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4F0" w:rsidRPr="00A054F0" w:rsidRDefault="00A054F0" w:rsidP="00A054F0">
      <w:pPr>
        <w:jc w:val="center"/>
        <w:rPr>
          <w:b/>
          <w:sz w:val="24"/>
          <w:szCs w:val="24"/>
          <w:lang w:val="mn-MN"/>
        </w:rPr>
      </w:pPr>
      <w:r>
        <w:rPr>
          <w:b/>
          <w:sz w:val="24"/>
          <w:szCs w:val="24"/>
          <w:lang w:val="mn-MN"/>
        </w:rPr>
        <w:t>“ХОРГОР ХАЙРХАН” ХК 2015 ОНЫ</w:t>
      </w:r>
      <w:r w:rsidRPr="00A054F0">
        <w:rPr>
          <w:b/>
          <w:sz w:val="24"/>
          <w:szCs w:val="24"/>
          <w:lang w:val="mn-MN"/>
        </w:rPr>
        <w:t xml:space="preserve"> САНХҮҮГИЙН</w:t>
      </w:r>
      <w:r>
        <w:rPr>
          <w:b/>
          <w:sz w:val="24"/>
          <w:szCs w:val="24"/>
          <w:lang w:val="mn-MN"/>
        </w:rPr>
        <w:t xml:space="preserve"> БОЛОН</w:t>
      </w:r>
      <w:r w:rsidRPr="00A054F0">
        <w:rPr>
          <w:b/>
          <w:sz w:val="24"/>
          <w:szCs w:val="24"/>
          <w:lang w:val="mn-MN"/>
        </w:rPr>
        <w:t xml:space="preserve"> ҮЙЛ АЖИЛЛАГААНЫ </w:t>
      </w:r>
      <w:r>
        <w:rPr>
          <w:b/>
          <w:sz w:val="24"/>
          <w:szCs w:val="24"/>
          <w:lang w:val="mn-MN"/>
        </w:rPr>
        <w:t>ТАЙЛАН</w:t>
      </w:r>
      <w:bookmarkStart w:id="0" w:name="_GoBack"/>
      <w:bookmarkEnd w:id="0"/>
    </w:p>
    <w:p w:rsidR="00A054F0" w:rsidRPr="00A054F0" w:rsidRDefault="00A054F0" w:rsidP="00A054F0">
      <w:pPr>
        <w:jc w:val="both"/>
        <w:rPr>
          <w:sz w:val="24"/>
          <w:szCs w:val="24"/>
          <w:lang w:val="mn-MN"/>
        </w:rPr>
      </w:pPr>
      <w:r w:rsidRPr="00A054F0">
        <w:rPr>
          <w:sz w:val="24"/>
          <w:szCs w:val="24"/>
          <w:u w:val="single"/>
          <w:lang w:val="mn-MN"/>
        </w:rPr>
        <w:t>Балансын хувьд:</w:t>
      </w:r>
      <w:r w:rsidRPr="00A054F0">
        <w:rPr>
          <w:sz w:val="24"/>
          <w:szCs w:val="24"/>
          <w:lang w:val="mn-MN"/>
        </w:rPr>
        <w:t xml:space="preserve"> Тайлант хугацаанд үйл ажиллагаа явуулаагүй бөгөөд  эзэмшигчдийн өмч буурсан үзүүлэлттэй байна.  </w:t>
      </w:r>
    </w:p>
    <w:tbl>
      <w:tblPr>
        <w:tblW w:w="8999" w:type="dxa"/>
        <w:tblInd w:w="93" w:type="dxa"/>
        <w:tblLook w:val="04A0" w:firstRow="1" w:lastRow="0" w:firstColumn="1" w:lastColumn="0" w:noHBand="0" w:noVBand="1"/>
      </w:tblPr>
      <w:tblGrid>
        <w:gridCol w:w="4069"/>
        <w:gridCol w:w="2465"/>
        <w:gridCol w:w="2465"/>
      </w:tblGrid>
      <w:tr w:rsidR="00A054F0" w:rsidRPr="00A054F0" w:rsidTr="00E60B74">
        <w:trPr>
          <w:trHeight w:val="291"/>
        </w:trPr>
        <w:tc>
          <w:tcPr>
            <w:tcW w:w="4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4F0" w:rsidRPr="00A054F0" w:rsidRDefault="00A054F0" w:rsidP="00E60B74">
            <w:pPr>
              <w:spacing w:after="0" w:line="240" w:lineRule="auto"/>
              <w:jc w:val="both"/>
              <w:rPr>
                <w:rFonts w:eastAsia="Times New Roman" w:cs="Times New Roman"/>
                <w:b/>
                <w:bCs/>
                <w:sz w:val="24"/>
                <w:szCs w:val="24"/>
              </w:rPr>
            </w:pPr>
            <w:r w:rsidRPr="00A054F0">
              <w:rPr>
                <w:rFonts w:eastAsia="Times New Roman" w:cs="Times New Roman"/>
                <w:b/>
                <w:bCs/>
                <w:sz w:val="24"/>
                <w:szCs w:val="24"/>
              </w:rPr>
              <w:t>БАЛАНСЫН ЗҮЙЛ</w:t>
            </w:r>
          </w:p>
        </w:tc>
        <w:tc>
          <w:tcPr>
            <w:tcW w:w="2465" w:type="dxa"/>
            <w:tcBorders>
              <w:top w:val="single" w:sz="4" w:space="0" w:color="auto"/>
              <w:left w:val="nil"/>
              <w:bottom w:val="single" w:sz="4" w:space="0" w:color="auto"/>
              <w:right w:val="single" w:sz="4" w:space="0" w:color="auto"/>
            </w:tcBorders>
            <w:shd w:val="clear" w:color="auto" w:fill="auto"/>
            <w:noWrap/>
            <w:vAlign w:val="center"/>
            <w:hideMark/>
          </w:tcPr>
          <w:p w:rsidR="00A054F0" w:rsidRPr="00A054F0" w:rsidRDefault="00A054F0" w:rsidP="00E60B74">
            <w:pPr>
              <w:spacing w:after="0" w:line="240" w:lineRule="auto"/>
              <w:jc w:val="right"/>
              <w:rPr>
                <w:rFonts w:eastAsia="Times New Roman" w:cs="Times New Roman"/>
                <w:b/>
                <w:bCs/>
                <w:sz w:val="24"/>
                <w:szCs w:val="24"/>
                <w:lang w:val="mn-MN"/>
              </w:rPr>
            </w:pPr>
            <w:r w:rsidRPr="00A054F0">
              <w:rPr>
                <w:rFonts w:eastAsia="Times New Roman" w:cs="Times New Roman"/>
                <w:b/>
                <w:bCs/>
                <w:sz w:val="24"/>
                <w:szCs w:val="24"/>
              </w:rPr>
              <w:t xml:space="preserve"> 2014 </w:t>
            </w:r>
            <w:r w:rsidRPr="00A054F0">
              <w:rPr>
                <w:rFonts w:eastAsia="Times New Roman" w:cs="Times New Roman"/>
                <w:b/>
                <w:bCs/>
                <w:sz w:val="24"/>
                <w:szCs w:val="24"/>
                <w:lang w:val="mn-MN"/>
              </w:rPr>
              <w:t>.12.31</w:t>
            </w:r>
          </w:p>
        </w:tc>
        <w:tc>
          <w:tcPr>
            <w:tcW w:w="2465" w:type="dxa"/>
            <w:tcBorders>
              <w:top w:val="single" w:sz="4" w:space="0" w:color="auto"/>
              <w:left w:val="nil"/>
              <w:bottom w:val="single" w:sz="4" w:space="0" w:color="auto"/>
              <w:right w:val="single" w:sz="4" w:space="0" w:color="auto"/>
            </w:tcBorders>
            <w:shd w:val="clear" w:color="auto" w:fill="auto"/>
            <w:vAlign w:val="center"/>
            <w:hideMark/>
          </w:tcPr>
          <w:p w:rsidR="00A054F0" w:rsidRPr="00A054F0" w:rsidRDefault="00A054F0" w:rsidP="00E60B74">
            <w:pPr>
              <w:spacing w:after="0" w:line="240" w:lineRule="auto"/>
              <w:jc w:val="right"/>
              <w:rPr>
                <w:rFonts w:eastAsia="Times New Roman" w:cs="Times New Roman"/>
                <w:b/>
                <w:bCs/>
                <w:sz w:val="24"/>
                <w:szCs w:val="24"/>
                <w:lang w:val="mn-MN"/>
              </w:rPr>
            </w:pPr>
            <w:r w:rsidRPr="00A054F0">
              <w:rPr>
                <w:rFonts w:eastAsia="Times New Roman" w:cs="Times New Roman"/>
                <w:b/>
                <w:bCs/>
                <w:sz w:val="24"/>
                <w:szCs w:val="24"/>
              </w:rPr>
              <w:t xml:space="preserve"> 2015.12.31</w:t>
            </w:r>
          </w:p>
        </w:tc>
      </w:tr>
      <w:tr w:rsidR="00A054F0" w:rsidRPr="00A054F0" w:rsidTr="00E60B74">
        <w:trPr>
          <w:trHeight w:val="156"/>
        </w:trPr>
        <w:tc>
          <w:tcPr>
            <w:tcW w:w="4069" w:type="dxa"/>
            <w:tcBorders>
              <w:top w:val="nil"/>
              <w:left w:val="single" w:sz="4" w:space="0" w:color="auto"/>
              <w:bottom w:val="single" w:sz="4" w:space="0" w:color="auto"/>
              <w:right w:val="single" w:sz="4" w:space="0" w:color="auto"/>
            </w:tcBorders>
            <w:shd w:val="clear" w:color="auto" w:fill="auto"/>
            <w:vAlign w:val="bottom"/>
            <w:hideMark/>
          </w:tcPr>
          <w:p w:rsidR="00A054F0" w:rsidRPr="00A054F0" w:rsidRDefault="00A054F0" w:rsidP="00E60B74">
            <w:pPr>
              <w:spacing w:after="0" w:line="240" w:lineRule="auto"/>
              <w:jc w:val="both"/>
              <w:rPr>
                <w:rFonts w:eastAsia="Times New Roman" w:cs="Times New Roman"/>
                <w:sz w:val="24"/>
                <w:szCs w:val="24"/>
              </w:rPr>
            </w:pPr>
            <w:r w:rsidRPr="00A054F0">
              <w:rPr>
                <w:rFonts w:eastAsia="Times New Roman" w:cs="Times New Roman"/>
                <w:sz w:val="24"/>
                <w:szCs w:val="24"/>
              </w:rPr>
              <w:t>Эргэлтийн хөрөнгийн дүн</w:t>
            </w:r>
          </w:p>
        </w:tc>
        <w:tc>
          <w:tcPr>
            <w:tcW w:w="2465"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sz w:val="24"/>
                <w:szCs w:val="24"/>
              </w:rPr>
            </w:pPr>
            <w:r w:rsidRPr="00A054F0">
              <w:rPr>
                <w:rFonts w:eastAsia="Times New Roman" w:cs="Times New Roman"/>
                <w:sz w:val="24"/>
                <w:szCs w:val="24"/>
              </w:rPr>
              <w:t>13,411.00</w:t>
            </w:r>
          </w:p>
        </w:tc>
        <w:tc>
          <w:tcPr>
            <w:tcW w:w="2465"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sz w:val="24"/>
                <w:szCs w:val="24"/>
                <w:lang w:val="mn-MN"/>
              </w:rPr>
            </w:pPr>
            <w:r w:rsidRPr="00A054F0">
              <w:rPr>
                <w:rFonts w:eastAsia="Times New Roman" w:cs="Times New Roman"/>
                <w:sz w:val="24"/>
                <w:szCs w:val="24"/>
              </w:rPr>
              <w:t xml:space="preserve">       8,288.</w:t>
            </w:r>
            <w:r w:rsidRPr="00A054F0">
              <w:rPr>
                <w:rFonts w:eastAsia="Times New Roman" w:cs="Times New Roman"/>
                <w:sz w:val="24"/>
                <w:szCs w:val="24"/>
                <w:lang w:val="mn-MN"/>
              </w:rPr>
              <w:t>00</w:t>
            </w:r>
          </w:p>
        </w:tc>
      </w:tr>
      <w:tr w:rsidR="00A054F0" w:rsidRPr="00A054F0" w:rsidTr="00E60B74">
        <w:trPr>
          <w:trHeight w:val="311"/>
        </w:trPr>
        <w:tc>
          <w:tcPr>
            <w:tcW w:w="4069" w:type="dxa"/>
            <w:tcBorders>
              <w:top w:val="nil"/>
              <w:left w:val="single" w:sz="4" w:space="0" w:color="auto"/>
              <w:bottom w:val="single" w:sz="4" w:space="0" w:color="auto"/>
              <w:right w:val="single" w:sz="4" w:space="0" w:color="auto"/>
            </w:tcBorders>
            <w:shd w:val="clear" w:color="auto" w:fill="auto"/>
            <w:vAlign w:val="bottom"/>
            <w:hideMark/>
          </w:tcPr>
          <w:p w:rsidR="00A054F0" w:rsidRPr="00A054F0" w:rsidRDefault="00A054F0" w:rsidP="00E60B74">
            <w:pPr>
              <w:spacing w:after="0" w:line="240" w:lineRule="auto"/>
              <w:jc w:val="both"/>
              <w:rPr>
                <w:rFonts w:eastAsia="Times New Roman" w:cs="Times New Roman"/>
                <w:sz w:val="24"/>
                <w:szCs w:val="24"/>
              </w:rPr>
            </w:pPr>
            <w:r w:rsidRPr="00A054F0">
              <w:rPr>
                <w:rFonts w:eastAsia="Times New Roman" w:cs="Times New Roman"/>
                <w:sz w:val="24"/>
                <w:szCs w:val="24"/>
              </w:rPr>
              <w:t>Эргэлтийн хөрөнгийн бус хөрөнгийн дүн</w:t>
            </w:r>
          </w:p>
        </w:tc>
        <w:tc>
          <w:tcPr>
            <w:tcW w:w="2465"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sz w:val="24"/>
                <w:szCs w:val="24"/>
              </w:rPr>
            </w:pPr>
            <w:r w:rsidRPr="00A054F0">
              <w:rPr>
                <w:rFonts w:eastAsia="Times New Roman" w:cs="Times New Roman"/>
                <w:sz w:val="24"/>
                <w:szCs w:val="24"/>
              </w:rPr>
              <w:t xml:space="preserve">  87,806,000.00 </w:t>
            </w:r>
          </w:p>
        </w:tc>
        <w:tc>
          <w:tcPr>
            <w:tcW w:w="2465"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sz w:val="24"/>
                <w:szCs w:val="24"/>
                <w:lang w:val="mn-MN"/>
              </w:rPr>
            </w:pPr>
            <w:r w:rsidRPr="00A054F0">
              <w:rPr>
                <w:rFonts w:eastAsia="Times New Roman" w:cs="Times New Roman"/>
                <w:sz w:val="24"/>
                <w:szCs w:val="24"/>
              </w:rPr>
              <w:t xml:space="preserve">  8</w:t>
            </w:r>
            <w:r w:rsidRPr="00A054F0">
              <w:rPr>
                <w:rFonts w:eastAsia="Times New Roman" w:cs="Times New Roman"/>
                <w:sz w:val="24"/>
                <w:szCs w:val="24"/>
                <w:lang w:val="mn-MN"/>
              </w:rPr>
              <w:t>7,806,000.00</w:t>
            </w:r>
          </w:p>
        </w:tc>
      </w:tr>
      <w:tr w:rsidR="00A054F0" w:rsidRPr="00A054F0" w:rsidTr="00E60B74">
        <w:trPr>
          <w:trHeight w:val="311"/>
        </w:trPr>
        <w:tc>
          <w:tcPr>
            <w:tcW w:w="4069" w:type="dxa"/>
            <w:tcBorders>
              <w:top w:val="nil"/>
              <w:left w:val="single" w:sz="4" w:space="0" w:color="auto"/>
              <w:bottom w:val="single" w:sz="4" w:space="0" w:color="auto"/>
              <w:right w:val="single" w:sz="4" w:space="0" w:color="auto"/>
            </w:tcBorders>
            <w:shd w:val="clear" w:color="auto" w:fill="auto"/>
            <w:vAlign w:val="bottom"/>
            <w:hideMark/>
          </w:tcPr>
          <w:p w:rsidR="00A054F0" w:rsidRPr="00A054F0" w:rsidRDefault="00A054F0" w:rsidP="00E60B74">
            <w:pPr>
              <w:spacing w:after="0" w:line="240" w:lineRule="auto"/>
              <w:jc w:val="both"/>
              <w:rPr>
                <w:rFonts w:eastAsia="Times New Roman" w:cs="Times New Roman"/>
                <w:sz w:val="24"/>
                <w:szCs w:val="24"/>
              </w:rPr>
            </w:pPr>
            <w:r w:rsidRPr="00A054F0">
              <w:rPr>
                <w:rFonts w:eastAsia="Times New Roman" w:cs="Times New Roman"/>
                <w:sz w:val="24"/>
                <w:szCs w:val="24"/>
              </w:rPr>
              <w:t>НИЙТ ХӨРӨНГИЙН ДҮН</w:t>
            </w:r>
          </w:p>
        </w:tc>
        <w:tc>
          <w:tcPr>
            <w:tcW w:w="2465"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b/>
                <w:bCs/>
                <w:sz w:val="24"/>
                <w:szCs w:val="24"/>
              </w:rPr>
            </w:pPr>
            <w:r w:rsidRPr="00A054F0">
              <w:rPr>
                <w:rFonts w:eastAsia="Times New Roman" w:cs="Times New Roman"/>
                <w:b/>
                <w:bCs/>
                <w:sz w:val="24"/>
                <w:szCs w:val="24"/>
              </w:rPr>
              <w:t xml:space="preserve">  87,819,411.00 </w:t>
            </w:r>
          </w:p>
        </w:tc>
        <w:tc>
          <w:tcPr>
            <w:tcW w:w="2465"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b/>
                <w:bCs/>
                <w:sz w:val="24"/>
                <w:szCs w:val="24"/>
              </w:rPr>
            </w:pPr>
            <w:r w:rsidRPr="00A054F0">
              <w:rPr>
                <w:rFonts w:eastAsia="Times New Roman" w:cs="Times New Roman"/>
                <w:b/>
                <w:bCs/>
                <w:sz w:val="24"/>
                <w:szCs w:val="24"/>
              </w:rPr>
              <w:t xml:space="preserve">  8</w:t>
            </w:r>
            <w:r w:rsidRPr="00A054F0">
              <w:rPr>
                <w:rFonts w:eastAsia="Times New Roman" w:cs="Times New Roman"/>
                <w:b/>
                <w:bCs/>
                <w:sz w:val="24"/>
                <w:szCs w:val="24"/>
                <w:lang w:val="mn-MN"/>
              </w:rPr>
              <w:t>7,814,288.00</w:t>
            </w:r>
            <w:r w:rsidRPr="00A054F0">
              <w:rPr>
                <w:rFonts w:eastAsia="Times New Roman" w:cs="Times New Roman"/>
                <w:b/>
                <w:bCs/>
                <w:sz w:val="24"/>
                <w:szCs w:val="24"/>
              </w:rPr>
              <w:t xml:space="preserve"> </w:t>
            </w:r>
          </w:p>
        </w:tc>
      </w:tr>
      <w:tr w:rsidR="00A054F0" w:rsidRPr="00A054F0" w:rsidTr="00E60B74">
        <w:trPr>
          <w:trHeight w:val="156"/>
        </w:trPr>
        <w:tc>
          <w:tcPr>
            <w:tcW w:w="4069" w:type="dxa"/>
            <w:tcBorders>
              <w:top w:val="nil"/>
              <w:left w:val="single" w:sz="4" w:space="0" w:color="auto"/>
              <w:bottom w:val="single" w:sz="4" w:space="0" w:color="auto"/>
              <w:right w:val="single" w:sz="4" w:space="0" w:color="auto"/>
            </w:tcBorders>
            <w:shd w:val="clear" w:color="auto" w:fill="auto"/>
            <w:vAlign w:val="bottom"/>
            <w:hideMark/>
          </w:tcPr>
          <w:p w:rsidR="00A054F0" w:rsidRPr="00A054F0" w:rsidRDefault="00A054F0" w:rsidP="00E60B74">
            <w:pPr>
              <w:spacing w:after="0" w:line="240" w:lineRule="auto"/>
              <w:jc w:val="both"/>
              <w:rPr>
                <w:rFonts w:eastAsia="Times New Roman" w:cs="Times New Roman"/>
                <w:sz w:val="24"/>
                <w:szCs w:val="24"/>
              </w:rPr>
            </w:pPr>
            <w:r w:rsidRPr="00A054F0">
              <w:rPr>
                <w:rFonts w:eastAsia="Times New Roman" w:cs="Times New Roman"/>
                <w:sz w:val="24"/>
                <w:szCs w:val="24"/>
              </w:rPr>
              <w:t>Өр төлбөрийн нийт дүн</w:t>
            </w:r>
          </w:p>
        </w:tc>
        <w:tc>
          <w:tcPr>
            <w:tcW w:w="2465"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sz w:val="24"/>
                <w:szCs w:val="24"/>
              </w:rPr>
            </w:pPr>
            <w:r w:rsidRPr="00A054F0">
              <w:rPr>
                <w:rFonts w:eastAsia="Times New Roman" w:cs="Times New Roman"/>
                <w:sz w:val="24"/>
                <w:szCs w:val="24"/>
              </w:rPr>
              <w:t xml:space="preserve">  2,028,461.70 </w:t>
            </w:r>
          </w:p>
        </w:tc>
        <w:tc>
          <w:tcPr>
            <w:tcW w:w="2465"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sz w:val="24"/>
                <w:szCs w:val="24"/>
                <w:lang w:val="mn-MN"/>
              </w:rPr>
            </w:pPr>
            <w:r w:rsidRPr="00A054F0">
              <w:rPr>
                <w:rFonts w:eastAsia="Times New Roman" w:cs="Times New Roman"/>
                <w:sz w:val="24"/>
                <w:szCs w:val="24"/>
              </w:rPr>
              <w:t xml:space="preserve">  </w:t>
            </w:r>
            <w:r w:rsidRPr="00A054F0">
              <w:rPr>
                <w:rFonts w:eastAsia="Times New Roman" w:cs="Times New Roman"/>
                <w:sz w:val="24"/>
                <w:szCs w:val="24"/>
                <w:lang w:val="mn-MN"/>
              </w:rPr>
              <w:t>7,794,538.70</w:t>
            </w:r>
          </w:p>
        </w:tc>
      </w:tr>
      <w:tr w:rsidR="00A054F0" w:rsidRPr="00A054F0" w:rsidTr="00E60B74">
        <w:trPr>
          <w:trHeight w:val="311"/>
        </w:trPr>
        <w:tc>
          <w:tcPr>
            <w:tcW w:w="4069" w:type="dxa"/>
            <w:tcBorders>
              <w:top w:val="nil"/>
              <w:left w:val="single" w:sz="4" w:space="0" w:color="auto"/>
              <w:bottom w:val="single" w:sz="4" w:space="0" w:color="auto"/>
              <w:right w:val="single" w:sz="4" w:space="0" w:color="auto"/>
            </w:tcBorders>
            <w:shd w:val="clear" w:color="auto" w:fill="auto"/>
            <w:vAlign w:val="bottom"/>
            <w:hideMark/>
          </w:tcPr>
          <w:p w:rsidR="00A054F0" w:rsidRPr="00A054F0" w:rsidRDefault="00A054F0" w:rsidP="00E60B74">
            <w:pPr>
              <w:spacing w:after="0" w:line="240" w:lineRule="auto"/>
              <w:jc w:val="both"/>
              <w:rPr>
                <w:rFonts w:eastAsia="Times New Roman" w:cs="Times New Roman"/>
                <w:sz w:val="24"/>
                <w:szCs w:val="24"/>
              </w:rPr>
            </w:pPr>
            <w:r w:rsidRPr="00A054F0">
              <w:rPr>
                <w:rFonts w:eastAsia="Times New Roman" w:cs="Times New Roman"/>
                <w:sz w:val="24"/>
                <w:szCs w:val="24"/>
              </w:rPr>
              <w:t>Эзэмшигчдийн өмчийн дүн</w:t>
            </w:r>
          </w:p>
        </w:tc>
        <w:tc>
          <w:tcPr>
            <w:tcW w:w="2465"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sz w:val="24"/>
                <w:szCs w:val="24"/>
              </w:rPr>
            </w:pPr>
            <w:r w:rsidRPr="00A054F0">
              <w:rPr>
                <w:rFonts w:eastAsia="Times New Roman" w:cs="Times New Roman"/>
                <w:sz w:val="24"/>
                <w:szCs w:val="24"/>
              </w:rPr>
              <w:t xml:space="preserve">  85,790,949.30 </w:t>
            </w:r>
          </w:p>
        </w:tc>
        <w:tc>
          <w:tcPr>
            <w:tcW w:w="2465"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sz w:val="24"/>
                <w:szCs w:val="24"/>
              </w:rPr>
            </w:pPr>
            <w:r w:rsidRPr="00A054F0">
              <w:rPr>
                <w:rFonts w:eastAsia="Times New Roman" w:cs="Times New Roman"/>
                <w:sz w:val="24"/>
                <w:szCs w:val="24"/>
              </w:rPr>
              <w:t>80,019,749.30</w:t>
            </w:r>
          </w:p>
        </w:tc>
      </w:tr>
      <w:tr w:rsidR="00A054F0" w:rsidRPr="00A054F0" w:rsidTr="00E60B74">
        <w:trPr>
          <w:trHeight w:val="311"/>
        </w:trPr>
        <w:tc>
          <w:tcPr>
            <w:tcW w:w="4069" w:type="dxa"/>
            <w:tcBorders>
              <w:top w:val="nil"/>
              <w:left w:val="single" w:sz="4" w:space="0" w:color="auto"/>
              <w:bottom w:val="single" w:sz="4" w:space="0" w:color="auto"/>
              <w:right w:val="single" w:sz="4" w:space="0" w:color="auto"/>
            </w:tcBorders>
            <w:shd w:val="clear" w:color="auto" w:fill="auto"/>
            <w:vAlign w:val="bottom"/>
            <w:hideMark/>
          </w:tcPr>
          <w:p w:rsidR="00A054F0" w:rsidRPr="00A054F0" w:rsidRDefault="00A054F0" w:rsidP="00E60B74">
            <w:pPr>
              <w:spacing w:after="0" w:line="240" w:lineRule="auto"/>
              <w:jc w:val="both"/>
              <w:rPr>
                <w:rFonts w:eastAsia="Times New Roman" w:cs="Times New Roman"/>
                <w:sz w:val="24"/>
                <w:szCs w:val="24"/>
              </w:rPr>
            </w:pPr>
            <w:r w:rsidRPr="00A054F0">
              <w:rPr>
                <w:rFonts w:eastAsia="Times New Roman" w:cs="Times New Roman"/>
                <w:sz w:val="24"/>
                <w:szCs w:val="24"/>
              </w:rPr>
              <w:t>Өр төлбөр ба эзэмшигчдийн өмчийн дүн</w:t>
            </w:r>
          </w:p>
        </w:tc>
        <w:tc>
          <w:tcPr>
            <w:tcW w:w="2465"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b/>
                <w:bCs/>
                <w:sz w:val="24"/>
                <w:szCs w:val="24"/>
              </w:rPr>
            </w:pPr>
            <w:r w:rsidRPr="00A054F0">
              <w:rPr>
                <w:rFonts w:eastAsia="Times New Roman" w:cs="Times New Roman"/>
                <w:b/>
                <w:bCs/>
                <w:sz w:val="24"/>
                <w:szCs w:val="24"/>
              </w:rPr>
              <w:t xml:space="preserve">  87,819,411.00 </w:t>
            </w:r>
          </w:p>
        </w:tc>
        <w:tc>
          <w:tcPr>
            <w:tcW w:w="2465"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b/>
                <w:bCs/>
                <w:sz w:val="24"/>
                <w:szCs w:val="24"/>
              </w:rPr>
            </w:pPr>
            <w:r w:rsidRPr="00A054F0">
              <w:rPr>
                <w:rFonts w:eastAsia="Times New Roman" w:cs="Times New Roman"/>
                <w:b/>
                <w:bCs/>
                <w:sz w:val="24"/>
                <w:szCs w:val="24"/>
              </w:rPr>
              <w:t>87,814,288.00</w:t>
            </w:r>
          </w:p>
        </w:tc>
      </w:tr>
    </w:tbl>
    <w:p w:rsidR="00A054F0" w:rsidRPr="00A054F0" w:rsidRDefault="00A054F0" w:rsidP="00A054F0">
      <w:pPr>
        <w:jc w:val="both"/>
        <w:rPr>
          <w:sz w:val="24"/>
          <w:szCs w:val="24"/>
          <w:u w:val="single"/>
          <w:lang w:val="mn-MN"/>
        </w:rPr>
      </w:pPr>
    </w:p>
    <w:p w:rsidR="00A054F0" w:rsidRPr="00A054F0" w:rsidRDefault="00A054F0" w:rsidP="00A054F0">
      <w:pPr>
        <w:jc w:val="both"/>
        <w:rPr>
          <w:sz w:val="24"/>
          <w:szCs w:val="24"/>
          <w:u w:val="single"/>
          <w:lang w:val="mn-MN"/>
        </w:rPr>
      </w:pPr>
      <w:r w:rsidRPr="00A054F0">
        <w:rPr>
          <w:sz w:val="24"/>
          <w:szCs w:val="24"/>
          <w:u w:val="single"/>
          <w:lang w:val="mn-MN"/>
        </w:rPr>
        <w:t>Орлого үр дүнгийн талаар:</w:t>
      </w:r>
      <w:r w:rsidRPr="00A054F0">
        <w:rPr>
          <w:sz w:val="24"/>
          <w:szCs w:val="24"/>
          <w:lang w:val="mn-MN"/>
        </w:rPr>
        <w:t xml:space="preserve">   2015 онд компани үйл ажиллагаа явуулаагүй учир орлого орж ирээгүй болно. </w:t>
      </w:r>
    </w:p>
    <w:tbl>
      <w:tblPr>
        <w:tblW w:w="9108" w:type="dxa"/>
        <w:tblLook w:val="04A0" w:firstRow="1" w:lastRow="0" w:firstColumn="1" w:lastColumn="0" w:noHBand="0" w:noVBand="1"/>
      </w:tblPr>
      <w:tblGrid>
        <w:gridCol w:w="4158"/>
        <w:gridCol w:w="2430"/>
        <w:gridCol w:w="2520"/>
      </w:tblGrid>
      <w:tr w:rsidR="00A054F0" w:rsidRPr="00A054F0" w:rsidTr="00E60B74">
        <w:trPr>
          <w:trHeight w:val="305"/>
        </w:trPr>
        <w:tc>
          <w:tcPr>
            <w:tcW w:w="4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rPr>
                <w:rFonts w:eastAsia="Times New Roman" w:cs="Times New Roman"/>
                <w:b/>
                <w:sz w:val="24"/>
                <w:szCs w:val="24"/>
              </w:rPr>
            </w:pPr>
            <w:r w:rsidRPr="00A054F0">
              <w:rPr>
                <w:rFonts w:eastAsia="Times New Roman" w:cs="Times New Roman"/>
                <w:b/>
                <w:sz w:val="24"/>
                <w:szCs w:val="24"/>
              </w:rPr>
              <w:t>Үзүүлэлт</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A054F0" w:rsidRPr="00A054F0" w:rsidRDefault="00A054F0" w:rsidP="00E60B74">
            <w:pPr>
              <w:spacing w:after="0" w:line="240" w:lineRule="auto"/>
              <w:jc w:val="right"/>
              <w:rPr>
                <w:rFonts w:eastAsia="Times New Roman" w:cs="Times New Roman"/>
                <w:b/>
                <w:sz w:val="24"/>
                <w:szCs w:val="24"/>
              </w:rPr>
            </w:pPr>
            <w:r w:rsidRPr="00A054F0">
              <w:rPr>
                <w:rFonts w:eastAsia="Times New Roman" w:cs="Times New Roman"/>
                <w:b/>
                <w:sz w:val="24"/>
                <w:szCs w:val="24"/>
              </w:rPr>
              <w:t xml:space="preserve"> </w:t>
            </w:r>
            <w:r w:rsidRPr="00A054F0">
              <w:rPr>
                <w:rFonts w:eastAsia="Times New Roman" w:cs="Times New Roman"/>
                <w:b/>
                <w:bCs/>
                <w:sz w:val="24"/>
                <w:szCs w:val="24"/>
              </w:rPr>
              <w:t xml:space="preserve"> 2014 </w:t>
            </w:r>
            <w:r w:rsidRPr="00A054F0">
              <w:rPr>
                <w:rFonts w:eastAsia="Times New Roman" w:cs="Times New Roman"/>
                <w:b/>
                <w:bCs/>
                <w:sz w:val="24"/>
                <w:szCs w:val="24"/>
                <w:lang w:val="mn-MN"/>
              </w:rPr>
              <w:t>.12.31</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A054F0" w:rsidRPr="00A054F0" w:rsidRDefault="00A054F0" w:rsidP="00E60B74">
            <w:pPr>
              <w:spacing w:after="0" w:line="240" w:lineRule="auto"/>
              <w:jc w:val="right"/>
              <w:rPr>
                <w:rFonts w:eastAsia="Times New Roman" w:cs="Times New Roman"/>
                <w:b/>
                <w:sz w:val="24"/>
                <w:szCs w:val="24"/>
              </w:rPr>
            </w:pPr>
            <w:r w:rsidRPr="00A054F0">
              <w:rPr>
                <w:rFonts w:eastAsia="Times New Roman" w:cs="Times New Roman"/>
                <w:b/>
                <w:sz w:val="24"/>
                <w:szCs w:val="24"/>
              </w:rPr>
              <w:t xml:space="preserve"> </w:t>
            </w:r>
            <w:r w:rsidRPr="00A054F0">
              <w:rPr>
                <w:rFonts w:eastAsia="Times New Roman" w:cs="Times New Roman"/>
                <w:b/>
                <w:bCs/>
                <w:sz w:val="24"/>
                <w:szCs w:val="24"/>
              </w:rPr>
              <w:t xml:space="preserve"> 2015.12.31</w:t>
            </w:r>
          </w:p>
        </w:tc>
      </w:tr>
      <w:tr w:rsidR="00A054F0" w:rsidRPr="00A054F0" w:rsidTr="00E60B74">
        <w:trPr>
          <w:trHeight w:val="246"/>
        </w:trPr>
        <w:tc>
          <w:tcPr>
            <w:tcW w:w="4158" w:type="dxa"/>
            <w:tcBorders>
              <w:top w:val="nil"/>
              <w:left w:val="single" w:sz="4" w:space="0" w:color="auto"/>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both"/>
              <w:rPr>
                <w:rFonts w:eastAsia="Times New Roman" w:cs="Times New Roman"/>
                <w:sz w:val="24"/>
                <w:szCs w:val="24"/>
              </w:rPr>
            </w:pPr>
            <w:r w:rsidRPr="00A054F0">
              <w:rPr>
                <w:rFonts w:eastAsia="Times New Roman" w:cs="Times New Roman"/>
                <w:sz w:val="24"/>
                <w:szCs w:val="24"/>
              </w:rPr>
              <w:t>Үндсэн үйл ажиллагааны орлого</w:t>
            </w:r>
          </w:p>
        </w:tc>
        <w:tc>
          <w:tcPr>
            <w:tcW w:w="2430"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sz w:val="24"/>
                <w:szCs w:val="24"/>
              </w:rPr>
            </w:pPr>
            <w:r w:rsidRPr="00A054F0">
              <w:rPr>
                <w:rFonts w:eastAsia="Times New Roman" w:cs="Times New Roman"/>
                <w:sz w:val="24"/>
                <w:szCs w:val="24"/>
              </w:rPr>
              <w:t>-</w:t>
            </w:r>
          </w:p>
        </w:tc>
        <w:tc>
          <w:tcPr>
            <w:tcW w:w="2520"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sz w:val="24"/>
                <w:szCs w:val="24"/>
              </w:rPr>
            </w:pPr>
            <w:r w:rsidRPr="00A054F0">
              <w:rPr>
                <w:rFonts w:eastAsia="Times New Roman" w:cs="Times New Roman"/>
                <w:sz w:val="24"/>
                <w:szCs w:val="24"/>
              </w:rPr>
              <w:t>-</w:t>
            </w:r>
          </w:p>
        </w:tc>
      </w:tr>
      <w:tr w:rsidR="00A054F0" w:rsidRPr="00A054F0" w:rsidTr="00E60B74">
        <w:trPr>
          <w:trHeight w:val="246"/>
        </w:trPr>
        <w:tc>
          <w:tcPr>
            <w:tcW w:w="4158" w:type="dxa"/>
            <w:tcBorders>
              <w:top w:val="nil"/>
              <w:left w:val="single" w:sz="4" w:space="0" w:color="auto"/>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rPr>
                <w:rFonts w:eastAsia="Times New Roman" w:cs="Times New Roman"/>
                <w:sz w:val="24"/>
                <w:szCs w:val="24"/>
              </w:rPr>
            </w:pPr>
            <w:r w:rsidRPr="00A054F0">
              <w:rPr>
                <w:rFonts w:eastAsia="Times New Roman" w:cs="Times New Roman"/>
                <w:sz w:val="24"/>
                <w:szCs w:val="24"/>
              </w:rPr>
              <w:t>Үндсэн бус үйл ажиллагааны ашиг /алдагдал/-ын дүн</w:t>
            </w:r>
          </w:p>
        </w:tc>
        <w:tc>
          <w:tcPr>
            <w:tcW w:w="2430"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sz w:val="24"/>
                <w:szCs w:val="24"/>
              </w:rPr>
            </w:pPr>
            <w:r w:rsidRPr="00A054F0">
              <w:rPr>
                <w:rFonts w:eastAsia="Times New Roman" w:cs="Times New Roman"/>
                <w:sz w:val="24"/>
                <w:szCs w:val="24"/>
              </w:rPr>
              <w:t>-</w:t>
            </w:r>
          </w:p>
        </w:tc>
        <w:tc>
          <w:tcPr>
            <w:tcW w:w="2520"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sz w:val="24"/>
                <w:szCs w:val="24"/>
              </w:rPr>
            </w:pPr>
            <w:r w:rsidRPr="00A054F0">
              <w:rPr>
                <w:rFonts w:eastAsia="Times New Roman" w:cs="Times New Roman"/>
                <w:sz w:val="24"/>
                <w:szCs w:val="24"/>
              </w:rPr>
              <w:t xml:space="preserve">                     -   </w:t>
            </w:r>
          </w:p>
        </w:tc>
      </w:tr>
      <w:tr w:rsidR="00A054F0" w:rsidRPr="00A054F0" w:rsidTr="00E60B74">
        <w:trPr>
          <w:trHeight w:val="246"/>
        </w:trPr>
        <w:tc>
          <w:tcPr>
            <w:tcW w:w="4158" w:type="dxa"/>
            <w:tcBorders>
              <w:top w:val="nil"/>
              <w:left w:val="single" w:sz="4" w:space="0" w:color="auto"/>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both"/>
              <w:rPr>
                <w:rFonts w:eastAsia="Times New Roman" w:cs="Times New Roman"/>
                <w:sz w:val="24"/>
                <w:szCs w:val="24"/>
              </w:rPr>
            </w:pPr>
            <w:r w:rsidRPr="00A054F0">
              <w:rPr>
                <w:rFonts w:eastAsia="Times New Roman" w:cs="Times New Roman"/>
                <w:sz w:val="24"/>
                <w:szCs w:val="24"/>
              </w:rPr>
              <w:t>Татвар төлөхийн өмнөх ашиг /алдагдал/</w:t>
            </w:r>
          </w:p>
        </w:tc>
        <w:tc>
          <w:tcPr>
            <w:tcW w:w="2430"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sz w:val="24"/>
                <w:szCs w:val="24"/>
              </w:rPr>
            </w:pPr>
            <w:r w:rsidRPr="00A054F0">
              <w:rPr>
                <w:rFonts w:eastAsia="Times New Roman" w:cs="Times New Roman"/>
                <w:sz w:val="24"/>
                <w:szCs w:val="24"/>
              </w:rPr>
              <w:t>-</w:t>
            </w:r>
          </w:p>
        </w:tc>
        <w:tc>
          <w:tcPr>
            <w:tcW w:w="2520"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sz w:val="24"/>
                <w:szCs w:val="24"/>
              </w:rPr>
            </w:pPr>
            <w:r w:rsidRPr="00A054F0">
              <w:rPr>
                <w:rFonts w:eastAsia="Times New Roman" w:cs="Times New Roman"/>
                <w:sz w:val="24"/>
                <w:szCs w:val="24"/>
              </w:rPr>
              <w:t>(5,771,200.00)</w:t>
            </w:r>
          </w:p>
        </w:tc>
      </w:tr>
      <w:tr w:rsidR="00A054F0" w:rsidRPr="00A054F0" w:rsidTr="00E60B74">
        <w:trPr>
          <w:trHeight w:val="246"/>
        </w:trPr>
        <w:tc>
          <w:tcPr>
            <w:tcW w:w="4158" w:type="dxa"/>
            <w:tcBorders>
              <w:top w:val="nil"/>
              <w:left w:val="single" w:sz="4" w:space="0" w:color="auto"/>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both"/>
              <w:rPr>
                <w:rFonts w:eastAsia="Times New Roman" w:cs="Times New Roman"/>
                <w:b/>
                <w:sz w:val="24"/>
                <w:szCs w:val="24"/>
              </w:rPr>
            </w:pPr>
            <w:r w:rsidRPr="00A054F0">
              <w:rPr>
                <w:rFonts w:eastAsia="Times New Roman" w:cs="Times New Roman"/>
                <w:b/>
                <w:sz w:val="24"/>
                <w:szCs w:val="24"/>
              </w:rPr>
              <w:t>Татварын дараах ашиг /алдагдал/</w:t>
            </w:r>
          </w:p>
        </w:tc>
        <w:tc>
          <w:tcPr>
            <w:tcW w:w="2430"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b/>
                <w:sz w:val="24"/>
                <w:szCs w:val="24"/>
              </w:rPr>
            </w:pPr>
            <w:r w:rsidRPr="00A054F0">
              <w:rPr>
                <w:rFonts w:eastAsia="Times New Roman" w:cs="Times New Roman"/>
                <w:b/>
                <w:sz w:val="24"/>
                <w:szCs w:val="24"/>
              </w:rPr>
              <w:t>-</w:t>
            </w:r>
          </w:p>
        </w:tc>
        <w:tc>
          <w:tcPr>
            <w:tcW w:w="2520"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b/>
                <w:sz w:val="24"/>
                <w:szCs w:val="24"/>
                <w:lang w:val="mn-MN"/>
              </w:rPr>
            </w:pPr>
            <w:r w:rsidRPr="00A054F0">
              <w:rPr>
                <w:rFonts w:eastAsia="Times New Roman" w:cs="Times New Roman"/>
                <w:sz w:val="24"/>
                <w:szCs w:val="24"/>
              </w:rPr>
              <w:t>(5,771,200.00)</w:t>
            </w:r>
          </w:p>
        </w:tc>
      </w:tr>
    </w:tbl>
    <w:p w:rsidR="00A054F0" w:rsidRPr="00A054F0" w:rsidRDefault="00A054F0" w:rsidP="00A054F0">
      <w:pPr>
        <w:jc w:val="both"/>
        <w:rPr>
          <w:sz w:val="24"/>
          <w:szCs w:val="24"/>
          <w:u w:val="single"/>
          <w:lang w:val="mn-MN"/>
        </w:rPr>
      </w:pPr>
    </w:p>
    <w:p w:rsidR="00A054F0" w:rsidRPr="00A054F0" w:rsidRDefault="00A054F0" w:rsidP="00A054F0">
      <w:pPr>
        <w:spacing w:after="0"/>
        <w:jc w:val="both"/>
        <w:rPr>
          <w:rFonts w:eastAsia="Times New Roman" w:cs="Arial"/>
          <w:sz w:val="24"/>
          <w:szCs w:val="24"/>
          <w:lang w:val="mn-MN" w:eastAsia="en-US"/>
        </w:rPr>
      </w:pPr>
      <w:r w:rsidRPr="00A054F0">
        <w:rPr>
          <w:sz w:val="24"/>
          <w:szCs w:val="24"/>
          <w:u w:val="single"/>
          <w:lang w:val="mn-MN"/>
        </w:rPr>
        <w:t>Үйл ажиллагаа:</w:t>
      </w:r>
      <w:r w:rsidRPr="00A054F0">
        <w:rPr>
          <w:sz w:val="24"/>
          <w:szCs w:val="24"/>
          <w:lang w:val="mn-MN"/>
        </w:rPr>
        <w:t xml:space="preserve"> </w:t>
      </w:r>
      <w:r w:rsidRPr="00A054F0">
        <w:rPr>
          <w:rFonts w:eastAsia="Times New Roman" w:cs="Arial"/>
          <w:sz w:val="24"/>
          <w:szCs w:val="24"/>
          <w:lang w:val="mn-MN" w:eastAsia="en-US"/>
        </w:rPr>
        <w:t xml:space="preserve">“Хорго Хайрхан” ХК нь сүүлийн жилүүдэд санхүүгийн хүндрэлтэй байдлын улмаас газар тариалангийн чиглэлээр бие даасан үйл ажиллагаа явуулж чадахгүйд хүрсэн ба тус компанийн тариалангийн талбай нь атаршиж, захаасаа элсний нүүдэлд баригдаж цаашид тариа тарих, уринш бэлтгэх боломжгүй болсон. </w:t>
      </w:r>
    </w:p>
    <w:p w:rsidR="00A054F0" w:rsidRPr="00A054F0" w:rsidRDefault="00A054F0" w:rsidP="00A054F0">
      <w:pPr>
        <w:spacing w:after="0" w:line="240" w:lineRule="auto"/>
        <w:jc w:val="both"/>
        <w:rPr>
          <w:sz w:val="24"/>
          <w:szCs w:val="24"/>
          <w:lang w:val="mn-MN"/>
        </w:rPr>
      </w:pPr>
      <w:r w:rsidRPr="00A054F0">
        <w:rPr>
          <w:sz w:val="24"/>
          <w:szCs w:val="24"/>
          <w:lang w:val="mn-MN"/>
        </w:rPr>
        <w:t xml:space="preserve">Цаашид компанийн удирдлагын зүгээс нэгэнт ашиглах боломжгүй болсон хөрөнгийг борлуулан, нэмэлт хөрөнгө оруулалт татаж компанийн үйл ажиллагааны чиглэлийг өөрчлөн, одоо байгаа нөөц бололцоо дээрээ тулгуурлан компанийн ашигт ажиллагааг ханган, үйл ажиллагааг хэвийн явуулах тал дээр шат дараалсан ажлуудыг хийх хэрэгтэй гэж дүгнэлээ. </w:t>
      </w:r>
    </w:p>
    <w:p w:rsidR="00A054F0" w:rsidRPr="00A054F0" w:rsidRDefault="00A054F0" w:rsidP="00A054F0">
      <w:pPr>
        <w:jc w:val="both"/>
        <w:rPr>
          <w:sz w:val="24"/>
          <w:szCs w:val="24"/>
          <w:lang w:val="mn-MN"/>
        </w:rPr>
      </w:pPr>
    </w:p>
    <w:p w:rsidR="00A054F0" w:rsidRPr="00A054F0" w:rsidRDefault="00A054F0" w:rsidP="00A054F0">
      <w:pPr>
        <w:jc w:val="both"/>
        <w:rPr>
          <w:sz w:val="24"/>
          <w:szCs w:val="24"/>
          <w:lang w:val="mn-MN"/>
        </w:rPr>
      </w:pPr>
    </w:p>
    <w:p w:rsidR="00A054F0" w:rsidRPr="00A054F0" w:rsidRDefault="00A054F0" w:rsidP="00A054F0">
      <w:pPr>
        <w:jc w:val="both"/>
        <w:rPr>
          <w:sz w:val="24"/>
          <w:szCs w:val="24"/>
          <w:lang w:val="mn-MN"/>
        </w:rPr>
      </w:pPr>
    </w:p>
    <w:p w:rsidR="00971177" w:rsidRPr="00A054F0" w:rsidRDefault="00A054F0" w:rsidP="00A054F0">
      <w:pPr>
        <w:jc w:val="center"/>
        <w:rPr>
          <w:sz w:val="24"/>
          <w:szCs w:val="24"/>
        </w:rPr>
      </w:pPr>
      <w:r w:rsidRPr="00A054F0">
        <w:rPr>
          <w:sz w:val="24"/>
          <w:szCs w:val="24"/>
          <w:lang w:val="mn-MN"/>
        </w:rPr>
        <w:t>ТУЗ-ИЙН ДАРГА                                             /Р.АРИУНБОЛД/</w:t>
      </w:r>
    </w:p>
    <w:sectPr w:rsidR="00971177" w:rsidRPr="00A05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4F0"/>
    <w:rsid w:val="00971177"/>
    <w:rsid w:val="00A05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C3524-4952-461F-AAC2-B04C0905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4F0"/>
    <w:pPr>
      <w:spacing w:after="200" w:line="276" w:lineRule="auto"/>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bilguun</dc:creator>
  <cp:keywords/>
  <dc:description/>
  <cp:lastModifiedBy>bilguun</cp:lastModifiedBy>
  <cp:revision>1</cp:revision>
  <dcterms:created xsi:type="dcterms:W3CDTF">2016-05-17T08:19:00Z</dcterms:created>
  <dcterms:modified xsi:type="dcterms:W3CDTF">2016-05-17T08:23:00Z</dcterms:modified>
</cp:coreProperties>
</file>