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08" w:rsidRDefault="00AB3808" w:rsidP="00AB3808">
      <w:pPr>
        <w:widowControl w:val="0"/>
        <w:spacing w:line="480" w:lineRule="auto"/>
        <w:jc w:val="center"/>
        <w:rPr>
          <w:rFonts w:ascii="Arial" w:hAnsi="Arial" w:cs="Arial"/>
          <w:b/>
          <w:bCs/>
          <w:sz w:val="18"/>
          <w:szCs w:val="18"/>
          <w:lang w:val="ru-RU"/>
          <w14:ligatures w14:val="none"/>
        </w:rPr>
      </w:pPr>
      <w:r>
        <w:rPr>
          <w:rFonts w:ascii="Arial" w:hAnsi="Arial" w:cs="Arial"/>
          <w:b/>
          <w:bCs/>
          <w:sz w:val="18"/>
          <w:szCs w:val="18"/>
          <w14:ligatures w14:val="none"/>
        </w:rPr>
        <w:t>“</w:t>
      </w:r>
      <w:r>
        <w:rPr>
          <w:rFonts w:ascii="Arial" w:hAnsi="Arial" w:cs="Arial"/>
          <w:b/>
          <w:bCs/>
          <w:sz w:val="18"/>
          <w:szCs w:val="18"/>
          <w:lang w:val="ru-RU"/>
          <w14:ligatures w14:val="none"/>
        </w:rPr>
        <w:t>ТЭЭВЭР АЧЛАЛ</w:t>
      </w:r>
      <w:r>
        <w:rPr>
          <w:rFonts w:ascii="Arial" w:hAnsi="Arial" w:cs="Arial"/>
          <w:b/>
          <w:bCs/>
          <w:sz w:val="18"/>
          <w:szCs w:val="18"/>
          <w14:ligatures w14:val="none"/>
        </w:rPr>
        <w:t xml:space="preserve">” </w:t>
      </w:r>
      <w:r>
        <w:rPr>
          <w:rFonts w:ascii="Arial" w:hAnsi="Arial" w:cs="Arial"/>
          <w:b/>
          <w:bCs/>
          <w:sz w:val="18"/>
          <w:szCs w:val="18"/>
          <w:lang w:val="ru-RU"/>
          <w14:ligatures w14:val="none"/>
        </w:rPr>
        <w:t xml:space="preserve">ХУВЬЦААТ КОМПАНИЙН 2018 ОНЫ </w:t>
      </w:r>
    </w:p>
    <w:p w:rsidR="00AB3808" w:rsidRDefault="00AB3808" w:rsidP="00AB3808">
      <w:pPr>
        <w:widowControl w:val="0"/>
        <w:jc w:val="center"/>
        <w:rPr>
          <w:rFonts w:ascii="Arial" w:hAnsi="Arial" w:cs="Arial"/>
          <w:b/>
          <w:bCs/>
          <w:sz w:val="18"/>
          <w:szCs w:val="18"/>
          <w:lang w:val="ru-RU"/>
          <w14:ligatures w14:val="none"/>
        </w:rPr>
      </w:pPr>
      <w:r>
        <w:rPr>
          <w:rFonts w:ascii="Arial" w:hAnsi="Arial" w:cs="Arial"/>
          <w:b/>
          <w:bCs/>
          <w:sz w:val="18"/>
          <w:szCs w:val="18"/>
          <w:lang w:val="ru-RU"/>
          <w14:ligatures w14:val="none"/>
        </w:rPr>
        <w:t>ҮЙЛ АЖИЛЛАГААНЫ ТАЙЛАН</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Өнгөрсөн хугацаанд тайлангийн хурлаас гадна ТУЗ-ийн хурлыг 2 удаа зарлан хуралдуулж компанийн үйл ажиллагааны цаг үеийн тайлан,ойрын зорилт, санхүүгийн болон компанийн нөхцөл байдлын талаар зарим асуудлуудыг авч хэлэлцэж холбогдох шийдвэрийг гаргаж ирсэн билээ.</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Энэ удаагийн хуралд компанийн үйл ажиллагааны товч тайланг оруулж хэлэлцүүлж байна.</w:t>
      </w:r>
      <w:proofErr w:type="gramEnd"/>
    </w:p>
    <w:p w:rsidR="00AB3808" w:rsidRDefault="00AB3808" w:rsidP="00AB3808">
      <w:pPr>
        <w:widowControl w:val="0"/>
        <w:spacing w:after="120"/>
        <w:ind w:firstLine="720"/>
        <w:jc w:val="both"/>
        <w:rPr>
          <w:rFonts w:ascii="Arial" w:hAnsi="Arial" w:cs="Arial"/>
          <w:sz w:val="18"/>
          <w:szCs w:val="18"/>
          <w:lang w:val="ru-RU"/>
          <w14:ligatures w14:val="none"/>
        </w:rPr>
      </w:pPr>
      <w:r>
        <w:rPr>
          <w:rFonts w:ascii="Arial" w:hAnsi="Arial" w:cs="Arial"/>
          <w:sz w:val="18"/>
          <w:szCs w:val="18"/>
          <w14:ligatures w14:val="none"/>
        </w:rPr>
        <w:t>Тус компани нь өнгөрсөн 201</w:t>
      </w:r>
      <w:r>
        <w:rPr>
          <w:rFonts w:ascii="Arial" w:hAnsi="Arial" w:cs="Arial"/>
          <w:sz w:val="18"/>
          <w:szCs w:val="18"/>
          <w:lang w:val="ru-RU"/>
          <w14:ligatures w14:val="none"/>
        </w:rPr>
        <w:t>8</w:t>
      </w:r>
      <w:r>
        <w:rPr>
          <w:rFonts w:ascii="Arial" w:hAnsi="Arial" w:cs="Arial"/>
          <w:sz w:val="18"/>
          <w:szCs w:val="18"/>
          <w14:ligatures w14:val="none"/>
        </w:rPr>
        <w:t xml:space="preserve"> онд удирдлагын багийн захиргааны нийт 7 ажилтаны бүрэлдэхүүнтэй, Улаанбаатар- Дархан Уул – Улаанбаатарын чиглэлд </w:t>
      </w:r>
      <w:r>
        <w:rPr>
          <w:rFonts w:ascii="Arial" w:hAnsi="Arial" w:cs="Arial"/>
          <w:sz w:val="18"/>
          <w:szCs w:val="18"/>
          <w:lang w:val="ru-RU"/>
          <w14:ligatures w14:val="none"/>
        </w:rPr>
        <w:t>24</w:t>
      </w:r>
      <w:r>
        <w:rPr>
          <w:rFonts w:ascii="Arial" w:hAnsi="Arial" w:cs="Arial"/>
          <w:sz w:val="18"/>
          <w:szCs w:val="18"/>
          <w14:ligatures w14:val="none"/>
        </w:rPr>
        <w:t xml:space="preserve"> том оврын автобус, Улаанбаатар – </w:t>
      </w:r>
      <w:r>
        <w:rPr>
          <w:rFonts w:ascii="Arial" w:hAnsi="Arial" w:cs="Arial"/>
          <w:sz w:val="18"/>
          <w:szCs w:val="18"/>
          <w:lang w:val="ru-RU"/>
          <w14:ligatures w14:val="none"/>
        </w:rPr>
        <w:t>Дархан Уул—Улаанбаатарын чиглэлд 15 суудлын тэрэг , Улаанбаатар—</w:t>
      </w:r>
      <w:r>
        <w:rPr>
          <w:rFonts w:ascii="Arial" w:hAnsi="Arial" w:cs="Arial"/>
          <w:sz w:val="18"/>
          <w:szCs w:val="18"/>
          <w14:ligatures w14:val="none"/>
        </w:rPr>
        <w:t xml:space="preserve">Багануур – Улаанбаатарын чиглэлд </w:t>
      </w:r>
      <w:r>
        <w:rPr>
          <w:rFonts w:ascii="Arial" w:hAnsi="Arial" w:cs="Arial"/>
          <w:sz w:val="18"/>
          <w:szCs w:val="18"/>
          <w:lang w:val="ru-RU"/>
          <w14:ligatures w14:val="none"/>
        </w:rPr>
        <w:t>18</w:t>
      </w:r>
      <w:r>
        <w:rPr>
          <w:rFonts w:ascii="Arial" w:hAnsi="Arial" w:cs="Arial"/>
          <w:sz w:val="18"/>
          <w:szCs w:val="18"/>
          <w14:ligatures w14:val="none"/>
        </w:rPr>
        <w:t xml:space="preserve"> </w:t>
      </w:r>
      <w:r>
        <w:rPr>
          <w:rFonts w:ascii="Arial" w:hAnsi="Arial" w:cs="Arial"/>
          <w:sz w:val="18"/>
          <w:szCs w:val="18"/>
          <w:lang w:val="ru-RU"/>
          <w14:ligatures w14:val="none"/>
        </w:rPr>
        <w:t>суудлын тэрэг</w:t>
      </w:r>
      <w:r>
        <w:rPr>
          <w:rFonts w:ascii="Arial" w:hAnsi="Arial" w:cs="Arial"/>
          <w:sz w:val="18"/>
          <w:szCs w:val="18"/>
          <w14:ligatures w14:val="none"/>
        </w:rPr>
        <w:t xml:space="preserve">,  нийт </w:t>
      </w:r>
      <w:r>
        <w:rPr>
          <w:rFonts w:ascii="Arial" w:hAnsi="Arial" w:cs="Arial"/>
          <w:sz w:val="18"/>
          <w:szCs w:val="18"/>
          <w:lang w:val="ru-RU"/>
          <w14:ligatures w14:val="none"/>
        </w:rPr>
        <w:t xml:space="preserve">57 </w:t>
      </w:r>
      <w:r>
        <w:rPr>
          <w:rFonts w:ascii="Arial" w:hAnsi="Arial" w:cs="Arial"/>
          <w:sz w:val="18"/>
          <w:szCs w:val="18"/>
          <w14:ligatures w14:val="none"/>
        </w:rPr>
        <w:t>тээврийн хэрэгсэл</w:t>
      </w:r>
      <w:r>
        <w:rPr>
          <w:rFonts w:ascii="Arial" w:hAnsi="Arial" w:cs="Arial"/>
          <w:sz w:val="18"/>
          <w:szCs w:val="18"/>
          <w:lang w:val="ru-RU"/>
          <w14:ligatures w14:val="none"/>
        </w:rPr>
        <w:t xml:space="preserve">, 60 мэргэшсэн жолоочтойгоор </w:t>
      </w:r>
      <w:r>
        <w:rPr>
          <w:rFonts w:ascii="Arial" w:hAnsi="Arial" w:cs="Arial"/>
          <w:sz w:val="18"/>
          <w:szCs w:val="18"/>
          <w14:ligatures w14:val="none"/>
        </w:rPr>
        <w:t xml:space="preserve"> үйл ажиллагаагаа явуулж ирлээ.</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201</w:t>
      </w:r>
      <w:r>
        <w:rPr>
          <w:rFonts w:ascii="Arial" w:hAnsi="Arial" w:cs="Arial"/>
          <w:sz w:val="18"/>
          <w:szCs w:val="18"/>
          <w:lang w:val="ru-RU"/>
          <w14:ligatures w14:val="none"/>
        </w:rPr>
        <w:t>8</w:t>
      </w:r>
      <w:r>
        <w:rPr>
          <w:rFonts w:ascii="Arial" w:hAnsi="Arial" w:cs="Arial"/>
          <w:sz w:val="18"/>
          <w:szCs w:val="18"/>
          <w14:ligatures w14:val="none"/>
        </w:rPr>
        <w:t xml:space="preserve"> онд “ Тээвэр Ачлал “ Хувьцаат компанийн хамт олон</w:t>
      </w:r>
      <w:r>
        <w:rPr>
          <w:rFonts w:ascii="Arial" w:hAnsi="Arial" w:cs="Arial"/>
          <w:sz w:val="18"/>
          <w:szCs w:val="18"/>
          <w:lang w:val="ru-RU"/>
          <w14:ligatures w14:val="none"/>
        </w:rPr>
        <w:t xml:space="preserve">  </w:t>
      </w:r>
      <w:r>
        <w:rPr>
          <w:rFonts w:ascii="Arial" w:hAnsi="Arial" w:cs="Arial"/>
          <w:sz w:val="18"/>
          <w:szCs w:val="18"/>
          <w14:ligatures w14:val="none"/>
        </w:rPr>
        <w:t>Улаанбаатар – Дархан Уул – Улаанбаатарын чиглэлийн шугам замд 2’302 удаагийн рейсээр 13</w:t>
      </w:r>
      <w:r>
        <w:rPr>
          <w:rFonts w:ascii="Arial" w:hAnsi="Arial" w:cs="Arial"/>
          <w:sz w:val="18"/>
          <w:szCs w:val="18"/>
          <w:lang w:val="ru-RU"/>
          <w14:ligatures w14:val="none"/>
        </w:rPr>
        <w:t>4</w:t>
      </w:r>
      <w:r>
        <w:rPr>
          <w:rFonts w:ascii="Arial" w:hAnsi="Arial" w:cs="Arial"/>
          <w:sz w:val="18"/>
          <w:szCs w:val="18"/>
          <w14:ligatures w14:val="none"/>
        </w:rPr>
        <w:t>’638 зорчигч (Улаанбаатараас 7</w:t>
      </w:r>
      <w:r>
        <w:rPr>
          <w:rFonts w:ascii="Arial" w:hAnsi="Arial" w:cs="Arial"/>
          <w:sz w:val="18"/>
          <w:szCs w:val="18"/>
          <w:lang w:val="ru-RU"/>
          <w14:ligatures w14:val="none"/>
        </w:rPr>
        <w:t>2</w:t>
      </w:r>
      <w:r>
        <w:rPr>
          <w:rFonts w:ascii="Arial" w:hAnsi="Arial" w:cs="Arial"/>
          <w:sz w:val="18"/>
          <w:szCs w:val="18"/>
          <w14:ligatures w14:val="none"/>
        </w:rPr>
        <w:t>’715 зорчигч, Дархан-Уул аймгаас 6</w:t>
      </w:r>
      <w:r>
        <w:rPr>
          <w:rFonts w:ascii="Arial" w:hAnsi="Arial" w:cs="Arial"/>
          <w:sz w:val="18"/>
          <w:szCs w:val="18"/>
          <w:lang w:val="ru-RU"/>
          <w14:ligatures w14:val="none"/>
        </w:rPr>
        <w:t>1</w:t>
      </w:r>
      <w:r>
        <w:rPr>
          <w:rFonts w:ascii="Arial" w:hAnsi="Arial" w:cs="Arial"/>
          <w:sz w:val="18"/>
          <w:szCs w:val="18"/>
          <w14:ligatures w14:val="none"/>
        </w:rPr>
        <w:t xml:space="preserve">’923 зорчигч тээвэрлэж , зорчигч эргэлт </w:t>
      </w:r>
      <w:r>
        <w:rPr>
          <w:rFonts w:ascii="Arial" w:hAnsi="Arial" w:cs="Arial"/>
          <w:sz w:val="18"/>
          <w:szCs w:val="18"/>
          <w:lang w:val="ru-RU"/>
          <w14:ligatures w14:val="none"/>
        </w:rPr>
        <w:t>31'236'016</w:t>
      </w:r>
      <w:r>
        <w:rPr>
          <w:rFonts w:ascii="Arial" w:hAnsi="Arial" w:cs="Arial"/>
          <w:sz w:val="18"/>
          <w:szCs w:val="18"/>
          <w14:ligatures w14:val="none"/>
        </w:rPr>
        <w:t xml:space="preserve"> хүн</w:t>
      </w:r>
      <w:r>
        <w:rPr>
          <w:rFonts w:ascii="Arial" w:hAnsi="Arial" w:cs="Arial"/>
          <w:sz w:val="18"/>
          <w:szCs w:val="18"/>
          <w:lang w:val="ru-RU"/>
          <w14:ligatures w14:val="none"/>
        </w:rPr>
        <w:t xml:space="preserve"> </w:t>
      </w:r>
      <w:r>
        <w:rPr>
          <w:rFonts w:ascii="Arial" w:hAnsi="Arial" w:cs="Arial"/>
          <w:sz w:val="18"/>
          <w:szCs w:val="18"/>
          <w14:ligatures w14:val="none"/>
        </w:rPr>
        <w:t>/</w:t>
      </w:r>
      <w:r>
        <w:rPr>
          <w:rFonts w:ascii="Arial" w:hAnsi="Arial" w:cs="Arial"/>
          <w:sz w:val="18"/>
          <w:szCs w:val="18"/>
          <w:lang w:val="ru-RU"/>
          <w14:ligatures w14:val="none"/>
        </w:rPr>
        <w:t xml:space="preserve"> </w:t>
      </w:r>
      <w:r>
        <w:rPr>
          <w:rFonts w:ascii="Arial" w:hAnsi="Arial" w:cs="Arial"/>
          <w:sz w:val="18"/>
          <w:szCs w:val="18"/>
          <w14:ligatures w14:val="none"/>
        </w:rPr>
        <w:t xml:space="preserve">км ), Улаанбаатар – Багануур – Улаанбаатарын чиглэлд 4’437 удаагийн рейсээр </w:t>
      </w:r>
      <w:r>
        <w:rPr>
          <w:rFonts w:ascii="Arial" w:hAnsi="Arial" w:cs="Arial"/>
          <w:sz w:val="18"/>
          <w:szCs w:val="18"/>
          <w:lang w:val="ru-RU"/>
          <w14:ligatures w14:val="none"/>
        </w:rPr>
        <w:t>70'</w:t>
      </w:r>
      <w:r>
        <w:rPr>
          <w:rFonts w:ascii="Arial" w:hAnsi="Arial" w:cs="Arial"/>
          <w:sz w:val="18"/>
          <w:szCs w:val="18"/>
          <w14:ligatures w14:val="none"/>
        </w:rPr>
        <w:t>3</w:t>
      </w:r>
      <w:r>
        <w:rPr>
          <w:rFonts w:ascii="Arial" w:hAnsi="Arial" w:cs="Arial"/>
          <w:sz w:val="18"/>
          <w:szCs w:val="18"/>
          <w:lang w:val="ru-RU"/>
          <w14:ligatures w14:val="none"/>
        </w:rPr>
        <w:t>22</w:t>
      </w:r>
      <w:r>
        <w:rPr>
          <w:rFonts w:ascii="Arial" w:hAnsi="Arial" w:cs="Arial"/>
          <w:sz w:val="18"/>
          <w:szCs w:val="18"/>
          <w14:ligatures w14:val="none"/>
        </w:rPr>
        <w:t xml:space="preserve"> зорчигч (Улаанбаатараас 3</w:t>
      </w:r>
      <w:r>
        <w:rPr>
          <w:rFonts w:ascii="Arial" w:hAnsi="Arial" w:cs="Arial"/>
          <w:sz w:val="18"/>
          <w:szCs w:val="18"/>
          <w:lang w:val="ru-RU"/>
          <w14:ligatures w14:val="none"/>
        </w:rPr>
        <w:t>7</w:t>
      </w:r>
      <w:r>
        <w:rPr>
          <w:rFonts w:ascii="Arial" w:hAnsi="Arial" w:cs="Arial"/>
          <w:sz w:val="18"/>
          <w:szCs w:val="18"/>
          <w14:ligatures w14:val="none"/>
        </w:rPr>
        <w:t>’543 зорчигч, Багануур дүүргээс</w:t>
      </w:r>
      <w:r>
        <w:rPr>
          <w:rFonts w:ascii="Arial" w:hAnsi="Arial" w:cs="Arial"/>
          <w:sz w:val="18"/>
          <w:szCs w:val="18"/>
          <w:lang w:val="ru-RU"/>
          <w14:ligatures w14:val="none"/>
        </w:rPr>
        <w:t xml:space="preserve">  </w:t>
      </w:r>
      <w:r>
        <w:rPr>
          <w:rFonts w:ascii="Arial" w:hAnsi="Arial" w:cs="Arial"/>
          <w:sz w:val="18"/>
          <w:szCs w:val="18"/>
          <w14:ligatures w14:val="none"/>
        </w:rPr>
        <w:t>32’</w:t>
      </w:r>
      <w:r>
        <w:rPr>
          <w:rFonts w:ascii="Arial" w:hAnsi="Arial" w:cs="Arial"/>
          <w:sz w:val="18"/>
          <w:szCs w:val="18"/>
          <w:lang w:val="ru-RU"/>
          <w14:ligatures w14:val="none"/>
        </w:rPr>
        <w:t>779</w:t>
      </w:r>
      <w:r>
        <w:rPr>
          <w:rFonts w:ascii="Arial" w:hAnsi="Arial" w:cs="Arial"/>
          <w:sz w:val="18"/>
          <w:szCs w:val="18"/>
          <w14:ligatures w14:val="none"/>
        </w:rPr>
        <w:t xml:space="preserve"> зорчигч тээвэрлэж , зорчигч эргэлт 9’</w:t>
      </w:r>
      <w:r>
        <w:rPr>
          <w:rFonts w:ascii="Arial" w:hAnsi="Arial" w:cs="Arial"/>
          <w:sz w:val="18"/>
          <w:szCs w:val="18"/>
          <w:lang w:val="ru-RU"/>
          <w14:ligatures w14:val="none"/>
        </w:rPr>
        <w:t>212</w:t>
      </w:r>
      <w:r>
        <w:rPr>
          <w:rFonts w:ascii="Arial" w:hAnsi="Arial" w:cs="Arial"/>
          <w:sz w:val="18"/>
          <w:szCs w:val="18"/>
          <w14:ligatures w14:val="none"/>
        </w:rPr>
        <w:t>’</w:t>
      </w:r>
      <w:r>
        <w:rPr>
          <w:rFonts w:ascii="Arial" w:hAnsi="Arial" w:cs="Arial"/>
          <w:sz w:val="18"/>
          <w:szCs w:val="18"/>
          <w:lang w:val="ru-RU"/>
          <w14:ligatures w14:val="none"/>
        </w:rPr>
        <w:t>182</w:t>
      </w:r>
      <w:r>
        <w:rPr>
          <w:rFonts w:ascii="Arial" w:hAnsi="Arial" w:cs="Arial"/>
          <w:sz w:val="18"/>
          <w:szCs w:val="18"/>
          <w14:ligatures w14:val="none"/>
        </w:rPr>
        <w:t xml:space="preserve"> хүн/км ) нийт 20</w:t>
      </w:r>
      <w:r>
        <w:rPr>
          <w:rFonts w:ascii="Arial" w:hAnsi="Arial" w:cs="Arial"/>
          <w:sz w:val="18"/>
          <w:szCs w:val="18"/>
          <w:lang w:val="ru-RU"/>
          <w14:ligatures w14:val="none"/>
        </w:rPr>
        <w:t>4</w:t>
      </w:r>
      <w:r>
        <w:rPr>
          <w:rFonts w:ascii="Arial" w:hAnsi="Arial" w:cs="Arial"/>
          <w:sz w:val="18"/>
          <w:szCs w:val="18"/>
          <w14:ligatures w14:val="none"/>
        </w:rPr>
        <w:t>’9</w:t>
      </w:r>
      <w:r>
        <w:rPr>
          <w:rFonts w:ascii="Arial" w:hAnsi="Arial" w:cs="Arial"/>
          <w:sz w:val="18"/>
          <w:szCs w:val="18"/>
          <w:lang w:val="ru-RU"/>
          <w14:ligatures w14:val="none"/>
        </w:rPr>
        <w:t>60</w:t>
      </w:r>
      <w:r>
        <w:rPr>
          <w:rFonts w:ascii="Arial" w:hAnsi="Arial" w:cs="Arial"/>
          <w:sz w:val="18"/>
          <w:szCs w:val="18"/>
          <w14:ligatures w14:val="none"/>
        </w:rPr>
        <w:t xml:space="preserve"> иргэнд хот хоорондын зорчигч тээвэрлэлтийн үйлчилгээг үзүүл</w:t>
      </w:r>
      <w:r>
        <w:rPr>
          <w:rFonts w:ascii="Arial" w:hAnsi="Arial" w:cs="Arial"/>
          <w:sz w:val="18"/>
          <w:szCs w:val="18"/>
          <w:lang w:val="ru-RU" w:bidi="mn-MN"/>
          <w14:ligatures w14:val="none"/>
        </w:rPr>
        <w:t xml:space="preserve">ж“ АТҮТ”Т ТӨҮГ болон орон нутгийн төсөвт </w:t>
      </w:r>
      <w:r>
        <w:rPr>
          <w:rFonts w:ascii="Arial" w:hAnsi="Arial" w:cs="Arial"/>
          <w:sz w:val="18"/>
          <w:szCs w:val="18"/>
          <w:lang w:bidi="mn-MN"/>
          <w14:ligatures w14:val="none"/>
        </w:rPr>
        <w:t>136’087’892</w:t>
      </w:r>
      <w:r>
        <w:rPr>
          <w:rFonts w:ascii="Arial" w:hAnsi="Arial" w:cs="Arial"/>
          <w:sz w:val="18"/>
          <w:szCs w:val="18"/>
          <w:lang w:val="ru-RU" w:bidi="mn-MN"/>
          <w14:ligatures w14:val="none"/>
        </w:rPr>
        <w:t xml:space="preserve">т өгрөгийн орлого оруулж , </w:t>
      </w:r>
      <w:r>
        <w:rPr>
          <w:rFonts w:ascii="Arial" w:hAnsi="Arial" w:cs="Arial"/>
          <w:sz w:val="18"/>
          <w:szCs w:val="18"/>
          <w:lang w:bidi="mn-MN"/>
          <w14:ligatures w14:val="none"/>
        </w:rPr>
        <w:t xml:space="preserve">1’846’442’008 </w:t>
      </w:r>
      <w:r>
        <w:rPr>
          <w:rFonts w:ascii="Arial" w:hAnsi="Arial" w:cs="Arial"/>
          <w:sz w:val="18"/>
          <w:szCs w:val="18"/>
          <w:lang w:val="ru-RU" w:bidi="mn-MN"/>
          <w14:ligatures w14:val="none"/>
        </w:rPr>
        <w:t>₮ -ийн борлуулалт хийсэн байна.</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Зорчигч тээвэрлэлт бол тасралтгүй үйл ажиллагаа буюу өндөр хариуцлага, бэлэн байдал шаардсан, эрсдэл дагуулсан үйлчилгээнд тооцогдох ажил үйлчилгээ болохыг урд өмнө нь онцлон тэмдэглэж байсан.</w:t>
      </w:r>
      <w:proofErr w:type="gramEnd"/>
      <w:r>
        <w:rPr>
          <w:rFonts w:ascii="Arial" w:hAnsi="Arial" w:cs="Arial"/>
          <w:sz w:val="18"/>
          <w:szCs w:val="18"/>
          <w14:ligatures w14:val="none"/>
        </w:rPr>
        <w:t xml:space="preserve"> Хот хоорондын зорчигч тээвэрлэлтийн аюулгүй байдлыг хангах, иргэдийн ая тухтай нөхцлийг бүрдүүлэх зорилтын хүрээнд жолооч нарын ажлын хариуцлага, сахилга батыг дээшлүүлэх зорилгоор сар бүр нийт жолооч нарын хурлыг зохион байгуулах ажил уламжлал болсны дагуу хурдны асуудлыг тогтмол ярилцаж,хэлэлцүүлэх асуудлыг хэвшил болгосны зэрэгцээ шаардлагатай үед шуурхай хурал, цугларалтыг байнга зохион байгуулж </w:t>
      </w:r>
      <w:r>
        <w:rPr>
          <w:rFonts w:ascii="Arial" w:hAnsi="Arial" w:cs="Arial"/>
          <w:sz w:val="18"/>
          <w:szCs w:val="18"/>
          <w:lang w:val="ru-RU" w:bidi="mn-MN"/>
          <w14:ligatures w14:val="none"/>
        </w:rPr>
        <w:t>ирлээ</w:t>
      </w:r>
      <w:r>
        <w:rPr>
          <w:rFonts w:ascii="Arial" w:hAnsi="Arial" w:cs="Arial"/>
          <w:sz w:val="18"/>
          <w:szCs w:val="18"/>
          <w14:ligatures w14:val="none"/>
        </w:rPr>
        <w:t>.</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Өнгөрсөн хугацаанд сард 2-3 удаа хурал, цугларалтыг зарлан зохион байгуулж, хурд болон хуваарийн зөрчил гаргахгүй байх, тээврийн хэрэгслийн бүрэн бүтэн байдлыг рейс, шугам тутамд ханган ажиллах, хөдөлмөр хамгааллын санамжийг өгч ажиллаж бай</w:t>
      </w:r>
      <w:r>
        <w:rPr>
          <w:rFonts w:ascii="Arial" w:hAnsi="Arial" w:cs="Arial"/>
          <w:sz w:val="18"/>
          <w:szCs w:val="18"/>
          <w:lang w:val="ru-RU"/>
          <w14:ligatures w14:val="none"/>
        </w:rPr>
        <w:t>лаа</w:t>
      </w:r>
      <w:r>
        <w:rPr>
          <w:rFonts w:ascii="Arial" w:hAnsi="Arial" w:cs="Arial"/>
          <w:sz w:val="18"/>
          <w:szCs w:val="18"/>
          <w14:ligatures w14:val="none"/>
        </w:rPr>
        <w:t>.</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Зорчигч тээвэрлэлтийн холбогдох стандарт, нормативийн дагуу компани өнгөрсөн он</w:t>
      </w:r>
      <w:r>
        <w:rPr>
          <w:rFonts w:ascii="Arial" w:hAnsi="Arial" w:cs="Arial"/>
          <w:sz w:val="18"/>
          <w:szCs w:val="18"/>
          <w:lang w:val="ru-RU"/>
          <w14:ligatures w14:val="none"/>
        </w:rPr>
        <w:t>д</w:t>
      </w:r>
      <w:r>
        <w:rPr>
          <w:rFonts w:ascii="Arial" w:hAnsi="Arial" w:cs="Arial"/>
          <w:sz w:val="18"/>
          <w:szCs w:val="18"/>
          <w14:ligatures w14:val="none"/>
        </w:rPr>
        <w:t xml:space="preserve"> мэргэжлийн автын инженер-механик </w:t>
      </w:r>
      <w:r>
        <w:rPr>
          <w:rFonts w:ascii="Arial" w:hAnsi="Arial" w:cs="Arial"/>
          <w:sz w:val="18"/>
          <w:szCs w:val="18"/>
          <w:lang w:val="ru-RU"/>
          <w14:ligatures w14:val="none"/>
        </w:rPr>
        <w:t xml:space="preserve">хоёртойгоор үйл ажиллагаагаа явуулж </w:t>
      </w:r>
      <w:r>
        <w:rPr>
          <w:rFonts w:ascii="Arial" w:hAnsi="Arial" w:cs="Arial"/>
          <w:sz w:val="18"/>
          <w:szCs w:val="18"/>
          <w14:ligatures w14:val="none"/>
        </w:rPr>
        <w:t>ирлээ.</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Одоо манай буруун, зүүн чиглэлийн шугам замд тус бүр нэг хүн механик-инженер ажиллаж байгаа болно.</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Дээрх мэргэжлийн ажилтан нар нь тээврийн хэрэгсэл нэг бүр дээр хувийн хэрэг гарган бичилт хийн хөтөлж байна.</w:t>
      </w:r>
      <w:proofErr w:type="gramEnd"/>
    </w:p>
    <w:p w:rsidR="00AB3808" w:rsidRDefault="00AB3808" w:rsidP="00AB3808">
      <w:pPr>
        <w:widowControl w:val="0"/>
        <w:rPr>
          <w14:ligatures w14:val="none"/>
        </w:rPr>
      </w:pPr>
      <w:r>
        <w:rPr>
          <w:rFonts w:ascii="Arial" w:hAnsi="Arial" w:cs="Arial"/>
          <w:sz w:val="18"/>
          <w:szCs w:val="18"/>
          <w14:ligatures w14:val="none"/>
        </w:rPr>
        <w:t>Компанийн зорчигч тээвэрлэлтийн үйл ажиллагааны дотоод, хяналт шалгалтын асуудлыг бид өмнө нь удаа дараа хэлэлцэж ярилцаж ирсэн бөгөөд үйл ажиллагааг нь улам эрчимжүүлэх үүднээс дотоод хяналт шалгалтын ажлын хэсгийн бүрэлдэхүүнийг өргөтгөж, ахлагчаар нь компанийн менежерийг томилж</w:t>
      </w:r>
      <w:proofErr w:type="gramStart"/>
      <w:r>
        <w:rPr>
          <w:rFonts w:ascii="Arial" w:hAnsi="Arial" w:cs="Arial"/>
          <w:sz w:val="18"/>
          <w:szCs w:val="18"/>
          <w14:ligatures w14:val="none"/>
        </w:rPr>
        <w:t>,ажиллах</w:t>
      </w:r>
      <w:proofErr w:type="gramEnd"/>
      <w:r>
        <w:rPr>
          <w:rFonts w:ascii="Arial" w:hAnsi="Arial" w:cs="Arial"/>
          <w:sz w:val="18"/>
          <w:szCs w:val="18"/>
          <w14:ligatures w14:val="none"/>
        </w:rPr>
        <w:t xml:space="preserve"> </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журмыг</w:t>
      </w:r>
      <w:proofErr w:type="gramEnd"/>
      <w:r>
        <w:rPr>
          <w:rFonts w:ascii="Arial" w:hAnsi="Arial" w:cs="Arial"/>
          <w:sz w:val="18"/>
          <w:szCs w:val="18"/>
          <w14:ligatures w14:val="none"/>
        </w:rPr>
        <w:t xml:space="preserve"> гарган мөрдөн ажиллаж байна. </w:t>
      </w:r>
      <w:proofErr w:type="gramStart"/>
      <w:r>
        <w:rPr>
          <w:rFonts w:ascii="Arial" w:hAnsi="Arial" w:cs="Arial"/>
          <w:sz w:val="18"/>
          <w:szCs w:val="18"/>
          <w14:ligatures w14:val="none"/>
        </w:rPr>
        <w:t>Тус журмаар дотоод хяналт шалгалтын ажлын дүн мэдээг улирал тутам нэг удаа компанийн удирдлагын багийн хурлаар хэлэлцэж байхаар тогтсон болно.</w:t>
      </w:r>
      <w:proofErr w:type="gramEnd"/>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 xml:space="preserve">Жолооч нарын сахилга бат, ажлын хариуцлагыг дээшлүүлэх, шугам замд явж байгаа тээврийн хэрэгслийн бүрэн бүтэн байдлыг хангах зорилгоор компанийн захирлын нэрэмжит үзлэгийг </w:t>
      </w:r>
      <w:r>
        <w:rPr>
          <w:rFonts w:ascii="Arial" w:hAnsi="Arial" w:cs="Arial"/>
          <w:sz w:val="18"/>
          <w:szCs w:val="18"/>
          <w:lang w:val="ru-RU"/>
          <w14:ligatures w14:val="none"/>
        </w:rPr>
        <w:t xml:space="preserve">жилд 4 удаа , улирал тутамд </w:t>
      </w:r>
      <w:r>
        <w:rPr>
          <w:rFonts w:ascii="Arial" w:hAnsi="Arial" w:cs="Arial"/>
          <w:sz w:val="18"/>
          <w:szCs w:val="18"/>
          <w14:ligatures w14:val="none"/>
        </w:rPr>
        <w:t xml:space="preserve">компанийн өөрийн ил талбай, зогсоол дээр зохион байгуулж </w:t>
      </w:r>
      <w:r>
        <w:rPr>
          <w:rFonts w:ascii="Arial" w:hAnsi="Arial" w:cs="Arial"/>
          <w:sz w:val="18"/>
          <w:szCs w:val="18"/>
          <w:lang w:val="ru-RU"/>
          <w14:ligatures w14:val="none"/>
        </w:rPr>
        <w:t xml:space="preserve">ирлээ </w:t>
      </w:r>
      <w:r>
        <w:rPr>
          <w:rFonts w:ascii="Arial" w:hAnsi="Arial" w:cs="Arial"/>
          <w:sz w:val="18"/>
          <w:szCs w:val="18"/>
          <w14:ligatures w14:val="none"/>
        </w:rPr>
        <w:t xml:space="preserve">.Энэ үзлэгт  том оврын автобус болон </w:t>
      </w:r>
      <w:r>
        <w:rPr>
          <w:rFonts w:ascii="Arial" w:hAnsi="Arial" w:cs="Arial"/>
          <w:sz w:val="18"/>
          <w:szCs w:val="18"/>
          <w:lang w:val="ru-RU"/>
          <w14:ligatures w14:val="none"/>
        </w:rPr>
        <w:t xml:space="preserve">хоёр талын </w:t>
      </w:r>
      <w:r>
        <w:rPr>
          <w:rFonts w:ascii="Arial" w:hAnsi="Arial" w:cs="Arial"/>
          <w:sz w:val="18"/>
          <w:szCs w:val="18"/>
          <w14:ligatures w14:val="none"/>
        </w:rPr>
        <w:t>такси үйлчилгээнд явдаг суудлын тээврийн хэрэгсэл бүгд нэг бүрчлэн хамрагдаж байгаа буюу эхний үзлэгийг дотоод хяналт шалгалтын ажлын хэсэг зохион байгуулалтын зохих түвшинд хийж явууллаа.</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Уламжлалт ажлын хүрээнд АТҮТ-ийн чиглэл, удирдамжийн дагуу хот хоорондын зорчигч тээврийн үйлчилгээнд явж байгаа</w:t>
      </w:r>
      <w:r>
        <w:rPr>
          <w:rFonts w:ascii="Arial" w:hAnsi="Arial" w:cs="Arial"/>
          <w:sz w:val="18"/>
          <w:szCs w:val="18"/>
          <w:lang w:val="ru-RU"/>
          <w14:ligatures w14:val="none"/>
        </w:rPr>
        <w:t xml:space="preserve">  </w:t>
      </w:r>
      <w:r>
        <w:rPr>
          <w:rFonts w:ascii="Arial" w:hAnsi="Arial" w:cs="Arial"/>
          <w:sz w:val="18"/>
          <w:szCs w:val="18"/>
          <w14:ligatures w14:val="none"/>
        </w:rPr>
        <w:t>тээврийн хэрэгслийг жилд 4 удаа оношлогоонд оруулах асуудлыг ажил хэрэг болгон тухай бүрт нь бүх тээврийн хэрэгслийг 100 % бүрэн хамруулж байна.</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201</w:t>
      </w:r>
      <w:r>
        <w:rPr>
          <w:rFonts w:ascii="Arial" w:hAnsi="Arial" w:cs="Arial"/>
          <w:sz w:val="18"/>
          <w:szCs w:val="18"/>
          <w:lang w:val="ru-RU"/>
          <w14:ligatures w14:val="none"/>
        </w:rPr>
        <w:t>8</w:t>
      </w:r>
      <w:r>
        <w:rPr>
          <w:rFonts w:ascii="Arial" w:hAnsi="Arial" w:cs="Arial"/>
          <w:sz w:val="18"/>
          <w:szCs w:val="18"/>
          <w14:ligatures w14:val="none"/>
        </w:rPr>
        <w:t xml:space="preserve"> оны өвөлжилтийн бэлтгэл ажлыг хангах ажлын хүрээнд жолооч нарын хувийн бэлтгэлийг хангаж, 4-р улирлын тээврийн хэрэгслийн улирлын үйлчилгээг бүрэн хийж дуусган, хувийн хэрэгт тэмдэглэгээг хийж гүйцэтгэлээ.</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Орон нутгийн автовокзал болох Дархан-Уул аймгийн тээврийн газар, Багануур дүүргийн тээвэр зохицуулалтын албатай уламжлалын дагуу харилцан уялдаа холбоотой ажиллаж, ажил үйлчилгээний талаар харилцан мэдээлэл солилцож, нягт холбоотой хамтран ажиллаж байна.</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“Тээвэр Ачлал” Хувьцаат компани нь зорчигч тээвэрлэлтийн үйлчилгээний улсын стандарт, шаардлагыг биелүүлэн ажиллах зорилтыг эрхэмлэж, үйл ажиллагаандаа мөрдлөг болгон ажиллаж ирсэн билээ.</w:t>
      </w:r>
      <w:proofErr w:type="gramEnd"/>
      <w:r>
        <w:rPr>
          <w:rFonts w:ascii="Arial" w:hAnsi="Arial" w:cs="Arial"/>
          <w:sz w:val="18"/>
          <w:szCs w:val="18"/>
          <w14:ligatures w14:val="none"/>
        </w:rPr>
        <w:t xml:space="preserve"> Энэ ажлын хүрээнд манай компанийн хот хоорондын зорчигч тээвэрлэлтийн үйлчилгээний чанар, хүртээмжийг дээшлүүлэхэд оруулсан хувь нэмрийг өндрөөр үнэлж, өнгөрсөн 201</w:t>
      </w:r>
      <w:r>
        <w:rPr>
          <w:rFonts w:ascii="Arial" w:hAnsi="Arial" w:cs="Arial"/>
          <w:sz w:val="18"/>
          <w:szCs w:val="18"/>
          <w:lang w:val="ru-RU"/>
          <w14:ligatures w14:val="none"/>
        </w:rPr>
        <w:t xml:space="preserve">8 том оврын автобусны жолооч Г.Батсайханыг Монгол улсын төрийн дээд одон </w:t>
      </w:r>
      <w:r>
        <w:rPr>
          <w:rFonts w:ascii="Arial" w:hAnsi="Arial" w:cs="Arial"/>
          <w:sz w:val="18"/>
          <w:szCs w:val="18"/>
          <w14:ligatures w14:val="none"/>
        </w:rPr>
        <w:t xml:space="preserve">“ </w:t>
      </w:r>
      <w:r>
        <w:rPr>
          <w:rFonts w:ascii="Arial" w:hAnsi="Arial" w:cs="Arial"/>
          <w:sz w:val="18"/>
          <w:szCs w:val="18"/>
          <w:lang w:val="ru-RU"/>
          <w14:ligatures w14:val="none"/>
        </w:rPr>
        <w:t xml:space="preserve">Алтан гадас </w:t>
      </w:r>
      <w:r>
        <w:rPr>
          <w:rFonts w:ascii="Arial" w:hAnsi="Arial" w:cs="Arial"/>
          <w:sz w:val="18"/>
          <w:szCs w:val="18"/>
          <w14:ligatures w14:val="none"/>
        </w:rPr>
        <w:t xml:space="preserve">“ </w:t>
      </w:r>
      <w:r>
        <w:rPr>
          <w:rFonts w:ascii="Arial" w:hAnsi="Arial" w:cs="Arial"/>
          <w:sz w:val="18"/>
          <w:szCs w:val="18"/>
          <w:lang w:val="ru-RU"/>
          <w14:ligatures w14:val="none"/>
        </w:rPr>
        <w:t xml:space="preserve">-аар , Б.Бүдбаатарыг </w:t>
      </w:r>
      <w:r>
        <w:rPr>
          <w:rFonts w:ascii="Arial" w:hAnsi="Arial" w:cs="Arial"/>
          <w:sz w:val="18"/>
          <w:szCs w:val="18"/>
          <w14:ligatures w14:val="none"/>
        </w:rPr>
        <w:t xml:space="preserve">“ </w:t>
      </w:r>
      <w:r>
        <w:rPr>
          <w:rFonts w:ascii="Arial" w:hAnsi="Arial" w:cs="Arial"/>
          <w:sz w:val="18"/>
          <w:szCs w:val="18"/>
          <w:lang w:val="ru-RU"/>
          <w14:ligatures w14:val="none"/>
        </w:rPr>
        <w:t>Хөдөлмөрийн хүндэт медал</w:t>
      </w:r>
      <w:r>
        <w:rPr>
          <w:rFonts w:ascii="Arial" w:hAnsi="Arial" w:cs="Arial"/>
          <w:sz w:val="18"/>
          <w:szCs w:val="18"/>
          <w14:ligatures w14:val="none"/>
        </w:rPr>
        <w:t xml:space="preserve"> “ -</w:t>
      </w:r>
      <w:r>
        <w:rPr>
          <w:rFonts w:ascii="Arial" w:hAnsi="Arial" w:cs="Arial"/>
          <w:sz w:val="18"/>
          <w:szCs w:val="18"/>
          <w:lang w:val="ru-RU"/>
          <w14:ligatures w14:val="none"/>
        </w:rPr>
        <w:t xml:space="preserve">аар </w:t>
      </w:r>
      <w:r>
        <w:rPr>
          <w:rFonts w:ascii="Arial" w:hAnsi="Arial" w:cs="Arial"/>
          <w:sz w:val="18"/>
          <w:szCs w:val="18"/>
          <w14:ligatures w14:val="none"/>
        </w:rPr>
        <w:t xml:space="preserve"> </w:t>
      </w:r>
      <w:r>
        <w:rPr>
          <w:rFonts w:ascii="Arial" w:hAnsi="Arial" w:cs="Arial"/>
          <w:sz w:val="18"/>
          <w:szCs w:val="18"/>
          <w:lang w:val="ru-RU"/>
          <w14:ligatures w14:val="none"/>
        </w:rPr>
        <w:t>шагнуулахаар тодорхойлж шагналыг гардуулж өгсөн</w:t>
      </w:r>
      <w:r>
        <w:rPr>
          <w:rFonts w:ascii="Arial" w:hAnsi="Arial" w:cs="Arial"/>
          <w:sz w:val="18"/>
          <w:szCs w:val="18"/>
          <w14:ligatures w14:val="none"/>
        </w:rPr>
        <w:t xml:space="preserve"> сайхан үйл явдал болсныг энд онцлон тэмдэглэхэд таатай байна. </w:t>
      </w:r>
      <w:proofErr w:type="gramStart"/>
      <w:r>
        <w:rPr>
          <w:rFonts w:ascii="Arial" w:hAnsi="Arial" w:cs="Arial"/>
          <w:sz w:val="18"/>
          <w:szCs w:val="18"/>
          <w14:ligatures w14:val="none"/>
        </w:rPr>
        <w:t xml:space="preserve">Ажлын энэ амжилт, үзүүлэлт нь манай компанийн төлөөлөн удирдах зөвлөл, түүний удирдлага, хамт олны мөн нийт бие бүрэлдэхүүний хамтын хүчин </w:t>
      </w:r>
      <w:r>
        <w:rPr>
          <w:rFonts w:ascii="Arial" w:hAnsi="Arial" w:cs="Arial"/>
          <w:sz w:val="18"/>
          <w:szCs w:val="18"/>
          <w14:ligatures w14:val="none"/>
        </w:rPr>
        <w:lastRenderedPageBreak/>
        <w:t>чармайлтын үр дүн гэж үзэж байна.</w:t>
      </w:r>
      <w:proofErr w:type="gramEnd"/>
    </w:p>
    <w:p w:rsidR="00AB3808" w:rsidRDefault="00AB3808" w:rsidP="00AB3808">
      <w:pPr>
        <w:widowControl w:val="0"/>
        <w:spacing w:after="120"/>
        <w:ind w:firstLine="720"/>
        <w:jc w:val="both"/>
        <w:rPr>
          <w:rFonts w:ascii="Arial" w:hAnsi="Arial" w:cs="Arial"/>
          <w:sz w:val="18"/>
          <w:szCs w:val="18"/>
          <w:lang w:val="ru-RU"/>
          <w14:ligatures w14:val="none"/>
        </w:rPr>
      </w:pPr>
      <w:r>
        <w:rPr>
          <w:rFonts w:ascii="Arial" w:hAnsi="Arial" w:cs="Arial"/>
          <w:sz w:val="18"/>
          <w:szCs w:val="18"/>
          <w14:ligatures w14:val="none"/>
        </w:rPr>
        <w:t>Автотээврийн үндэсний төвөөс хот хоорондын зорчигч тээвэрлэлтийн компани, аж ахуйн нэгжтэй гэрээг шинэчлэн хийх ажлын хүрээнд “ Хот хоорондын тээвэр эрхлэгчдийн холбоо” ТББ, тэргүүлэгч аж ахуйн нэгж компаниудын санал, шаардлагын дагуу тээвэр гүйцэтгүүлэх гэрээг 5 жилийн хугацаатай хийсэн болно.</w:t>
      </w:r>
    </w:p>
    <w:p w:rsidR="00AB3808" w:rsidRDefault="00AB3808" w:rsidP="00AB3808">
      <w:pPr>
        <w:widowControl w:val="0"/>
        <w:spacing w:after="120"/>
        <w:ind w:firstLine="720"/>
        <w:jc w:val="both"/>
        <w:rPr>
          <w:rFonts w:ascii="Arial" w:hAnsi="Arial" w:cs="Arial"/>
          <w:sz w:val="18"/>
          <w:szCs w:val="18"/>
          <w:lang w:val="ru-RU"/>
          <w14:ligatures w14:val="none"/>
        </w:rPr>
      </w:pPr>
      <w:r>
        <w:rPr>
          <w:rFonts w:ascii="Arial" w:hAnsi="Arial" w:cs="Arial"/>
          <w:sz w:val="18"/>
          <w:szCs w:val="18"/>
          <w:lang w:val="ru-RU"/>
          <w14:ligatures w14:val="none"/>
        </w:rPr>
        <w:t xml:space="preserve">2018 онд хамтран ажиллах хүрээгээ өргөжүүлэн БНСУ-ын </w:t>
      </w:r>
      <w:r>
        <w:rPr>
          <w:rFonts w:ascii="Arial" w:hAnsi="Arial" w:cs="Arial"/>
          <w:sz w:val="18"/>
          <w:szCs w:val="18"/>
          <w14:ligatures w14:val="none"/>
        </w:rPr>
        <w:t>“</w:t>
      </w:r>
      <w:r>
        <w:rPr>
          <w:rFonts w:ascii="Arial" w:hAnsi="Arial" w:cs="Arial"/>
          <w:sz w:val="18"/>
          <w:szCs w:val="18"/>
          <w:lang w:val="ru-RU"/>
          <w14:ligatures w14:val="none"/>
        </w:rPr>
        <w:t xml:space="preserve"> Котра </w:t>
      </w:r>
      <w:r>
        <w:rPr>
          <w:rFonts w:ascii="Arial" w:hAnsi="Arial" w:cs="Arial"/>
          <w:sz w:val="18"/>
          <w:szCs w:val="18"/>
          <w14:ligatures w14:val="none"/>
        </w:rPr>
        <w:t xml:space="preserve">“ </w:t>
      </w:r>
      <w:r>
        <w:rPr>
          <w:rFonts w:ascii="Arial" w:hAnsi="Arial" w:cs="Arial"/>
          <w:sz w:val="18"/>
          <w:szCs w:val="18"/>
          <w:lang w:val="ru-RU"/>
          <w14:ligatures w14:val="none"/>
        </w:rPr>
        <w:t xml:space="preserve">байгууллагаар дамжуулан </w:t>
      </w:r>
      <w:r>
        <w:rPr>
          <w:rFonts w:ascii="Arial" w:hAnsi="Arial" w:cs="Arial"/>
          <w:sz w:val="18"/>
          <w:szCs w:val="18"/>
          <w14:ligatures w14:val="none"/>
        </w:rPr>
        <w:t xml:space="preserve">“ UBE Motors Co.LTD </w:t>
      </w:r>
      <w:r>
        <w:rPr>
          <w:rFonts w:ascii="Arial" w:hAnsi="Arial" w:cs="Arial"/>
          <w:sz w:val="18"/>
          <w:szCs w:val="18"/>
          <w:lang w:val="ru-RU" w:bidi="mn-MN"/>
          <w14:ligatures w14:val="none"/>
        </w:rPr>
        <w:t xml:space="preserve">“ компанитай </w:t>
      </w:r>
      <w:r>
        <w:rPr>
          <w:rFonts w:ascii="Arial" w:hAnsi="Arial" w:cs="Arial"/>
          <w:sz w:val="18"/>
          <w:szCs w:val="18"/>
          <w:lang w:val="ru-RU"/>
          <w14:ligatures w14:val="none"/>
        </w:rPr>
        <w:t xml:space="preserve"> хамтын ажиллагааны гэрээнд  гарын үсэг зурсан  нь манай үйл ажиллагааны томоохон дэвшил болж байнгын харилцаатай боллоо.</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lang w:val="ru-RU"/>
          <w14:ligatures w14:val="none"/>
        </w:rPr>
        <w:t xml:space="preserve">2018 оны  хийх ажлын төлөвлөгөөнд тусгасны дагуу компани  өөрийн гэсэн өмчлөлийн автобустай болох зорилтыг дэвшүүлэн 5-р сард </w:t>
      </w:r>
      <w:r>
        <w:rPr>
          <w:rFonts w:ascii="Arial" w:hAnsi="Arial" w:cs="Arial"/>
          <w:sz w:val="18"/>
          <w:szCs w:val="18"/>
          <w14:ligatures w14:val="none"/>
        </w:rPr>
        <w:t xml:space="preserve">“ </w:t>
      </w:r>
      <w:r>
        <w:rPr>
          <w:rFonts w:ascii="Arial" w:hAnsi="Arial" w:cs="Arial"/>
          <w:sz w:val="18"/>
          <w:szCs w:val="18"/>
          <w:lang w:val="ru-RU"/>
          <w14:ligatures w14:val="none"/>
        </w:rPr>
        <w:t xml:space="preserve">Зорилтот төсөл </w:t>
      </w:r>
      <w:r>
        <w:rPr>
          <w:rFonts w:ascii="Arial" w:hAnsi="Arial" w:cs="Arial"/>
          <w:sz w:val="18"/>
          <w:szCs w:val="18"/>
          <w14:ligatures w14:val="none"/>
        </w:rPr>
        <w:t xml:space="preserve">“ </w:t>
      </w:r>
      <w:r>
        <w:rPr>
          <w:rFonts w:ascii="Arial" w:hAnsi="Arial" w:cs="Arial"/>
          <w:sz w:val="18"/>
          <w:szCs w:val="18"/>
          <w:lang w:val="ru-RU"/>
          <w14:ligatures w14:val="none"/>
        </w:rPr>
        <w:t>бичиж  Жижиг дунд үйлдвэрлэлийг хөгжүүлэх сангаас зээл авсаны хүчинд  хамтын ажиллагаатай дээрхи компаниар дамжуулан  7, 8-р сард шат дараалалтайгаар БНСУ-аас  5 ширхэг автобус оруулж ирсэнээр төслийн эхний үе шат амжилттай хэрэгжсэн гэж үзэж байна.</w:t>
      </w:r>
    </w:p>
    <w:p w:rsidR="00AB3808" w:rsidRDefault="00AB3808" w:rsidP="00AB3808">
      <w:pPr>
        <w:widowControl w:val="0"/>
        <w:rPr>
          <w14:ligatures w14:val="none"/>
        </w:rPr>
      </w:pPr>
      <w:r>
        <w:rPr>
          <w14:ligatures w14:val="none"/>
        </w:rPr>
        <w:t> </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 xml:space="preserve">Компанийн үндсэн үйл ажиллагаа болох хот хоорондын зорчигч тээвэрлэлтийн ажил үйлчилгээг өргөтгөх, том оврын автобусны парк шинэчлэлтийг </w:t>
      </w:r>
      <w:r>
        <w:rPr>
          <w:rFonts w:ascii="Arial" w:hAnsi="Arial" w:cs="Arial"/>
          <w:sz w:val="18"/>
          <w:szCs w:val="18"/>
          <w:lang w:val="ru-RU"/>
          <w14:ligatures w14:val="none"/>
        </w:rPr>
        <w:t xml:space="preserve">үе шаттайгаар </w:t>
      </w:r>
      <w:r>
        <w:rPr>
          <w:rFonts w:ascii="Arial" w:hAnsi="Arial" w:cs="Arial"/>
          <w:sz w:val="18"/>
          <w:szCs w:val="18"/>
          <w14:ligatures w14:val="none"/>
        </w:rPr>
        <w:t>хийх</w:t>
      </w:r>
      <w:proofErr w:type="gramStart"/>
      <w:r>
        <w:rPr>
          <w:rFonts w:ascii="Arial" w:hAnsi="Arial" w:cs="Arial"/>
          <w:sz w:val="18"/>
          <w:szCs w:val="18"/>
          <w14:ligatures w14:val="none"/>
        </w:rPr>
        <w:t>,ингэснээр</w:t>
      </w:r>
      <w:proofErr w:type="gramEnd"/>
      <w:r>
        <w:rPr>
          <w:rFonts w:ascii="Arial" w:hAnsi="Arial" w:cs="Arial"/>
          <w:sz w:val="18"/>
          <w:szCs w:val="18"/>
          <w14:ligatures w14:val="none"/>
        </w:rPr>
        <w:t xml:space="preserve"> тодорхой хуримтлалыг бий болгох зорилтыг тавин </w:t>
      </w:r>
      <w:r>
        <w:rPr>
          <w:rFonts w:ascii="Arial" w:hAnsi="Arial" w:cs="Arial"/>
          <w:sz w:val="18"/>
          <w:szCs w:val="18"/>
          <w:lang w:val="ru-RU"/>
          <w14:ligatures w14:val="none"/>
        </w:rPr>
        <w:t xml:space="preserve">ажиллаж </w:t>
      </w:r>
      <w:r>
        <w:rPr>
          <w:rFonts w:ascii="Arial" w:hAnsi="Arial" w:cs="Arial"/>
          <w:sz w:val="18"/>
          <w:szCs w:val="18"/>
          <w14:ligatures w14:val="none"/>
        </w:rPr>
        <w:t>ирлээ. Энэ ажлын хүрээнд компанийн удирдлага, ТУЗ-ийн дэмжлэг</w:t>
      </w:r>
      <w:r>
        <w:rPr>
          <w:rFonts w:ascii="Arial" w:hAnsi="Arial" w:cs="Arial"/>
          <w:sz w:val="18"/>
          <w:szCs w:val="18"/>
          <w:lang w:val="ru-RU"/>
          <w14:ligatures w14:val="none"/>
        </w:rPr>
        <w:t>тэйгээ</w:t>
      </w:r>
      <w:r>
        <w:rPr>
          <w:rFonts w:ascii="Arial" w:hAnsi="Arial" w:cs="Arial"/>
          <w:sz w:val="18"/>
          <w:szCs w:val="18"/>
          <w14:ligatures w14:val="none"/>
        </w:rPr>
        <w:t xml:space="preserve">р өнгөрсөн онд </w:t>
      </w:r>
      <w:r>
        <w:rPr>
          <w:rFonts w:ascii="Arial" w:hAnsi="Arial" w:cs="Arial"/>
          <w:sz w:val="18"/>
          <w:szCs w:val="18"/>
          <w:lang w:val="ru-RU"/>
          <w14:ligatures w14:val="none"/>
        </w:rPr>
        <w:t>5</w:t>
      </w:r>
      <w:r>
        <w:rPr>
          <w:rFonts w:ascii="Arial" w:hAnsi="Arial" w:cs="Arial"/>
          <w:sz w:val="18"/>
          <w:szCs w:val="18"/>
          <w14:ligatures w14:val="none"/>
        </w:rPr>
        <w:t xml:space="preserve"> автобусыг Солонгос улсаас оруулж </w:t>
      </w:r>
      <w:proofErr w:type="gramStart"/>
      <w:r>
        <w:rPr>
          <w:rFonts w:ascii="Arial" w:hAnsi="Arial" w:cs="Arial"/>
          <w:sz w:val="18"/>
          <w:szCs w:val="18"/>
          <w14:ligatures w14:val="none"/>
        </w:rPr>
        <w:t xml:space="preserve">ирэн </w:t>
      </w:r>
      <w:r>
        <w:rPr>
          <w:rFonts w:ascii="Arial" w:hAnsi="Arial" w:cs="Arial"/>
          <w:sz w:val="18"/>
          <w:szCs w:val="18"/>
          <w:lang w:val="ru-RU"/>
          <w14:ligatures w14:val="none"/>
        </w:rPr>
        <w:t>,</w:t>
      </w:r>
      <w:proofErr w:type="gramEnd"/>
      <w:r>
        <w:rPr>
          <w:rFonts w:ascii="Arial" w:hAnsi="Arial" w:cs="Arial"/>
          <w:sz w:val="18"/>
          <w:szCs w:val="18"/>
          <w:lang w:val="ru-RU"/>
          <w14:ligatures w14:val="none"/>
        </w:rPr>
        <w:t xml:space="preserve"> </w:t>
      </w:r>
      <w:r>
        <w:rPr>
          <w:rFonts w:ascii="Arial" w:hAnsi="Arial" w:cs="Arial"/>
          <w:sz w:val="18"/>
          <w:szCs w:val="18"/>
          <w14:ligatures w14:val="none"/>
        </w:rPr>
        <w:t xml:space="preserve">“ </w:t>
      </w:r>
      <w:r>
        <w:rPr>
          <w:rFonts w:ascii="Arial" w:hAnsi="Arial" w:cs="Arial"/>
          <w:sz w:val="18"/>
          <w:szCs w:val="18"/>
          <w:lang w:val="ru-RU"/>
          <w14:ligatures w14:val="none"/>
        </w:rPr>
        <w:t xml:space="preserve"> нэг ширхэг автобусыг урьдчилгаа 50 %-ийг бэлнээр төлж  гэрээ ёсоор 2 сарын хугацаанд  </w:t>
      </w:r>
      <w:r>
        <w:rPr>
          <w:rFonts w:ascii="Arial" w:hAnsi="Arial" w:cs="Arial"/>
          <w:sz w:val="18"/>
          <w:szCs w:val="18"/>
          <w14:ligatures w14:val="none"/>
        </w:rPr>
        <w:t>зах зээлийн жишиг үнээр борлуулан компанид бага ч гэсэн хэмжээний</w:t>
      </w:r>
      <w:r>
        <w:rPr>
          <w:rFonts w:ascii="Arial" w:hAnsi="Arial" w:cs="Arial"/>
          <w:sz w:val="18"/>
          <w:szCs w:val="18"/>
          <w:lang w:val="ru-RU"/>
          <w14:ligatures w14:val="none"/>
        </w:rPr>
        <w:t xml:space="preserve"> ашиг оруулан</w:t>
      </w:r>
      <w:r>
        <w:rPr>
          <w:rFonts w:ascii="Arial" w:hAnsi="Arial" w:cs="Arial"/>
          <w:sz w:val="18"/>
          <w:szCs w:val="18"/>
          <w14:ligatures w14:val="none"/>
        </w:rPr>
        <w:t xml:space="preserve"> хуримтлалыг бий болгосон.</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Хөрөнгө оруулалтыг тодорхой зорилтот үйл ажиллагаанд хийсэн буюу ажлын аргагүй нөхцөл байдал, шаардлагын улмаас зарим бусад үйл ажиллагаанд зарцуулж байсан тохиолдлын улмаас зарим үлдэгдэл төлбөр, тооцоо гарч байсн</w:t>
      </w:r>
      <w:r>
        <w:rPr>
          <w:rFonts w:ascii="Arial" w:hAnsi="Arial" w:cs="Arial"/>
          <w:sz w:val="18"/>
          <w:szCs w:val="18"/>
          <w:lang w:val="ru-RU"/>
          <w14:ligatures w14:val="none"/>
        </w:rPr>
        <w:t>ыг үгүйсгэх аргагүйг энд</w:t>
      </w:r>
      <w:r>
        <w:rPr>
          <w:rFonts w:ascii="Arial" w:hAnsi="Arial" w:cs="Arial"/>
          <w:sz w:val="18"/>
          <w:szCs w:val="18"/>
          <w14:ligatures w14:val="none"/>
        </w:rPr>
        <w:t xml:space="preserve"> тэмдэглэж байна.</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Өөрсдийн боломж, бололцоог түшиглэн санхүүгийн зохих хэмжээний хуримтлалыг бий болгосноор дээрхи үлдэгдэл төлбөрийг</w:t>
      </w:r>
      <w:r>
        <w:rPr>
          <w:rFonts w:ascii="Arial" w:hAnsi="Arial" w:cs="Arial"/>
          <w:sz w:val="18"/>
          <w:szCs w:val="18"/>
          <w:lang w:val="ru-RU"/>
          <w14:ligatures w14:val="none"/>
        </w:rPr>
        <w:t xml:space="preserve"> хуваарийн дагуу </w:t>
      </w:r>
      <w:r>
        <w:rPr>
          <w:rFonts w:ascii="Arial" w:hAnsi="Arial" w:cs="Arial"/>
          <w:sz w:val="18"/>
          <w:szCs w:val="18"/>
          <w14:ligatures w14:val="none"/>
        </w:rPr>
        <w:t>барагдуул</w:t>
      </w:r>
      <w:r>
        <w:rPr>
          <w:rFonts w:ascii="Arial" w:hAnsi="Arial" w:cs="Arial"/>
          <w:sz w:val="18"/>
          <w:szCs w:val="18"/>
          <w:lang w:val="ru-RU"/>
          <w14:ligatures w14:val="none"/>
        </w:rPr>
        <w:t xml:space="preserve">ж </w:t>
      </w:r>
      <w:r>
        <w:rPr>
          <w:rFonts w:ascii="Arial" w:hAnsi="Arial" w:cs="Arial"/>
          <w:sz w:val="18"/>
          <w:szCs w:val="18"/>
          <w14:ligatures w14:val="none"/>
        </w:rPr>
        <w:t>байгаа болно.</w:t>
      </w:r>
      <w:proofErr w:type="gramEnd"/>
      <w:r>
        <w:rPr>
          <w:rFonts w:ascii="Arial" w:hAnsi="Arial" w:cs="Arial"/>
          <w:sz w:val="18"/>
          <w:szCs w:val="18"/>
          <w14:ligatures w14:val="none"/>
        </w:rPr>
        <w:t xml:space="preserve"> Өнөөдрийн байдлаар </w:t>
      </w:r>
      <w:proofErr w:type="gramStart"/>
      <w:r>
        <w:rPr>
          <w:rFonts w:ascii="Arial" w:hAnsi="Arial" w:cs="Arial"/>
          <w:sz w:val="18"/>
          <w:szCs w:val="18"/>
          <w14:ligatures w14:val="none"/>
        </w:rPr>
        <w:t xml:space="preserve">компани </w:t>
      </w:r>
      <w:r>
        <w:rPr>
          <w:rFonts w:ascii="Arial" w:hAnsi="Arial" w:cs="Arial"/>
          <w:sz w:val="18"/>
          <w:szCs w:val="18"/>
          <w:lang w:val="ru-RU"/>
          <w14:ligatures w14:val="none"/>
        </w:rPr>
        <w:t xml:space="preserve"> </w:t>
      </w:r>
      <w:r>
        <w:rPr>
          <w:rFonts w:ascii="Arial" w:hAnsi="Arial" w:cs="Arial"/>
          <w:sz w:val="18"/>
          <w:szCs w:val="18"/>
          <w14:ligatures w14:val="none"/>
        </w:rPr>
        <w:t>“</w:t>
      </w:r>
      <w:proofErr w:type="gramEnd"/>
      <w:r>
        <w:rPr>
          <w:rFonts w:ascii="Arial" w:hAnsi="Arial" w:cs="Arial"/>
          <w:sz w:val="18"/>
          <w:szCs w:val="18"/>
          <w14:ligatures w14:val="none"/>
        </w:rPr>
        <w:t xml:space="preserve"> </w:t>
      </w:r>
      <w:r>
        <w:rPr>
          <w:rFonts w:ascii="Arial" w:hAnsi="Arial" w:cs="Arial"/>
          <w:sz w:val="18"/>
          <w:szCs w:val="18"/>
          <w:lang w:val="ru-RU"/>
          <w14:ligatures w14:val="none"/>
        </w:rPr>
        <w:t xml:space="preserve">МТ—Сонгинохайрхан </w:t>
      </w:r>
      <w:r>
        <w:rPr>
          <w:rFonts w:ascii="Arial" w:hAnsi="Arial" w:cs="Arial"/>
          <w:sz w:val="18"/>
          <w:szCs w:val="18"/>
          <w14:ligatures w14:val="none"/>
        </w:rPr>
        <w:t xml:space="preserve">“ </w:t>
      </w:r>
      <w:r>
        <w:rPr>
          <w:rFonts w:ascii="Arial" w:hAnsi="Arial" w:cs="Arial"/>
          <w:sz w:val="18"/>
          <w:szCs w:val="18"/>
          <w:lang w:val="ru-RU"/>
          <w14:ligatures w14:val="none"/>
        </w:rPr>
        <w:t>ХХК-д 29</w:t>
      </w:r>
      <w:r>
        <w:rPr>
          <w:rFonts w:ascii="Arial" w:hAnsi="Arial" w:cs="Arial"/>
          <w:sz w:val="18"/>
          <w:szCs w:val="18"/>
          <w14:ligatures w14:val="none"/>
        </w:rPr>
        <w:t xml:space="preserve">’500’000 </w:t>
      </w:r>
      <w:r>
        <w:rPr>
          <w:rFonts w:ascii="Arial" w:hAnsi="Arial" w:cs="Arial"/>
          <w:sz w:val="18"/>
          <w:szCs w:val="18"/>
          <w:lang w:bidi="mn-MN"/>
          <w14:ligatures w14:val="none"/>
        </w:rPr>
        <w:t>₮</w:t>
      </w:r>
      <w:r>
        <w:rPr>
          <w:rFonts w:ascii="Arial" w:hAnsi="Arial" w:cs="Arial"/>
          <w:sz w:val="18"/>
          <w:szCs w:val="18"/>
          <w:lang w:val="ru-RU" w:bidi="mn-MN"/>
          <w14:ligatures w14:val="none"/>
        </w:rPr>
        <w:t xml:space="preserve"> -ийн өртөй </w:t>
      </w:r>
      <w:r>
        <w:rPr>
          <w:rFonts w:ascii="Arial" w:hAnsi="Arial" w:cs="Arial"/>
          <w:sz w:val="18"/>
          <w:szCs w:val="18"/>
          <w14:ligatures w14:val="none"/>
        </w:rPr>
        <w:t>байна.</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 xml:space="preserve">Өнгөрсөн </w:t>
      </w:r>
      <w:r>
        <w:rPr>
          <w:rFonts w:ascii="Arial" w:hAnsi="Arial" w:cs="Arial"/>
          <w:sz w:val="18"/>
          <w:szCs w:val="18"/>
          <w:lang w:val="ru-RU"/>
          <w14:ligatures w14:val="none"/>
        </w:rPr>
        <w:t xml:space="preserve">2018 </w:t>
      </w:r>
      <w:r>
        <w:rPr>
          <w:rFonts w:ascii="Arial" w:hAnsi="Arial" w:cs="Arial"/>
          <w:sz w:val="18"/>
          <w:szCs w:val="18"/>
          <w14:ligatures w14:val="none"/>
        </w:rPr>
        <w:t>он</w:t>
      </w:r>
      <w:r>
        <w:rPr>
          <w:rFonts w:ascii="Arial" w:hAnsi="Arial" w:cs="Arial"/>
          <w:sz w:val="18"/>
          <w:szCs w:val="18"/>
          <w:lang w:val="ru-RU"/>
          <w14:ligatures w14:val="none"/>
        </w:rPr>
        <w:t>ы</w:t>
      </w:r>
      <w:r>
        <w:rPr>
          <w:rFonts w:ascii="Arial" w:hAnsi="Arial" w:cs="Arial"/>
          <w:sz w:val="18"/>
          <w:szCs w:val="18"/>
          <w14:ligatures w14:val="none"/>
        </w:rPr>
        <w:t xml:space="preserve"> компанийн санхүүгийн үйл ажиллагаанд хөндлөнгийн аудитын шалгалтыг “ </w:t>
      </w:r>
      <w:r>
        <w:rPr>
          <w:rFonts w:ascii="Arial" w:hAnsi="Arial" w:cs="Arial"/>
          <w:sz w:val="18"/>
          <w:szCs w:val="18"/>
          <w:lang w:val="ru-RU"/>
          <w14:ligatures w14:val="none"/>
        </w:rPr>
        <w:t>Найдвар Од Аудит</w:t>
      </w:r>
      <w:r>
        <w:rPr>
          <w:rFonts w:ascii="Arial" w:hAnsi="Arial" w:cs="Arial"/>
          <w:sz w:val="18"/>
          <w:szCs w:val="18"/>
          <w14:ligatures w14:val="none"/>
        </w:rPr>
        <w:t>“ ХХК-аар хийлгүүлж, шалгалтын дүнг компанийн</w:t>
      </w:r>
      <w:r>
        <w:rPr>
          <w:rFonts w:ascii="Arial" w:hAnsi="Arial" w:cs="Arial"/>
          <w:sz w:val="18"/>
          <w:szCs w:val="18"/>
          <w:lang w:val="ru-RU"/>
          <w14:ligatures w14:val="none"/>
        </w:rPr>
        <w:t xml:space="preserve"> </w:t>
      </w:r>
      <w:r>
        <w:rPr>
          <w:rFonts w:ascii="Arial" w:hAnsi="Arial" w:cs="Arial"/>
          <w:sz w:val="18"/>
          <w:szCs w:val="18"/>
          <w14:ligatures w14:val="none"/>
        </w:rPr>
        <w:t>хувьцаа эзэмшигчдийн хурлаар хэлэлцүүл</w:t>
      </w:r>
      <w:r>
        <w:rPr>
          <w:rFonts w:ascii="Arial" w:hAnsi="Arial" w:cs="Arial"/>
          <w:sz w:val="18"/>
          <w:szCs w:val="18"/>
          <w:lang w:val="ru-RU"/>
          <w14:ligatures w14:val="none"/>
        </w:rPr>
        <w:t>ж байна</w:t>
      </w:r>
      <w:r>
        <w:rPr>
          <w:rFonts w:ascii="Arial" w:hAnsi="Arial" w:cs="Arial"/>
          <w:sz w:val="18"/>
          <w:szCs w:val="18"/>
          <w14:ligatures w14:val="none"/>
        </w:rPr>
        <w:t xml:space="preserve">. </w:t>
      </w:r>
      <w:proofErr w:type="gramStart"/>
      <w:r>
        <w:rPr>
          <w:rFonts w:ascii="Arial" w:hAnsi="Arial" w:cs="Arial"/>
          <w:sz w:val="18"/>
          <w:szCs w:val="18"/>
          <w14:ligatures w14:val="none"/>
        </w:rPr>
        <w:t>Хувьцаа эзэмшигчдийн хуралд нэгж хувьцааны дийлэнхи хувьцаа эзэмшигчид биеэр оролцож хурал нийт саналын үнэмлэхүй олонхи хувьтайгаар хүчин төгөлдөр бол</w:t>
      </w:r>
      <w:r>
        <w:rPr>
          <w:rFonts w:ascii="Arial" w:hAnsi="Arial" w:cs="Arial"/>
          <w:sz w:val="18"/>
          <w:szCs w:val="18"/>
          <w:lang w:val="ru-RU"/>
          <w14:ligatures w14:val="none"/>
        </w:rPr>
        <w:t>лоо гэж үзэж байна</w:t>
      </w:r>
      <w:r>
        <w:rPr>
          <w:rFonts w:ascii="Arial" w:hAnsi="Arial" w:cs="Arial"/>
          <w:sz w:val="18"/>
          <w:szCs w:val="18"/>
          <w14:ligatures w14:val="none"/>
        </w:rPr>
        <w:t>.</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Урьд өмнө бид байнга ярьж, хэлэлцэж байсанчлан аливаа аж ахуйн нэгж, компанийн гол зорилго бол ашгийн төлөө үйл ажиллагаа билээ.</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Энэ асуудалд компанийн удирдлага, ТУЗ-ийн зүгээс онцгой анхаарч, санхүүгийн бодитой тус дэмжлэг, дорвитой хөрөнгө оруулалтыг ч хийж ирснийг онцлон тэмдэглэж байна.</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Компанийн санхүүгийн төлөв байдал, нөхцлийн талаар удирдлагын болон ТУЗ-ийн хурлын түвшинд тогтмол ярилцаж, хэлэлцэж байна.</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Явуулж ирсэн ажил үйлчилгээний байдалд дүн шинжилгээ хийж, тооцоо судалгаа гарган, зарим хувилбар, шийдлийг өнгөрсөн хугацаанд гарган хэрэгжүүлж ир</w:t>
      </w:r>
      <w:r>
        <w:rPr>
          <w:rFonts w:ascii="Arial" w:hAnsi="Arial" w:cs="Arial"/>
          <w:sz w:val="18"/>
          <w:szCs w:val="18"/>
          <w:lang w:val="ru-RU"/>
          <w14:ligatures w14:val="none"/>
        </w:rPr>
        <w:t>сэн</w:t>
      </w:r>
      <w:r>
        <w:rPr>
          <w:rFonts w:ascii="Arial" w:hAnsi="Arial" w:cs="Arial"/>
          <w:sz w:val="18"/>
          <w:szCs w:val="18"/>
          <w14:ligatures w14:val="none"/>
        </w:rPr>
        <w:t xml:space="preserve"> билээ.</w:t>
      </w:r>
      <w:proofErr w:type="gramEnd"/>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 xml:space="preserve">Компанийн үндсэн үйл ажиллагаа болох зорчигч </w:t>
      </w:r>
      <w:proofErr w:type="gramStart"/>
      <w:r>
        <w:rPr>
          <w:rFonts w:ascii="Arial" w:hAnsi="Arial" w:cs="Arial"/>
          <w:sz w:val="18"/>
          <w:szCs w:val="18"/>
          <w14:ligatures w14:val="none"/>
        </w:rPr>
        <w:t>тээвэрлэлтийн</w:t>
      </w:r>
      <w:r>
        <w:rPr>
          <w:rFonts w:ascii="Arial" w:hAnsi="Arial" w:cs="Arial"/>
          <w:sz w:val="18"/>
          <w:szCs w:val="18"/>
          <w:lang w:val="ru-RU"/>
          <w14:ligatures w14:val="none"/>
        </w:rPr>
        <w:t xml:space="preserve">  </w:t>
      </w:r>
      <w:r>
        <w:rPr>
          <w:rFonts w:ascii="Arial" w:hAnsi="Arial" w:cs="Arial"/>
          <w:sz w:val="18"/>
          <w:szCs w:val="18"/>
          <w14:ligatures w14:val="none"/>
        </w:rPr>
        <w:t>ажил</w:t>
      </w:r>
      <w:proofErr w:type="gramEnd"/>
      <w:r>
        <w:rPr>
          <w:rFonts w:ascii="Arial" w:hAnsi="Arial" w:cs="Arial"/>
          <w:sz w:val="18"/>
          <w:szCs w:val="18"/>
          <w14:ligatures w14:val="none"/>
        </w:rPr>
        <w:t xml:space="preserve"> үйлчилгээ </w:t>
      </w:r>
      <w:r>
        <w:rPr>
          <w:rFonts w:ascii="Arial" w:hAnsi="Arial" w:cs="Arial"/>
          <w:sz w:val="18"/>
          <w:szCs w:val="18"/>
          <w:lang w:val="ru-RU"/>
          <w14:ligatures w14:val="none"/>
        </w:rPr>
        <w:t xml:space="preserve"> </w:t>
      </w:r>
      <w:r>
        <w:rPr>
          <w:rFonts w:ascii="Arial" w:hAnsi="Arial" w:cs="Arial"/>
          <w:sz w:val="18"/>
          <w:szCs w:val="18"/>
          <w14:ligatures w14:val="none"/>
        </w:rPr>
        <w:t xml:space="preserve">“нэмэх бус“ үзүүлэлттэй явж байгаа нь одоогоор бодит байдал. </w:t>
      </w:r>
      <w:proofErr w:type="gramStart"/>
      <w:r>
        <w:rPr>
          <w:rFonts w:ascii="Arial" w:hAnsi="Arial" w:cs="Arial"/>
          <w:sz w:val="18"/>
          <w:szCs w:val="18"/>
          <w14:ligatures w14:val="none"/>
        </w:rPr>
        <w:t>Шугам үйлчилгээний санхүүгийн байдлыг өөрчлөх, чадавхийг нэмэгдүүлэх боломж гарц нь зөвхөн дотоод нөхцөл байдлаас бус бас зарим талаараа гадны хүчин зүйлээс шууд болон шууд бусаар хамаарч байгааг анзаарч байгаа болно.</w:t>
      </w:r>
      <w:proofErr w:type="gramEnd"/>
    </w:p>
    <w:p w:rsidR="00AB3808" w:rsidRDefault="00AB3808" w:rsidP="00AB3808">
      <w:pPr>
        <w:widowControl w:val="0"/>
        <w:spacing w:after="120"/>
        <w:ind w:firstLine="720"/>
        <w:jc w:val="both"/>
        <w:rPr>
          <w:rFonts w:ascii="Arial" w:hAnsi="Arial" w:cs="Arial"/>
          <w:sz w:val="18"/>
          <w:szCs w:val="18"/>
          <w:lang w:val="ru-RU"/>
          <w14:ligatures w14:val="none"/>
        </w:rPr>
      </w:pPr>
      <w:r>
        <w:rPr>
          <w:rFonts w:ascii="Arial" w:hAnsi="Arial" w:cs="Arial"/>
          <w:sz w:val="18"/>
          <w:szCs w:val="18"/>
          <w14:ligatures w14:val="none"/>
        </w:rPr>
        <w:t>201</w:t>
      </w:r>
      <w:r>
        <w:rPr>
          <w:rFonts w:ascii="Arial" w:hAnsi="Arial" w:cs="Arial"/>
          <w:sz w:val="18"/>
          <w:szCs w:val="18"/>
          <w:lang w:val="ru-RU"/>
          <w14:ligatures w14:val="none"/>
        </w:rPr>
        <w:t xml:space="preserve">8 </w:t>
      </w:r>
      <w:r>
        <w:rPr>
          <w:rFonts w:ascii="Arial" w:hAnsi="Arial" w:cs="Arial"/>
          <w:sz w:val="18"/>
          <w:szCs w:val="18"/>
          <w14:ligatures w14:val="none"/>
        </w:rPr>
        <w:t>оны зорчигч тээвэрлэлтийн үйлчилгээ үзүүлсэн нийт иргэдийн тоо 201</w:t>
      </w:r>
      <w:r>
        <w:rPr>
          <w:rFonts w:ascii="Arial" w:hAnsi="Arial" w:cs="Arial"/>
          <w:sz w:val="18"/>
          <w:szCs w:val="18"/>
          <w:lang w:val="ru-RU"/>
          <w14:ligatures w14:val="none"/>
        </w:rPr>
        <w:t>7</w:t>
      </w:r>
      <w:r>
        <w:rPr>
          <w:rFonts w:ascii="Arial" w:hAnsi="Arial" w:cs="Arial"/>
          <w:sz w:val="18"/>
          <w:szCs w:val="18"/>
          <w14:ligatures w14:val="none"/>
        </w:rPr>
        <w:t xml:space="preserve"> оныхтой харьцуулахад </w:t>
      </w:r>
      <w:r>
        <w:rPr>
          <w:rFonts w:ascii="Arial" w:hAnsi="Arial" w:cs="Arial"/>
          <w:sz w:val="18"/>
          <w:szCs w:val="18"/>
          <w:lang w:val="ru-RU"/>
          <w14:ligatures w14:val="none"/>
        </w:rPr>
        <w:t>9340 пунктээр</w:t>
      </w:r>
      <w:r>
        <w:rPr>
          <w:rFonts w:ascii="Arial" w:hAnsi="Arial" w:cs="Arial"/>
          <w:sz w:val="18"/>
          <w:szCs w:val="18"/>
          <w14:ligatures w14:val="none"/>
        </w:rPr>
        <w:t xml:space="preserve">  </w:t>
      </w:r>
      <w:r>
        <w:rPr>
          <w:rFonts w:ascii="Arial" w:hAnsi="Arial" w:cs="Arial"/>
          <w:sz w:val="18"/>
          <w:szCs w:val="18"/>
          <w:lang w:val="ru-RU"/>
          <w14:ligatures w14:val="none"/>
        </w:rPr>
        <w:t xml:space="preserve">өссөн </w:t>
      </w:r>
      <w:r>
        <w:rPr>
          <w:rFonts w:ascii="Arial" w:hAnsi="Arial" w:cs="Arial"/>
          <w:sz w:val="18"/>
          <w:szCs w:val="18"/>
          <w14:ligatures w14:val="none"/>
        </w:rPr>
        <w:t xml:space="preserve">үзүүлэлт гарч байгаа юм. </w:t>
      </w:r>
    </w:p>
    <w:p w:rsidR="00AB3808" w:rsidRDefault="00AB3808" w:rsidP="00AB3808">
      <w:pPr>
        <w:widowControl w:val="0"/>
        <w:rPr>
          <w14:ligatures w14:val="none"/>
        </w:rPr>
      </w:pPr>
      <w:r>
        <w:rPr>
          <w14:ligatures w14:val="none"/>
        </w:rPr>
        <w:t> </w:t>
      </w:r>
    </w:p>
    <w:p w:rsidR="00AB3808" w:rsidRDefault="00AB3808" w:rsidP="00AB3808">
      <w:pPr>
        <w:rPr>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350520</wp:posOffset>
                </wp:positionH>
                <wp:positionV relativeFrom="paragraph">
                  <wp:posOffset>5946140</wp:posOffset>
                </wp:positionV>
                <wp:extent cx="4643120" cy="109601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43120" cy="10960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6pt;margin-top:468.2pt;width:365.6pt;height:86.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" filled="f" stroked="f" insetpen="t">
                <v:shadow color="white"/>
                <o:lock v:ext="edit" shapetype="t"/>
                <v:textbox inset="0,0,0,0"/>
              </v:rect>
            </w:pict>
          </mc:Fallback>
        </mc:AlternateContent>
      </w:r>
    </w:p>
    <w:tbl>
      <w:tblPr>
        <w:tblW w:w="7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
        <w:gridCol w:w="680"/>
        <w:gridCol w:w="888"/>
        <w:gridCol w:w="891"/>
        <w:gridCol w:w="902"/>
        <w:gridCol w:w="1116"/>
        <w:gridCol w:w="1077"/>
        <w:gridCol w:w="1380"/>
      </w:tblGrid>
      <w:tr w:rsidR="00AB3808" w:rsidTr="00AB3808">
        <w:trPr>
          <w:trHeight w:val="575"/>
        </w:trPr>
        <w:tc>
          <w:tcPr>
            <w:tcW w:w="378"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д/д</w:t>
            </w:r>
          </w:p>
        </w:tc>
        <w:tc>
          <w:tcPr>
            <w:tcW w:w="680"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он</w:t>
            </w:r>
          </w:p>
        </w:tc>
        <w:tc>
          <w:tcPr>
            <w:tcW w:w="888"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Тээсэн зорчигч</w:t>
            </w:r>
          </w:p>
        </w:tc>
        <w:tc>
          <w:tcPr>
            <w:tcW w:w="891"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Том хүн</w:t>
            </w:r>
          </w:p>
        </w:tc>
        <w:tc>
          <w:tcPr>
            <w:tcW w:w="902"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хүүхэд</w:t>
            </w:r>
          </w:p>
        </w:tc>
        <w:tc>
          <w:tcPr>
            <w:tcW w:w="1116"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Б/орлого</w:t>
            </w:r>
          </w:p>
        </w:tc>
        <w:tc>
          <w:tcPr>
            <w:tcW w:w="1077"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АТҮТ-д</w:t>
            </w:r>
          </w:p>
        </w:tc>
        <w:tc>
          <w:tcPr>
            <w:tcW w:w="1380"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Нийт  Б/О</w:t>
            </w:r>
          </w:p>
        </w:tc>
      </w:tr>
      <w:tr w:rsidR="00AB3808" w:rsidTr="00AB3808">
        <w:trPr>
          <w:trHeight w:val="575"/>
        </w:trPr>
        <w:tc>
          <w:tcPr>
            <w:tcW w:w="378"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1</w:t>
            </w:r>
          </w:p>
        </w:tc>
        <w:tc>
          <w:tcPr>
            <w:tcW w:w="680"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2017</w:t>
            </w:r>
          </w:p>
        </w:tc>
        <w:tc>
          <w:tcPr>
            <w:tcW w:w="888"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195620</w:t>
            </w:r>
          </w:p>
        </w:tc>
        <w:tc>
          <w:tcPr>
            <w:tcW w:w="891"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188462</w:t>
            </w:r>
          </w:p>
        </w:tc>
        <w:tc>
          <w:tcPr>
            <w:tcW w:w="902"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7158</w:t>
            </w:r>
          </w:p>
        </w:tc>
        <w:tc>
          <w:tcPr>
            <w:tcW w:w="1116"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167700376</w:t>
            </w:r>
          </w:p>
        </w:tc>
        <w:tc>
          <w:tcPr>
            <w:tcW w:w="1077"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121402924</w:t>
            </w:r>
          </w:p>
        </w:tc>
        <w:tc>
          <w:tcPr>
            <w:tcW w:w="1380"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1700403300</w:t>
            </w:r>
          </w:p>
        </w:tc>
      </w:tr>
      <w:tr w:rsidR="00AB3808" w:rsidTr="00AB3808">
        <w:trPr>
          <w:trHeight w:val="575"/>
        </w:trPr>
        <w:tc>
          <w:tcPr>
            <w:tcW w:w="378"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2</w:t>
            </w:r>
          </w:p>
        </w:tc>
        <w:tc>
          <w:tcPr>
            <w:tcW w:w="680" w:type="dxa"/>
            <w:tcMar>
              <w:top w:w="58" w:type="dxa"/>
              <w:left w:w="58" w:type="dxa"/>
              <w:bottom w:w="58" w:type="dxa"/>
              <w:right w:w="58" w:type="dxa"/>
            </w:tcMar>
            <w:hideMark/>
          </w:tcPr>
          <w:p w:rsidR="00AB3808" w:rsidRDefault="00AB3808">
            <w:pPr>
              <w:widowControl w:val="0"/>
              <w:rPr>
                <w:b/>
                <w:bCs/>
                <w:lang w:val="mn-MN"/>
                <w14:ligatures w14:val="none"/>
              </w:rPr>
            </w:pPr>
            <w:r>
              <w:rPr>
                <w:b/>
                <w:bCs/>
                <w:lang w:val="ru-RU"/>
                <w14:ligatures w14:val="none"/>
              </w:rPr>
              <w:t>2018</w:t>
            </w:r>
          </w:p>
        </w:tc>
        <w:tc>
          <w:tcPr>
            <w:tcW w:w="888"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204960</w:t>
            </w:r>
          </w:p>
        </w:tc>
        <w:tc>
          <w:tcPr>
            <w:tcW w:w="891"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195584</w:t>
            </w:r>
          </w:p>
        </w:tc>
        <w:tc>
          <w:tcPr>
            <w:tcW w:w="902"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9376</w:t>
            </w:r>
          </w:p>
        </w:tc>
        <w:tc>
          <w:tcPr>
            <w:tcW w:w="1116"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1846442008</w:t>
            </w:r>
          </w:p>
        </w:tc>
        <w:tc>
          <w:tcPr>
            <w:tcW w:w="1077"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136870892</w:t>
            </w:r>
          </w:p>
        </w:tc>
        <w:tc>
          <w:tcPr>
            <w:tcW w:w="1380" w:type="dxa"/>
            <w:tcMar>
              <w:top w:w="58" w:type="dxa"/>
              <w:left w:w="58" w:type="dxa"/>
              <w:bottom w:w="58" w:type="dxa"/>
              <w:right w:w="58" w:type="dxa"/>
            </w:tcMar>
            <w:hideMark/>
          </w:tcPr>
          <w:p w:rsidR="00AB3808" w:rsidRDefault="00AB3808" w:rsidP="00AB3808">
            <w:pPr>
              <w:widowControl w:val="0"/>
              <w:jc w:val="center"/>
              <w:rPr>
                <w:b/>
                <w:bCs/>
                <w:lang w:val="mn-MN"/>
                <w14:ligatures w14:val="none"/>
              </w:rPr>
            </w:pPr>
            <w:r>
              <w:rPr>
                <w:b/>
                <w:bCs/>
                <w:lang w:val="ru-RU"/>
                <w14:ligatures w14:val="none"/>
              </w:rPr>
              <w:t>1982529900</w:t>
            </w:r>
          </w:p>
        </w:tc>
      </w:tr>
    </w:tbl>
    <w:p w:rsidR="00AB3808" w:rsidRDefault="00AB3808" w:rsidP="00AB3808">
      <w:pPr>
        <w:widowControl w:val="0"/>
        <w:spacing w:after="120"/>
        <w:ind w:firstLine="720"/>
        <w:jc w:val="both"/>
        <w:rPr>
          <w:rFonts w:ascii="Arial" w:hAnsi="Arial" w:cs="Arial"/>
          <w:sz w:val="18"/>
          <w:szCs w:val="18"/>
          <w:lang w:val="ru-RU"/>
          <w14:ligatures w14:val="none"/>
        </w:rPr>
      </w:pPr>
      <w:r>
        <w:rPr>
          <w:rFonts w:ascii="Arial" w:hAnsi="Arial" w:cs="Arial"/>
          <w:sz w:val="18"/>
          <w:szCs w:val="18"/>
          <w:lang w:val="ru-RU"/>
          <w14:ligatures w14:val="none"/>
        </w:rPr>
        <w:t> </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lang w:val="ru-RU"/>
          <w14:ligatures w14:val="none"/>
        </w:rPr>
        <w:t xml:space="preserve">Энэхүү тоон үзүлэлтээс харахад нийт борлуулалтын орлого өсөхийн хирээр  </w:t>
      </w:r>
      <w:r>
        <w:rPr>
          <w:rFonts w:ascii="Arial" w:hAnsi="Arial" w:cs="Arial"/>
          <w:sz w:val="18"/>
          <w:szCs w:val="18"/>
          <w14:ligatures w14:val="none"/>
        </w:rPr>
        <w:t>“</w:t>
      </w:r>
      <w:r>
        <w:rPr>
          <w:rFonts w:ascii="Arial" w:hAnsi="Arial" w:cs="Arial"/>
          <w:sz w:val="18"/>
          <w:szCs w:val="18"/>
          <w:lang w:val="ru-RU"/>
          <w14:ligatures w14:val="none"/>
        </w:rPr>
        <w:t xml:space="preserve">Автотээврийн Үндэсний Төв </w:t>
      </w:r>
      <w:r>
        <w:rPr>
          <w:rFonts w:ascii="Arial" w:hAnsi="Arial" w:cs="Arial"/>
          <w:sz w:val="18"/>
          <w:szCs w:val="18"/>
          <w14:ligatures w14:val="none"/>
        </w:rPr>
        <w:t xml:space="preserve">“ </w:t>
      </w:r>
      <w:r>
        <w:rPr>
          <w:rFonts w:ascii="Arial" w:hAnsi="Arial" w:cs="Arial"/>
          <w:sz w:val="18"/>
          <w:szCs w:val="18"/>
          <w:lang w:val="ru-RU"/>
          <w14:ligatures w14:val="none"/>
        </w:rPr>
        <w:t xml:space="preserve">ТӨУҮГ  болон орон нутагт орох орлогын хэмжээ өсч байгаа хэдий ч холбогдох </w:t>
      </w:r>
      <w:r>
        <w:rPr>
          <w:rFonts w:ascii="Arial" w:hAnsi="Arial" w:cs="Arial"/>
          <w:sz w:val="18"/>
          <w:szCs w:val="18"/>
          <w:lang w:val="ru-RU"/>
          <w14:ligatures w14:val="none"/>
        </w:rPr>
        <w:lastRenderedPageBreak/>
        <w:t>байгууллагуудаас хот хоорондын зорчигч тээвэрлэлтийн үйлчилгээ үзүлэгч аж ахуйн нэгжүүдэд үзүүлэх дэмжлэг , туслалцаа муудсаар байгааг тэмдэглэн хэлэх нь зүйтэй .Энд нэгэн зүйлийг тодотгон ярих нь зүйтэй б</w:t>
      </w:r>
      <w:r>
        <w:rPr>
          <w:rFonts w:ascii="Arial" w:hAnsi="Arial" w:cs="Arial"/>
          <w:sz w:val="18"/>
          <w:szCs w:val="18"/>
          <w:lang w:val="ru-RU" w:bidi="mn-MN"/>
          <w14:ligatures w14:val="none"/>
        </w:rPr>
        <w:t>о</w:t>
      </w:r>
      <w:r>
        <w:rPr>
          <w:rFonts w:ascii="Arial" w:hAnsi="Arial" w:cs="Arial"/>
          <w:sz w:val="18"/>
          <w:szCs w:val="18"/>
          <w:lang w:val="ru-RU"/>
          <w14:ligatures w14:val="none"/>
        </w:rPr>
        <w:t>лов уу гэж бодож байна.</w:t>
      </w:r>
      <w:r>
        <w:rPr>
          <w:rFonts w:ascii="Arial" w:hAnsi="Arial" w:cs="Arial"/>
          <w:sz w:val="18"/>
          <w:szCs w:val="18"/>
          <w14:ligatures w14:val="none"/>
        </w:rPr>
        <w:t xml:space="preserve">Бидний байнга хэлж ярьж байгаагаар эдийн засгийн хямрал, доголдлоос үүдээд хүн, зорчигч урсгал хэдий багассан ч хот хооронд зорчих эрэлт хэрэгцээ бол нөгөө талдаа бас байсаар байгааг олж харах хэрэгтэй байгаа юм. </w:t>
      </w:r>
      <w:proofErr w:type="gramStart"/>
      <w:r>
        <w:rPr>
          <w:rFonts w:ascii="Arial" w:hAnsi="Arial" w:cs="Arial"/>
          <w:sz w:val="18"/>
          <w:szCs w:val="18"/>
          <w14:ligatures w14:val="none"/>
        </w:rPr>
        <w:t>Энд хууль бус тээвэрлэлтийн сөрөг нөлөөг дурдахгүй байхын аргагүй.</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Энэ бол зорчигч тээвэрлэлтийн аж ахуйн нэгж, компани бүрийн тулгамдсан асуудал байсаар ирсэн, одоо ч хэвээрээ байгаа.</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Хулгайн тээвэрлэлтийг дорвитой хэмжээгээр багасгаж чадах юм бол зорчигч эргэлт зохих хэмжээгээр нэмэгдэх боломжтой.</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ЗТЯ бодлогын хэмжээнд, АТҮТ бодитой үйл ажиллагаагаараа энэ асуудлыг дорвитой анхаарч үзмээр байгаа юм.</w:t>
      </w:r>
      <w:proofErr w:type="gramEnd"/>
      <w:r>
        <w:rPr>
          <w:rFonts w:ascii="Arial" w:hAnsi="Arial" w:cs="Arial"/>
          <w:sz w:val="18"/>
          <w:szCs w:val="18"/>
          <w:lang w:val="ru-RU"/>
          <w14:ligatures w14:val="none"/>
        </w:rPr>
        <w:t xml:space="preserve">  </w:t>
      </w:r>
      <w:proofErr w:type="gramStart"/>
      <w:r>
        <w:rPr>
          <w:rFonts w:ascii="Arial" w:hAnsi="Arial" w:cs="Arial"/>
          <w:sz w:val="18"/>
          <w:szCs w:val="18"/>
          <w14:ligatures w14:val="none"/>
        </w:rPr>
        <w:t>Түүнээс биш хүн зорчихоо, явахаа больчихсон зүйл огт байхгүй.</w:t>
      </w:r>
      <w:proofErr w:type="gramEnd"/>
      <w:r>
        <w:rPr>
          <w:rFonts w:ascii="Arial" w:hAnsi="Arial" w:cs="Arial"/>
          <w:sz w:val="18"/>
          <w:szCs w:val="18"/>
          <w14:ligatures w14:val="none"/>
        </w:rPr>
        <w:t xml:space="preserve"> Дээр хэлсэнчлэн </w:t>
      </w:r>
      <w:proofErr w:type="gramStart"/>
      <w:r>
        <w:rPr>
          <w:rFonts w:ascii="Arial" w:hAnsi="Arial" w:cs="Arial"/>
          <w:sz w:val="18"/>
          <w:szCs w:val="18"/>
          <w14:ligatures w14:val="none"/>
        </w:rPr>
        <w:t>хүмүүсийн ,</w:t>
      </w:r>
      <w:proofErr w:type="gramEnd"/>
      <w:r>
        <w:rPr>
          <w:rFonts w:ascii="Arial" w:hAnsi="Arial" w:cs="Arial"/>
          <w:sz w:val="18"/>
          <w:szCs w:val="18"/>
          <w14:ligatures w14:val="none"/>
        </w:rPr>
        <w:t xml:space="preserve"> иргэдийн эрэлт хэрэгцээ байна, гагцхүү сууж явах обьект дээрээ, тээврийн хэрэгсэл дээрээ очиж чадахгүй байдал анзаарагдаад байгаа юм.</w:t>
      </w:r>
    </w:p>
    <w:p w:rsidR="00AB3808" w:rsidRDefault="00AB3808" w:rsidP="00AB3808">
      <w:pPr>
        <w:widowControl w:val="0"/>
        <w:spacing w:after="120"/>
        <w:ind w:firstLine="720"/>
        <w:jc w:val="both"/>
        <w:rPr>
          <w:rFonts w:ascii="Arial" w:hAnsi="Arial" w:cs="Arial"/>
          <w:sz w:val="18"/>
          <w:szCs w:val="18"/>
          <w14:ligatures w14:val="none"/>
        </w:rPr>
      </w:pPr>
      <w:r>
        <w:rPr>
          <w:rFonts w:ascii="Arial" w:hAnsi="Arial" w:cs="Arial"/>
          <w:sz w:val="18"/>
          <w:szCs w:val="18"/>
          <w14:ligatures w14:val="none"/>
        </w:rPr>
        <w:t xml:space="preserve">Дээрхи асуудлаар бид өөрийн талаас, түүнчлэн ХХТЭХ </w:t>
      </w:r>
      <w:proofErr w:type="gramStart"/>
      <w:r>
        <w:rPr>
          <w:rFonts w:ascii="Arial" w:hAnsi="Arial" w:cs="Arial"/>
          <w:sz w:val="18"/>
          <w:szCs w:val="18"/>
          <w14:ligatures w14:val="none"/>
        </w:rPr>
        <w:t>( ТББ</w:t>
      </w:r>
      <w:proofErr w:type="gramEnd"/>
      <w:r>
        <w:rPr>
          <w:rFonts w:ascii="Arial" w:hAnsi="Arial" w:cs="Arial"/>
          <w:sz w:val="18"/>
          <w:szCs w:val="18"/>
          <w14:ligatures w14:val="none"/>
        </w:rPr>
        <w:t xml:space="preserve"> )-ийн хэмжээнд ч байнга хандаж, хэлж ярьж байгаа болно. АТҮТ-ийн улсын байцаагчдын </w:t>
      </w:r>
      <w:proofErr w:type="gramStart"/>
      <w:r>
        <w:rPr>
          <w:rFonts w:ascii="Arial" w:hAnsi="Arial" w:cs="Arial"/>
          <w:sz w:val="18"/>
          <w:szCs w:val="18"/>
          <w14:ligatures w14:val="none"/>
        </w:rPr>
        <w:t xml:space="preserve">эрх </w:t>
      </w:r>
      <w:r>
        <w:rPr>
          <w:rFonts w:ascii="Arial" w:hAnsi="Arial" w:cs="Arial"/>
          <w:sz w:val="18"/>
          <w:szCs w:val="18"/>
          <w:lang w:val="ru-RU"/>
          <w14:ligatures w14:val="none"/>
        </w:rPr>
        <w:t xml:space="preserve"> </w:t>
      </w:r>
      <w:r>
        <w:rPr>
          <w:rFonts w:ascii="Arial" w:hAnsi="Arial" w:cs="Arial"/>
          <w:sz w:val="18"/>
          <w:szCs w:val="18"/>
          <w14:ligatures w14:val="none"/>
        </w:rPr>
        <w:t>хэм</w:t>
      </w:r>
      <w:proofErr w:type="gramEnd"/>
      <w:r>
        <w:rPr>
          <w:rFonts w:ascii="Arial" w:hAnsi="Arial" w:cs="Arial"/>
          <w:sz w:val="18"/>
          <w:szCs w:val="18"/>
          <w14:ligatures w14:val="none"/>
        </w:rPr>
        <w:t xml:space="preserve"> хэмжээ, эрхийг хязгаарласнаас энэ хүмүүсийн үйл ажиллагаа үр дүнгээ өгөхгүй байгаа болно. Компанийн хувьд компанийн санаачлагын дагуу жолооч нарынхаа хүч, бололцоог ашиглан, өөрсдийн зохион байгуулалтын хэмжээнд зорчигчдын тоог нэмэх, суудал ашиглалтыг сайжруулах арга хэмжээг шат </w:t>
      </w:r>
      <w:proofErr w:type="gramStart"/>
      <w:r>
        <w:rPr>
          <w:rFonts w:ascii="Arial" w:hAnsi="Arial" w:cs="Arial"/>
          <w:sz w:val="18"/>
          <w:szCs w:val="18"/>
          <w14:ligatures w14:val="none"/>
        </w:rPr>
        <w:t>дараатай</w:t>
      </w:r>
      <w:r>
        <w:rPr>
          <w:rFonts w:ascii="Arial" w:hAnsi="Arial" w:cs="Arial"/>
          <w:sz w:val="18"/>
          <w:szCs w:val="18"/>
          <w:lang w:val="ru-RU"/>
          <w14:ligatures w14:val="none"/>
        </w:rPr>
        <w:t xml:space="preserve">  </w:t>
      </w:r>
      <w:r>
        <w:rPr>
          <w:rFonts w:ascii="Arial" w:hAnsi="Arial" w:cs="Arial"/>
          <w:sz w:val="18"/>
          <w:szCs w:val="18"/>
          <w14:ligatures w14:val="none"/>
        </w:rPr>
        <w:t>авч</w:t>
      </w:r>
      <w:proofErr w:type="gramEnd"/>
      <w:r>
        <w:rPr>
          <w:rFonts w:ascii="Arial" w:hAnsi="Arial" w:cs="Arial"/>
          <w:sz w:val="18"/>
          <w:szCs w:val="18"/>
          <w14:ligatures w14:val="none"/>
        </w:rPr>
        <w:t xml:space="preserve"> хэрэгжүүлэхийг зорьж ажиллаж байна.</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Өнөөгийн нөхцөлд компанийн дотоод нөөцийн тухайд жолооч нарын зөв хандлага, ажил хөдөлмөрийнх нь зүтгэл, сэтгэлийн үр дүнд тэдэнтэй санхүүгийн харилцан ашигтай түншлэлийг бий болгох асуудал байнга яригдаж байгааг бид өмнө нь нэг бус удаа ярьж байсан.</w:t>
      </w:r>
      <w:proofErr w:type="gramEnd"/>
      <w:r>
        <w:rPr>
          <w:rFonts w:ascii="Arial" w:hAnsi="Arial" w:cs="Arial"/>
          <w:sz w:val="18"/>
          <w:szCs w:val="18"/>
          <w14:ligatures w14:val="none"/>
        </w:rPr>
        <w:t xml:space="preserve"> Хэдийгээр энэ асуудал амаргүй байгаа ч зарим талаар зөвшилцөлд хүрч бага ч гэсэн нааштай</w:t>
      </w:r>
      <w:r>
        <w:rPr>
          <w:rFonts w:ascii="Arial" w:hAnsi="Arial" w:cs="Arial"/>
          <w:sz w:val="18"/>
          <w:szCs w:val="18"/>
          <w:lang w:val="ru-RU"/>
          <w14:ligatures w14:val="none"/>
        </w:rPr>
        <w:t xml:space="preserve">  </w:t>
      </w:r>
      <w:r>
        <w:rPr>
          <w:rFonts w:ascii="Arial" w:hAnsi="Arial" w:cs="Arial"/>
          <w:sz w:val="18"/>
          <w:szCs w:val="18"/>
          <w14:ligatures w14:val="none"/>
        </w:rPr>
        <w:t>байдал бий болж тодорхой шийдэлд хүрч байгааг тооцох хэрэгтэй.Тээврийн салбар “ онцгой “ салбарт тооцогдох төдийгүй тэнд ажиллаж байгаа жолооч нарын сэтгэхүй, хандлага ч “ онцлог “ гэдгийг ажил, практикаас олж харж байн</w:t>
      </w:r>
      <w:r>
        <w:rPr>
          <w:rFonts w:ascii="Arial" w:hAnsi="Arial" w:cs="Arial"/>
          <w:sz w:val="18"/>
          <w:szCs w:val="18"/>
          <w:lang w:val="ru-RU"/>
          <w14:ligatures w14:val="none"/>
        </w:rPr>
        <w:t>а.</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Зах зээлийн нийгэм эдийн засгийн харилцааг сонгосон аливаа улс орны хөгжлийн тулгуур нь бизнес, баялаг бүтээгчдийн салбар байдаг.</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Улс орны маань хөгжил өнөөгийн амаргүй сорилтыг туулаж байгаа цаг үед бид нэг баг хамт олон болон ажил үйлсээ явуулж байгаа билээ.</w:t>
      </w:r>
      <w:proofErr w:type="gramEnd"/>
      <w:r>
        <w:rPr>
          <w:rFonts w:ascii="Arial" w:hAnsi="Arial" w:cs="Arial"/>
          <w:sz w:val="18"/>
          <w:szCs w:val="18"/>
          <w14:ligatures w14:val="none"/>
        </w:rPr>
        <w:t xml:space="preserve"> </w:t>
      </w:r>
      <w:proofErr w:type="gramStart"/>
      <w:r>
        <w:rPr>
          <w:rFonts w:ascii="Arial" w:hAnsi="Arial" w:cs="Arial"/>
          <w:sz w:val="18"/>
          <w:szCs w:val="18"/>
          <w14:ligatures w14:val="none"/>
        </w:rPr>
        <w:t>Хүн бүр эрхэлсэн ажилдаа хариуцлагатай, дор дорноо хичээн зүтгэх аваас бид аливаа саад бэрхшээлийг даван гарч чадна.</w:t>
      </w:r>
      <w:proofErr w:type="gramEnd"/>
      <w:r>
        <w:rPr>
          <w:rFonts w:ascii="Arial" w:hAnsi="Arial" w:cs="Arial"/>
          <w:sz w:val="18"/>
          <w:szCs w:val="18"/>
          <w14:ligatures w14:val="none"/>
        </w:rPr>
        <w:t xml:space="preserve"> </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Энэ зарчим ч та бид бүгдийн эрхэмлэдэг зүйл, энэний төлөө бид харилцан итгэлцэл үнэмшил дээр, бие биеэ ойлгон дэмжиж хамтран ажиллаж байгаа билээ.Энэ тухай ч бид байнга ярилцаж, хэлэлцэж ирсэн уламжлалтай.</w:t>
      </w:r>
      <w:proofErr w:type="gramEnd"/>
      <w:r>
        <w:rPr>
          <w:rFonts w:ascii="Arial" w:hAnsi="Arial" w:cs="Arial"/>
          <w:sz w:val="18"/>
          <w:szCs w:val="18"/>
          <w14:ligatures w14:val="none"/>
        </w:rPr>
        <w:t xml:space="preserve"> </w:t>
      </w:r>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Дээрхи тайлантай холбогдуулан та бүхнийг санал, бодлоо нээлттэй илэрхийлэхийг хүсч байна.</w:t>
      </w:r>
      <w:proofErr w:type="gramEnd"/>
    </w:p>
    <w:p w:rsidR="00AB3808" w:rsidRDefault="00AB3808" w:rsidP="00AB3808">
      <w:pPr>
        <w:widowControl w:val="0"/>
        <w:spacing w:after="120"/>
        <w:ind w:firstLine="720"/>
        <w:jc w:val="both"/>
        <w:rPr>
          <w:rFonts w:ascii="Arial" w:hAnsi="Arial" w:cs="Arial"/>
          <w:sz w:val="18"/>
          <w:szCs w:val="18"/>
          <w14:ligatures w14:val="none"/>
        </w:rPr>
      </w:pPr>
      <w:proofErr w:type="gramStart"/>
      <w:r>
        <w:rPr>
          <w:rFonts w:ascii="Arial" w:hAnsi="Arial" w:cs="Arial"/>
          <w:sz w:val="18"/>
          <w:szCs w:val="18"/>
          <w14:ligatures w14:val="none"/>
        </w:rPr>
        <w:t>Анхаарал тавьсанд баярлалаа.</w:t>
      </w:r>
      <w:proofErr w:type="gramEnd"/>
    </w:p>
    <w:p w:rsidR="00AB3808" w:rsidRDefault="00AB3808" w:rsidP="00AB3808">
      <w:pPr>
        <w:widowControl w:val="0"/>
        <w:rPr>
          <w14:ligatures w14:val="none"/>
        </w:rPr>
      </w:pPr>
      <w:r>
        <w:rPr>
          <w14:ligatures w14:val="none"/>
        </w:rPr>
        <w:t> </w:t>
      </w:r>
    </w:p>
    <w:p w:rsidR="00AB3808" w:rsidRDefault="00AB3808" w:rsidP="00AB3808">
      <w:pPr>
        <w:spacing w:after="120"/>
        <w:ind w:firstLine="720"/>
        <w:jc w:val="both"/>
        <w:rPr>
          <w:rFonts w:ascii="Arial" w:hAnsi="Arial" w:cs="Arial"/>
          <w:sz w:val="18"/>
          <w:szCs w:val="18"/>
          <w14:ligatures w14:val="none"/>
        </w:rPr>
      </w:pPr>
      <w:r>
        <w:rPr>
          <w:rFonts w:ascii="Arial" w:hAnsi="Arial" w:cs="Arial"/>
          <w:sz w:val="18"/>
          <w:szCs w:val="18"/>
          <w14:ligatures w14:val="none"/>
        </w:rPr>
        <w:t> </w:t>
      </w:r>
    </w:p>
    <w:p w:rsidR="00AB3808" w:rsidRDefault="00AB3808" w:rsidP="00AB3808">
      <w:pPr>
        <w:widowControl w:val="0"/>
        <w:spacing w:line="420" w:lineRule="auto"/>
        <w:jc w:val="center"/>
        <w:rPr>
          <w:rFonts w:ascii="Arial" w:hAnsi="Arial" w:cs="Arial"/>
          <w:b/>
          <w:bCs/>
          <w:sz w:val="18"/>
          <w:szCs w:val="18"/>
          <w14:ligatures w14:val="none"/>
        </w:rPr>
      </w:pPr>
      <w:proofErr w:type="gramStart"/>
      <w:r>
        <w:rPr>
          <w:rFonts w:ascii="Arial" w:hAnsi="Arial" w:cs="Arial"/>
          <w:b/>
          <w:bCs/>
          <w:sz w:val="18"/>
          <w:szCs w:val="18"/>
          <w14:ligatures w14:val="none"/>
        </w:rPr>
        <w:t>“ ТЭЭВЭР</w:t>
      </w:r>
      <w:proofErr w:type="gramEnd"/>
      <w:r>
        <w:rPr>
          <w:rFonts w:ascii="Arial" w:hAnsi="Arial" w:cs="Arial"/>
          <w:b/>
          <w:bCs/>
          <w:sz w:val="18"/>
          <w:szCs w:val="18"/>
          <w14:ligatures w14:val="none"/>
        </w:rPr>
        <w:t xml:space="preserve"> АЧЛАЛ” ХУВЬЦААТ КОМПАНИЙН 201</w:t>
      </w:r>
      <w:r>
        <w:rPr>
          <w:rFonts w:ascii="Arial" w:hAnsi="Arial" w:cs="Arial"/>
          <w:b/>
          <w:bCs/>
          <w:sz w:val="18"/>
          <w:szCs w:val="18"/>
          <w:lang w:val="ru-RU"/>
          <w14:ligatures w14:val="none"/>
        </w:rPr>
        <w:t xml:space="preserve">8 </w:t>
      </w:r>
      <w:r>
        <w:rPr>
          <w:rFonts w:ascii="Arial" w:hAnsi="Arial" w:cs="Arial"/>
          <w:b/>
          <w:bCs/>
          <w:sz w:val="18"/>
          <w:szCs w:val="18"/>
          <w14:ligatures w14:val="none"/>
        </w:rPr>
        <w:t xml:space="preserve">ОНД </w:t>
      </w:r>
    </w:p>
    <w:p w:rsidR="00AB3808" w:rsidRDefault="00AB3808" w:rsidP="00AB3808">
      <w:pPr>
        <w:widowControl w:val="0"/>
        <w:spacing w:line="420" w:lineRule="auto"/>
        <w:jc w:val="center"/>
        <w:rPr>
          <w:rFonts w:ascii="Arial" w:hAnsi="Arial" w:cs="Arial"/>
          <w:b/>
          <w:bCs/>
          <w:sz w:val="18"/>
          <w:szCs w:val="18"/>
          <w14:ligatures w14:val="none"/>
        </w:rPr>
      </w:pPr>
      <w:r>
        <w:rPr>
          <w:rFonts w:ascii="Arial" w:hAnsi="Arial" w:cs="Arial"/>
          <w:b/>
          <w:bCs/>
          <w:sz w:val="18"/>
          <w:szCs w:val="18"/>
          <w14:ligatures w14:val="none"/>
        </w:rPr>
        <w:t xml:space="preserve">ЗОРЧИГЧ ТЭЭВЭРЛЭЛТИЙН ҮЙЛ АЖИЛЛАГАА </w:t>
      </w:r>
    </w:p>
    <w:p w:rsidR="00AB3808" w:rsidRDefault="00AB3808" w:rsidP="00AB3808">
      <w:pPr>
        <w:widowControl w:val="0"/>
        <w:spacing w:line="420" w:lineRule="auto"/>
        <w:jc w:val="center"/>
        <w:rPr>
          <w:rFonts w:ascii="Arial" w:hAnsi="Arial" w:cs="Arial"/>
          <w:b/>
          <w:bCs/>
          <w:sz w:val="18"/>
          <w:szCs w:val="18"/>
          <w14:ligatures w14:val="none"/>
        </w:rPr>
      </w:pPr>
      <w:proofErr w:type="gramStart"/>
      <w:r>
        <w:rPr>
          <w:rFonts w:ascii="Arial" w:hAnsi="Arial" w:cs="Arial"/>
          <w:b/>
          <w:bCs/>
          <w:sz w:val="18"/>
          <w:szCs w:val="18"/>
          <w14:ligatures w14:val="none"/>
        </w:rPr>
        <w:t>ХИЙЖ ГҮЙЦЭТГЭСЭН ТООН БАРИМТ.</w:t>
      </w:r>
      <w:proofErr w:type="gramEnd"/>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 xml:space="preserve"> 201</w:t>
      </w:r>
      <w:r>
        <w:rPr>
          <w:rFonts w:ascii="Arial" w:hAnsi="Arial" w:cs="Arial"/>
          <w:sz w:val="18"/>
          <w:szCs w:val="18"/>
          <w:lang w:val="ru-RU"/>
          <w14:ligatures w14:val="none"/>
        </w:rPr>
        <w:t>8</w:t>
      </w:r>
      <w:r>
        <w:rPr>
          <w:rFonts w:ascii="Arial" w:hAnsi="Arial" w:cs="Arial"/>
          <w:sz w:val="18"/>
          <w:szCs w:val="18"/>
          <w14:ligatures w14:val="none"/>
        </w:rPr>
        <w:t xml:space="preserve"> оны эхний улиралд Улаабаатар – Дархан Уул – Улаанбаатар чиглэлийн шугам замд </w:t>
      </w:r>
      <w:r>
        <w:rPr>
          <w:rFonts w:ascii="Arial" w:hAnsi="Arial" w:cs="Arial"/>
          <w:sz w:val="18"/>
          <w:szCs w:val="18"/>
          <w:lang w:val="ru-RU" w:bidi="mn-MN"/>
          <w14:ligatures w14:val="none"/>
        </w:rPr>
        <w:t xml:space="preserve"> давхардсах тоогоор </w:t>
      </w:r>
      <w:r>
        <w:rPr>
          <w:rFonts w:ascii="Arial" w:hAnsi="Arial" w:cs="Arial"/>
          <w:sz w:val="18"/>
          <w:szCs w:val="18"/>
          <w:lang w:val="ru-RU"/>
          <w14:ligatures w14:val="none"/>
        </w:rPr>
        <w:t>1205</w:t>
      </w:r>
      <w:r>
        <w:rPr>
          <w:rFonts w:ascii="Arial" w:hAnsi="Arial" w:cs="Arial"/>
          <w:sz w:val="18"/>
          <w:szCs w:val="18"/>
          <w14:ligatures w14:val="none"/>
        </w:rPr>
        <w:t xml:space="preserve"> удаагийн рейсээр 3</w:t>
      </w:r>
      <w:r>
        <w:rPr>
          <w:rFonts w:ascii="Arial" w:hAnsi="Arial" w:cs="Arial"/>
          <w:sz w:val="18"/>
          <w:szCs w:val="18"/>
          <w:lang w:val="ru-RU"/>
          <w14:ligatures w14:val="none"/>
        </w:rPr>
        <w:t>1</w:t>
      </w:r>
      <w:r>
        <w:rPr>
          <w:rFonts w:ascii="Arial" w:hAnsi="Arial" w:cs="Arial"/>
          <w:sz w:val="18"/>
          <w:szCs w:val="18"/>
          <w14:ligatures w14:val="none"/>
        </w:rPr>
        <w:t xml:space="preserve">’734зорчигч (Улаанбаатараас </w:t>
      </w:r>
      <w:r>
        <w:rPr>
          <w:rFonts w:ascii="Arial" w:hAnsi="Arial" w:cs="Arial"/>
          <w:sz w:val="18"/>
          <w:szCs w:val="18"/>
          <w:lang w:val="ru-RU"/>
          <w14:ligatures w14:val="none"/>
        </w:rPr>
        <w:t>18</w:t>
      </w:r>
      <w:r>
        <w:rPr>
          <w:rFonts w:ascii="Arial" w:hAnsi="Arial" w:cs="Arial"/>
          <w:sz w:val="18"/>
          <w:szCs w:val="18"/>
          <w14:ligatures w14:val="none"/>
        </w:rPr>
        <w:t>’</w:t>
      </w:r>
      <w:r>
        <w:rPr>
          <w:rFonts w:ascii="Arial" w:hAnsi="Arial" w:cs="Arial"/>
          <w:sz w:val="18"/>
          <w:szCs w:val="18"/>
          <w:lang w:val="ru-RU"/>
          <w14:ligatures w14:val="none"/>
        </w:rPr>
        <w:t>118</w:t>
      </w:r>
      <w:r>
        <w:rPr>
          <w:rFonts w:ascii="Arial" w:hAnsi="Arial" w:cs="Arial"/>
          <w:sz w:val="18"/>
          <w:szCs w:val="18"/>
          <w14:ligatures w14:val="none"/>
        </w:rPr>
        <w:t xml:space="preserve"> зорчигч , Дархан Уул аймгаас 1</w:t>
      </w:r>
      <w:r>
        <w:rPr>
          <w:rFonts w:ascii="Arial" w:hAnsi="Arial" w:cs="Arial"/>
          <w:sz w:val="18"/>
          <w:szCs w:val="18"/>
          <w:lang w:val="ru-RU"/>
          <w14:ligatures w14:val="none"/>
        </w:rPr>
        <w:t>3</w:t>
      </w:r>
      <w:r>
        <w:rPr>
          <w:rFonts w:ascii="Arial" w:hAnsi="Arial" w:cs="Arial"/>
          <w:sz w:val="18"/>
          <w:szCs w:val="18"/>
          <w14:ligatures w14:val="none"/>
        </w:rPr>
        <w:t>’</w:t>
      </w:r>
      <w:r>
        <w:rPr>
          <w:rFonts w:ascii="Arial" w:hAnsi="Arial" w:cs="Arial"/>
          <w:sz w:val="18"/>
          <w:szCs w:val="18"/>
          <w:lang w:val="ru-RU"/>
          <w14:ligatures w14:val="none"/>
        </w:rPr>
        <w:t>616</w:t>
      </w:r>
      <w:r>
        <w:rPr>
          <w:rFonts w:ascii="Arial" w:hAnsi="Arial" w:cs="Arial"/>
          <w:sz w:val="18"/>
          <w:szCs w:val="18"/>
          <w14:ligatures w14:val="none"/>
        </w:rPr>
        <w:t xml:space="preserve"> зорчигч тээвэрлэж, зорчигч эргэлт 7’</w:t>
      </w:r>
      <w:r>
        <w:rPr>
          <w:rFonts w:ascii="Arial" w:hAnsi="Arial" w:cs="Arial"/>
          <w:sz w:val="18"/>
          <w:szCs w:val="18"/>
          <w:lang w:val="ru-RU"/>
          <w14:ligatures w14:val="none"/>
        </w:rPr>
        <w:t>489</w:t>
      </w:r>
      <w:r>
        <w:rPr>
          <w:rFonts w:ascii="Arial" w:hAnsi="Arial" w:cs="Arial"/>
          <w:sz w:val="18"/>
          <w:szCs w:val="18"/>
          <w14:ligatures w14:val="none"/>
        </w:rPr>
        <w:t>’</w:t>
      </w:r>
      <w:r>
        <w:rPr>
          <w:rFonts w:ascii="Arial" w:hAnsi="Arial" w:cs="Arial"/>
          <w:sz w:val="18"/>
          <w:szCs w:val="18"/>
          <w:lang w:val="ru-RU"/>
          <w14:ligatures w14:val="none"/>
        </w:rPr>
        <w:t>224</w:t>
      </w:r>
      <w:r>
        <w:rPr>
          <w:rFonts w:ascii="Arial" w:hAnsi="Arial" w:cs="Arial"/>
          <w:sz w:val="18"/>
          <w:szCs w:val="18"/>
          <w14:ligatures w14:val="none"/>
        </w:rPr>
        <w:t xml:space="preserve"> хүн/км) , Улаанбаатар – Багануур – Улаанбаатар чиглэлд </w:t>
      </w:r>
      <w:r>
        <w:rPr>
          <w:rFonts w:ascii="Arial" w:hAnsi="Arial" w:cs="Arial"/>
          <w:sz w:val="18"/>
          <w:szCs w:val="18"/>
          <w:lang w:val="ru-RU"/>
          <w14:ligatures w14:val="none"/>
        </w:rPr>
        <w:t>1109</w:t>
      </w:r>
      <w:r>
        <w:rPr>
          <w:rFonts w:ascii="Arial" w:hAnsi="Arial" w:cs="Arial"/>
          <w:sz w:val="18"/>
          <w:szCs w:val="18"/>
          <w14:ligatures w14:val="none"/>
        </w:rPr>
        <w:t xml:space="preserve"> удаагийн рейсээр 1</w:t>
      </w:r>
      <w:r>
        <w:rPr>
          <w:rFonts w:ascii="Arial" w:hAnsi="Arial" w:cs="Arial"/>
          <w:sz w:val="18"/>
          <w:szCs w:val="18"/>
          <w:lang w:val="ru-RU"/>
          <w14:ligatures w14:val="none"/>
        </w:rPr>
        <w:t>7'342</w:t>
      </w:r>
      <w:r>
        <w:rPr>
          <w:rFonts w:ascii="Arial" w:hAnsi="Arial" w:cs="Arial"/>
          <w:sz w:val="18"/>
          <w:szCs w:val="18"/>
          <w14:ligatures w14:val="none"/>
        </w:rPr>
        <w:t xml:space="preserve"> зорчигч (Улаанбаатараас </w:t>
      </w:r>
      <w:r>
        <w:rPr>
          <w:rFonts w:ascii="Arial" w:hAnsi="Arial" w:cs="Arial"/>
          <w:sz w:val="18"/>
          <w:szCs w:val="18"/>
          <w:lang w:val="ru-RU"/>
          <w14:ligatures w14:val="none"/>
        </w:rPr>
        <w:t>9'442</w:t>
      </w:r>
      <w:r>
        <w:rPr>
          <w:rFonts w:ascii="Arial" w:hAnsi="Arial" w:cs="Arial"/>
          <w:sz w:val="18"/>
          <w:szCs w:val="18"/>
          <w14:ligatures w14:val="none"/>
        </w:rPr>
        <w:t xml:space="preserve"> зорчигч ,Багануур дүүргээс 7</w:t>
      </w:r>
      <w:r>
        <w:rPr>
          <w:rFonts w:ascii="Arial" w:hAnsi="Arial" w:cs="Arial"/>
          <w:sz w:val="18"/>
          <w:szCs w:val="18"/>
          <w:lang w:val="ru-RU"/>
          <w14:ligatures w14:val="none"/>
        </w:rPr>
        <w:t>’90</w:t>
      </w:r>
      <w:r>
        <w:rPr>
          <w:rFonts w:ascii="Arial" w:hAnsi="Arial" w:cs="Arial"/>
          <w:sz w:val="18"/>
          <w:szCs w:val="18"/>
          <w14:ligatures w14:val="none"/>
        </w:rPr>
        <w:t>0 зорчигч тээвэрлэж,зорчигч эргэлт 2’</w:t>
      </w:r>
      <w:r>
        <w:rPr>
          <w:rFonts w:ascii="Arial" w:hAnsi="Arial" w:cs="Arial"/>
          <w:sz w:val="18"/>
          <w:szCs w:val="18"/>
          <w:lang w:val="ru-RU"/>
          <w14:ligatures w14:val="none"/>
        </w:rPr>
        <w:t>271’802</w:t>
      </w:r>
      <w:r>
        <w:rPr>
          <w:rFonts w:ascii="Arial" w:hAnsi="Arial" w:cs="Arial"/>
          <w:sz w:val="18"/>
          <w:szCs w:val="18"/>
          <w14:ligatures w14:val="none"/>
        </w:rPr>
        <w:t xml:space="preserve"> хүн/км ) нийт </w:t>
      </w:r>
      <w:r>
        <w:rPr>
          <w:rFonts w:ascii="Arial" w:hAnsi="Arial" w:cs="Arial"/>
          <w:b/>
          <w:bCs/>
          <w:sz w:val="18"/>
          <w:szCs w:val="18"/>
          <w:lang w:val="ru-RU"/>
          <w14:ligatures w14:val="none"/>
        </w:rPr>
        <w:t>49</w:t>
      </w:r>
      <w:r>
        <w:rPr>
          <w:rFonts w:ascii="Arial" w:hAnsi="Arial" w:cs="Arial"/>
          <w:b/>
          <w:bCs/>
          <w:sz w:val="18"/>
          <w:szCs w:val="18"/>
          <w14:ligatures w14:val="none"/>
        </w:rPr>
        <w:t>’</w:t>
      </w:r>
      <w:r>
        <w:rPr>
          <w:rFonts w:ascii="Arial" w:hAnsi="Arial" w:cs="Arial"/>
          <w:b/>
          <w:bCs/>
          <w:sz w:val="18"/>
          <w:szCs w:val="18"/>
          <w:lang w:val="ru-RU"/>
          <w14:ligatures w14:val="none"/>
        </w:rPr>
        <w:t>076</w:t>
      </w:r>
      <w:r>
        <w:rPr>
          <w:rFonts w:ascii="Arial" w:hAnsi="Arial" w:cs="Arial"/>
          <w:b/>
          <w:bCs/>
          <w:sz w:val="18"/>
          <w:szCs w:val="18"/>
          <w14:ligatures w14:val="none"/>
        </w:rPr>
        <w:t xml:space="preserve"> </w:t>
      </w:r>
      <w:r>
        <w:rPr>
          <w:rFonts w:ascii="Arial" w:hAnsi="Arial" w:cs="Arial"/>
          <w:sz w:val="18"/>
          <w:szCs w:val="18"/>
          <w:lang w:val="ru-RU"/>
          <w14:ligatures w14:val="none"/>
        </w:rPr>
        <w:t xml:space="preserve"> </w:t>
      </w:r>
      <w:r>
        <w:rPr>
          <w:rFonts w:ascii="Arial" w:hAnsi="Arial" w:cs="Arial"/>
          <w:sz w:val="18"/>
          <w:szCs w:val="18"/>
          <w14:ligatures w14:val="none"/>
        </w:rPr>
        <w:t>иргэдэд үйлчи</w:t>
      </w:r>
      <w:r>
        <w:rPr>
          <w:rFonts w:ascii="Arial" w:hAnsi="Arial" w:cs="Arial"/>
          <w:sz w:val="18"/>
          <w:szCs w:val="18"/>
          <w:lang w:val="ru-RU" w:bidi="mn-MN"/>
          <w14:ligatures w14:val="none"/>
        </w:rPr>
        <w:t xml:space="preserve">лснээр “ АТҮТ “ ТӨҮГ– т </w:t>
      </w:r>
      <w:r>
        <w:rPr>
          <w:rFonts w:ascii="Arial" w:hAnsi="Arial" w:cs="Arial"/>
          <w:sz w:val="18"/>
          <w:szCs w:val="18"/>
          <w:lang w:bidi="mn-MN"/>
          <w14:ligatures w14:val="none"/>
        </w:rPr>
        <w:t xml:space="preserve">17’501’620 </w:t>
      </w:r>
      <w:r>
        <w:rPr>
          <w:rFonts w:ascii="Arial" w:hAnsi="Arial" w:cs="Arial"/>
          <w:sz w:val="18"/>
          <w:szCs w:val="18"/>
          <w:lang w:val="ru-RU" w:bidi="mn-MN"/>
          <w14:ligatures w14:val="none"/>
        </w:rPr>
        <w:t xml:space="preserve"> төгрөг ,  Дархан уул аймгийн “ АТҮТ “ -д </w:t>
      </w:r>
      <w:r>
        <w:rPr>
          <w:rFonts w:ascii="Arial" w:hAnsi="Arial" w:cs="Arial"/>
          <w:sz w:val="18"/>
          <w:szCs w:val="18"/>
          <w:lang w:bidi="mn-MN"/>
          <w14:ligatures w14:val="none"/>
        </w:rPr>
        <w:t>10’150’600</w:t>
      </w:r>
      <w:r>
        <w:rPr>
          <w:rFonts w:ascii="Arial" w:hAnsi="Arial" w:cs="Arial"/>
          <w:sz w:val="18"/>
          <w:szCs w:val="18"/>
          <w:lang w:val="ru-RU" w:bidi="mn-MN"/>
          <w14:ligatures w14:val="none"/>
        </w:rPr>
        <w:t xml:space="preserve"> төгрөгийн , Багануур дүүргийн орон нутгийн төсөвт </w:t>
      </w:r>
      <w:r>
        <w:rPr>
          <w:rFonts w:ascii="Arial" w:hAnsi="Arial" w:cs="Arial"/>
          <w:sz w:val="18"/>
          <w:szCs w:val="18"/>
          <w:lang w:bidi="mn-MN"/>
          <w14:ligatures w14:val="none"/>
        </w:rPr>
        <w:t xml:space="preserve">3’235’960 </w:t>
      </w:r>
      <w:r>
        <w:rPr>
          <w:rFonts w:ascii="Arial" w:hAnsi="Arial" w:cs="Arial"/>
          <w:sz w:val="18"/>
          <w:szCs w:val="18"/>
          <w:lang w:val="ru-RU" w:bidi="mn-MN"/>
          <w14:ligatures w14:val="none"/>
        </w:rPr>
        <w:t xml:space="preserve"> төгрөгийн  орлого оруулсан байна.</w:t>
      </w:r>
    </w:p>
    <w:p w:rsidR="00AB3808" w:rsidRDefault="00AB3808" w:rsidP="00AB3808">
      <w:pPr>
        <w:widowControl w:val="0"/>
        <w:jc w:val="both"/>
        <w:rPr>
          <w:rFonts w:ascii="Arial" w:hAnsi="Arial" w:cs="Arial"/>
          <w:sz w:val="18"/>
          <w:szCs w:val="18"/>
          <w14:ligatures w14:val="none"/>
        </w:rPr>
      </w:pPr>
      <w:r>
        <w:rPr>
          <w:rFonts w:ascii="Arial" w:hAnsi="Arial" w:cs="Arial"/>
          <w:sz w:val="18"/>
          <w:szCs w:val="18"/>
          <w14:ligatures w14:val="none"/>
        </w:rPr>
        <w:tab/>
      </w:r>
      <w:proofErr w:type="gramStart"/>
      <w:r>
        <w:rPr>
          <w:rFonts w:ascii="Arial" w:hAnsi="Arial" w:cs="Arial"/>
          <w:sz w:val="18"/>
          <w:szCs w:val="18"/>
          <w14:ligatures w14:val="none"/>
        </w:rPr>
        <w:t xml:space="preserve">Хоёрдугаар улиралын байдлаар нийт </w:t>
      </w:r>
      <w:r>
        <w:rPr>
          <w:rFonts w:ascii="Arial" w:hAnsi="Arial" w:cs="Arial"/>
          <w:b/>
          <w:bCs/>
          <w:sz w:val="18"/>
          <w:szCs w:val="18"/>
          <w:lang w:val="ru-RU"/>
          <w14:ligatures w14:val="none"/>
        </w:rPr>
        <w:t>51</w:t>
      </w:r>
      <w:r>
        <w:rPr>
          <w:rFonts w:ascii="Arial" w:hAnsi="Arial" w:cs="Arial"/>
          <w:b/>
          <w:bCs/>
          <w:sz w:val="18"/>
          <w:szCs w:val="18"/>
          <w14:ligatures w14:val="none"/>
        </w:rPr>
        <w:t>’</w:t>
      </w:r>
      <w:r>
        <w:rPr>
          <w:rFonts w:ascii="Arial" w:hAnsi="Arial" w:cs="Arial"/>
          <w:b/>
          <w:bCs/>
          <w:sz w:val="18"/>
          <w:szCs w:val="18"/>
          <w:lang w:val="ru-RU"/>
          <w14:ligatures w14:val="none"/>
        </w:rPr>
        <w:t>951</w:t>
      </w:r>
      <w:r>
        <w:rPr>
          <w:rFonts w:ascii="Arial" w:hAnsi="Arial" w:cs="Arial"/>
          <w:sz w:val="18"/>
          <w:szCs w:val="18"/>
          <w14:ligatures w14:val="none"/>
        </w:rPr>
        <w:t xml:space="preserve"> зорчигчдод үйлчилсэн байна.</w:t>
      </w:r>
      <w:proofErr w:type="gramEnd"/>
      <w:r>
        <w:rPr>
          <w:rFonts w:ascii="Arial" w:hAnsi="Arial" w:cs="Arial"/>
          <w:sz w:val="18"/>
          <w:szCs w:val="18"/>
          <w14:ligatures w14:val="none"/>
        </w:rPr>
        <w:t xml:space="preserve"> Улаанбаатар – Дархан Уул аймгийн шугам замд </w:t>
      </w:r>
      <w:r>
        <w:rPr>
          <w:rFonts w:ascii="Arial" w:hAnsi="Arial" w:cs="Arial"/>
          <w:sz w:val="18"/>
          <w:szCs w:val="18"/>
          <w:lang w:val="ru-RU"/>
          <w14:ligatures w14:val="none"/>
        </w:rPr>
        <w:t>давхардсан тоогоор 1253</w:t>
      </w:r>
      <w:r>
        <w:rPr>
          <w:rFonts w:ascii="Arial" w:hAnsi="Arial" w:cs="Arial"/>
          <w:sz w:val="18"/>
          <w:szCs w:val="18"/>
          <w14:ligatures w14:val="none"/>
        </w:rPr>
        <w:t xml:space="preserve"> удаагийн рейсээр </w:t>
      </w:r>
      <w:r>
        <w:rPr>
          <w:rFonts w:ascii="Arial" w:hAnsi="Arial" w:cs="Arial"/>
          <w:sz w:val="18"/>
          <w:szCs w:val="18"/>
          <w:lang w:val="ru-RU"/>
          <w14:ligatures w14:val="none"/>
        </w:rPr>
        <w:t>19</w:t>
      </w:r>
      <w:r>
        <w:rPr>
          <w:rFonts w:ascii="Arial" w:hAnsi="Arial" w:cs="Arial"/>
          <w:sz w:val="18"/>
          <w:szCs w:val="18"/>
          <w14:ligatures w14:val="none"/>
        </w:rPr>
        <w:t>’</w:t>
      </w:r>
      <w:r>
        <w:rPr>
          <w:rFonts w:ascii="Arial" w:hAnsi="Arial" w:cs="Arial"/>
          <w:sz w:val="18"/>
          <w:szCs w:val="18"/>
          <w:lang w:val="ru-RU"/>
          <w14:ligatures w14:val="none"/>
        </w:rPr>
        <w:t xml:space="preserve">860 </w:t>
      </w:r>
      <w:r>
        <w:rPr>
          <w:rFonts w:ascii="Arial" w:hAnsi="Arial" w:cs="Arial"/>
          <w:sz w:val="18"/>
          <w:szCs w:val="18"/>
          <w14:ligatures w14:val="none"/>
        </w:rPr>
        <w:t xml:space="preserve">зорчигч ( том хүн – </w:t>
      </w:r>
      <w:r>
        <w:rPr>
          <w:rFonts w:ascii="Arial" w:hAnsi="Arial" w:cs="Arial"/>
          <w:sz w:val="18"/>
          <w:szCs w:val="18"/>
          <w:lang w:val="ru-RU"/>
          <w14:ligatures w14:val="none"/>
        </w:rPr>
        <w:t xml:space="preserve">18'937 , </w:t>
      </w:r>
      <w:r>
        <w:rPr>
          <w:rFonts w:ascii="Arial" w:hAnsi="Arial" w:cs="Arial"/>
          <w:sz w:val="18"/>
          <w:szCs w:val="18"/>
          <w14:ligatures w14:val="none"/>
        </w:rPr>
        <w:t xml:space="preserve"> хүүхэд - </w:t>
      </w:r>
      <w:r>
        <w:rPr>
          <w:rFonts w:ascii="Arial" w:hAnsi="Arial" w:cs="Arial"/>
          <w:sz w:val="18"/>
          <w:szCs w:val="18"/>
          <w:lang w:val="ru-RU"/>
          <w14:ligatures w14:val="none"/>
        </w:rPr>
        <w:t xml:space="preserve">923  </w:t>
      </w:r>
      <w:r>
        <w:rPr>
          <w:rFonts w:ascii="Arial" w:hAnsi="Arial" w:cs="Arial"/>
          <w:sz w:val="18"/>
          <w:szCs w:val="18"/>
          <w14:ligatures w14:val="none"/>
        </w:rPr>
        <w:t xml:space="preserve">) , Дархан Уул аймгаас </w:t>
      </w:r>
      <w:r>
        <w:rPr>
          <w:rFonts w:ascii="Arial" w:hAnsi="Arial" w:cs="Arial"/>
          <w:sz w:val="18"/>
          <w:szCs w:val="18"/>
          <w:lang w:val="ru-RU"/>
          <w14:ligatures w14:val="none"/>
        </w:rPr>
        <w:t>112</w:t>
      </w:r>
      <w:r>
        <w:rPr>
          <w:rFonts w:ascii="Arial" w:hAnsi="Arial" w:cs="Arial"/>
          <w:sz w:val="18"/>
          <w:szCs w:val="18"/>
          <w14:ligatures w14:val="none"/>
        </w:rPr>
        <w:t>9 рейсээр 15</w:t>
      </w:r>
      <w:r>
        <w:rPr>
          <w:rFonts w:ascii="Arial" w:hAnsi="Arial" w:cs="Arial"/>
          <w:sz w:val="18"/>
          <w:szCs w:val="18"/>
          <w:lang w:val="ru-RU"/>
          <w14:ligatures w14:val="none"/>
        </w:rPr>
        <w:t xml:space="preserve">’142 </w:t>
      </w:r>
      <w:r>
        <w:rPr>
          <w:rFonts w:ascii="Arial" w:hAnsi="Arial" w:cs="Arial"/>
          <w:sz w:val="18"/>
          <w:szCs w:val="18"/>
          <w14:ligatures w14:val="none"/>
        </w:rPr>
        <w:t>зорчигч ( том хүн – 14’</w:t>
      </w:r>
      <w:r>
        <w:rPr>
          <w:rFonts w:ascii="Arial" w:hAnsi="Arial" w:cs="Arial"/>
          <w:sz w:val="18"/>
          <w:szCs w:val="18"/>
          <w:lang w:val="ru-RU"/>
          <w14:ligatures w14:val="none"/>
        </w:rPr>
        <w:t>234</w:t>
      </w:r>
      <w:r>
        <w:rPr>
          <w:rFonts w:ascii="Arial" w:hAnsi="Arial" w:cs="Arial"/>
          <w:sz w:val="18"/>
          <w:szCs w:val="18"/>
          <w14:ligatures w14:val="none"/>
        </w:rPr>
        <w:t xml:space="preserve">, хүүхэд – </w:t>
      </w:r>
      <w:r>
        <w:rPr>
          <w:rFonts w:ascii="Arial" w:hAnsi="Arial" w:cs="Arial"/>
          <w:sz w:val="18"/>
          <w:szCs w:val="18"/>
          <w:lang w:val="ru-RU"/>
          <w14:ligatures w14:val="none"/>
        </w:rPr>
        <w:t xml:space="preserve">908 </w:t>
      </w:r>
      <w:r>
        <w:rPr>
          <w:rFonts w:ascii="Arial" w:hAnsi="Arial" w:cs="Arial"/>
          <w:sz w:val="18"/>
          <w:szCs w:val="18"/>
          <w14:ligatures w14:val="none"/>
        </w:rPr>
        <w:t>) нийт 3</w:t>
      </w:r>
      <w:r>
        <w:rPr>
          <w:rFonts w:ascii="Arial" w:hAnsi="Arial" w:cs="Arial"/>
          <w:sz w:val="18"/>
          <w:szCs w:val="18"/>
          <w:lang w:val="ru-RU"/>
          <w14:ligatures w14:val="none"/>
        </w:rPr>
        <w:t>5'002</w:t>
      </w:r>
      <w:r>
        <w:rPr>
          <w:rFonts w:ascii="Arial" w:hAnsi="Arial" w:cs="Arial"/>
          <w:sz w:val="18"/>
          <w:szCs w:val="18"/>
          <w14:ligatures w14:val="none"/>
        </w:rPr>
        <w:t xml:space="preserve">зорчигч тээвэрлэж, зорчигч эргэлт </w:t>
      </w:r>
      <w:r>
        <w:rPr>
          <w:rFonts w:ascii="Arial" w:hAnsi="Arial" w:cs="Arial"/>
          <w:sz w:val="18"/>
          <w:szCs w:val="18"/>
          <w:lang w:val="ru-RU"/>
          <w14:ligatures w14:val="none"/>
        </w:rPr>
        <w:t>8'120'464</w:t>
      </w:r>
      <w:r>
        <w:rPr>
          <w:rFonts w:ascii="Arial" w:hAnsi="Arial" w:cs="Arial"/>
          <w:sz w:val="18"/>
          <w:szCs w:val="18"/>
          <w14:ligatures w14:val="none"/>
        </w:rPr>
        <w:t xml:space="preserve"> хүн/км, Улаанбаатар – Багануур – Улаанбаатарын чиглэлд давхардсан тоогоор 1’</w:t>
      </w:r>
      <w:r>
        <w:rPr>
          <w:rFonts w:ascii="Arial" w:hAnsi="Arial" w:cs="Arial"/>
          <w:sz w:val="18"/>
          <w:szCs w:val="18"/>
          <w:lang w:val="ru-RU"/>
          <w14:ligatures w14:val="none"/>
        </w:rPr>
        <w:t>114</w:t>
      </w:r>
      <w:r>
        <w:rPr>
          <w:rFonts w:ascii="Arial" w:hAnsi="Arial" w:cs="Arial"/>
          <w:sz w:val="18"/>
          <w:szCs w:val="18"/>
          <w14:ligatures w14:val="none"/>
        </w:rPr>
        <w:t xml:space="preserve"> рейсээр 16’</w:t>
      </w:r>
      <w:r>
        <w:rPr>
          <w:rFonts w:ascii="Arial" w:hAnsi="Arial" w:cs="Arial"/>
          <w:sz w:val="18"/>
          <w:szCs w:val="18"/>
          <w:lang w:val="ru-RU"/>
          <w14:ligatures w14:val="none"/>
        </w:rPr>
        <w:t>863</w:t>
      </w:r>
      <w:r>
        <w:rPr>
          <w:rFonts w:ascii="Arial" w:hAnsi="Arial" w:cs="Arial"/>
          <w:sz w:val="18"/>
          <w:szCs w:val="18"/>
          <w14:ligatures w14:val="none"/>
        </w:rPr>
        <w:t xml:space="preserve"> ( том хүн – 16’</w:t>
      </w:r>
      <w:r>
        <w:rPr>
          <w:rFonts w:ascii="Arial" w:hAnsi="Arial" w:cs="Arial"/>
          <w:sz w:val="18"/>
          <w:szCs w:val="18"/>
          <w:lang w:val="ru-RU"/>
          <w14:ligatures w14:val="none"/>
        </w:rPr>
        <w:t>396</w:t>
      </w:r>
      <w:r>
        <w:rPr>
          <w:rFonts w:ascii="Arial" w:hAnsi="Arial" w:cs="Arial"/>
          <w:sz w:val="18"/>
          <w:szCs w:val="18"/>
          <w14:ligatures w14:val="none"/>
        </w:rPr>
        <w:t xml:space="preserve"> хүүхэд - </w:t>
      </w:r>
      <w:r>
        <w:rPr>
          <w:rFonts w:ascii="Arial" w:hAnsi="Arial" w:cs="Arial"/>
          <w:sz w:val="18"/>
          <w:szCs w:val="18"/>
          <w:lang w:val="ru-RU"/>
          <w14:ligatures w14:val="none"/>
        </w:rPr>
        <w:t xml:space="preserve">467 </w:t>
      </w:r>
      <w:r>
        <w:rPr>
          <w:rFonts w:ascii="Arial" w:hAnsi="Arial" w:cs="Arial"/>
          <w:sz w:val="18"/>
          <w:szCs w:val="18"/>
          <w14:ligatures w14:val="none"/>
        </w:rPr>
        <w:t>)</w:t>
      </w:r>
      <w:r>
        <w:rPr>
          <w:rFonts w:ascii="Arial" w:hAnsi="Arial" w:cs="Arial"/>
          <w:sz w:val="18"/>
          <w:szCs w:val="18"/>
          <w:lang w:val="ru-RU"/>
          <w14:ligatures w14:val="none"/>
        </w:rPr>
        <w:t xml:space="preserve">  </w:t>
      </w:r>
      <w:r>
        <w:rPr>
          <w:rFonts w:ascii="Arial" w:hAnsi="Arial" w:cs="Arial"/>
          <w:sz w:val="18"/>
          <w:szCs w:val="18"/>
          <w14:ligatures w14:val="none"/>
        </w:rPr>
        <w:t>зорчигч тээвэрлэж 2’</w:t>
      </w:r>
      <w:r>
        <w:rPr>
          <w:rFonts w:ascii="Arial" w:hAnsi="Arial" w:cs="Arial"/>
          <w:sz w:val="18"/>
          <w:szCs w:val="18"/>
          <w:lang w:val="ru-RU"/>
          <w14:ligatures w14:val="none"/>
        </w:rPr>
        <w:t>209</w:t>
      </w:r>
      <w:r>
        <w:rPr>
          <w:rFonts w:ascii="Arial" w:hAnsi="Arial" w:cs="Arial"/>
          <w:sz w:val="18"/>
          <w:szCs w:val="18"/>
          <w14:ligatures w14:val="none"/>
        </w:rPr>
        <w:t>’</w:t>
      </w:r>
      <w:r>
        <w:rPr>
          <w:rFonts w:ascii="Arial" w:hAnsi="Arial" w:cs="Arial"/>
          <w:sz w:val="18"/>
          <w:szCs w:val="18"/>
          <w:lang w:val="ru-RU"/>
          <w14:ligatures w14:val="none"/>
        </w:rPr>
        <w:t xml:space="preserve">053 </w:t>
      </w:r>
      <w:r>
        <w:rPr>
          <w:rFonts w:ascii="Arial" w:hAnsi="Arial" w:cs="Arial"/>
          <w:sz w:val="18"/>
          <w:szCs w:val="18"/>
          <w14:ligatures w14:val="none"/>
        </w:rPr>
        <w:t xml:space="preserve"> хүн/км ажил үйлчилгээг гүйцэтгэсэн байна.</w:t>
      </w:r>
    </w:p>
    <w:p w:rsidR="00AB3808" w:rsidRDefault="00AB3808" w:rsidP="00AB3808">
      <w:pPr>
        <w:widowControl w:val="0"/>
        <w:ind w:firstLine="720"/>
        <w:jc w:val="both"/>
        <w:rPr>
          <w:rFonts w:ascii="Arial" w:hAnsi="Arial" w:cs="Arial"/>
          <w:sz w:val="18"/>
          <w:szCs w:val="18"/>
          <w:lang w:val="ru-RU"/>
          <w14:ligatures w14:val="none"/>
        </w:rPr>
      </w:pPr>
      <w:r>
        <w:rPr>
          <w:rFonts w:ascii="Arial" w:hAnsi="Arial" w:cs="Arial"/>
          <w:sz w:val="18"/>
          <w:szCs w:val="18"/>
          <w14:ligatures w14:val="none"/>
        </w:rPr>
        <w:t xml:space="preserve"> Гуравдугаар улиралд Улаанбаатар – Дархан Уул аймгийн</w:t>
      </w:r>
      <w:r>
        <w:rPr>
          <w:rFonts w:ascii="Arial" w:hAnsi="Arial" w:cs="Arial"/>
          <w:sz w:val="18"/>
          <w:szCs w:val="18"/>
          <w:lang w:val="ru-RU"/>
          <w14:ligatures w14:val="none"/>
        </w:rPr>
        <w:t xml:space="preserve">  </w:t>
      </w:r>
      <w:r>
        <w:rPr>
          <w:rFonts w:ascii="Arial" w:hAnsi="Arial" w:cs="Arial"/>
          <w:sz w:val="18"/>
          <w:szCs w:val="18"/>
          <w14:ligatures w14:val="none"/>
        </w:rPr>
        <w:t xml:space="preserve">чиглэлийн шугам замд </w:t>
      </w:r>
      <w:r>
        <w:rPr>
          <w:rFonts w:ascii="Arial" w:hAnsi="Arial" w:cs="Arial"/>
          <w:sz w:val="18"/>
          <w:szCs w:val="18"/>
          <w:lang w:val="ru-RU"/>
          <w14:ligatures w14:val="none"/>
        </w:rPr>
        <w:t>1'289</w:t>
      </w:r>
      <w:r>
        <w:rPr>
          <w:rFonts w:ascii="Arial" w:hAnsi="Arial" w:cs="Arial"/>
          <w:sz w:val="18"/>
          <w:szCs w:val="18"/>
          <w14:ligatures w14:val="none"/>
        </w:rPr>
        <w:t xml:space="preserve"> удаагийн рейсээр </w:t>
      </w:r>
      <w:r>
        <w:rPr>
          <w:rFonts w:ascii="Arial" w:hAnsi="Arial" w:cs="Arial"/>
          <w:sz w:val="18"/>
          <w:szCs w:val="18"/>
          <w:lang w:val="ru-RU"/>
          <w14:ligatures w14:val="none"/>
        </w:rPr>
        <w:t>22</w:t>
      </w:r>
      <w:r>
        <w:rPr>
          <w:rFonts w:ascii="Arial" w:hAnsi="Arial" w:cs="Arial"/>
          <w:sz w:val="18"/>
          <w:szCs w:val="18"/>
          <w14:ligatures w14:val="none"/>
        </w:rPr>
        <w:t>’</w:t>
      </w:r>
      <w:r>
        <w:rPr>
          <w:rFonts w:ascii="Arial" w:hAnsi="Arial" w:cs="Arial"/>
          <w:sz w:val="18"/>
          <w:szCs w:val="18"/>
          <w:lang w:val="ru-RU"/>
          <w14:ligatures w14:val="none"/>
        </w:rPr>
        <w:t>698</w:t>
      </w:r>
      <w:r>
        <w:rPr>
          <w:rFonts w:ascii="Arial" w:hAnsi="Arial" w:cs="Arial"/>
          <w:sz w:val="18"/>
          <w:szCs w:val="18"/>
          <w14:ligatures w14:val="none"/>
        </w:rPr>
        <w:t xml:space="preserve"> зорчигч (том хүн - </w:t>
      </w:r>
      <w:r>
        <w:rPr>
          <w:rFonts w:ascii="Arial" w:hAnsi="Arial" w:cs="Arial"/>
          <w:sz w:val="18"/>
          <w:szCs w:val="18"/>
          <w:lang w:val="ru-RU"/>
          <w14:ligatures w14:val="none"/>
        </w:rPr>
        <w:t>21'306</w:t>
      </w:r>
      <w:r>
        <w:rPr>
          <w:rFonts w:ascii="Arial" w:hAnsi="Arial" w:cs="Arial"/>
          <w:sz w:val="18"/>
          <w:szCs w:val="18"/>
          <w14:ligatures w14:val="none"/>
        </w:rPr>
        <w:t xml:space="preserve"> , хүүхэд -</w:t>
      </w:r>
      <w:r>
        <w:rPr>
          <w:rFonts w:ascii="Arial" w:hAnsi="Arial" w:cs="Arial"/>
          <w:sz w:val="18"/>
          <w:szCs w:val="18"/>
          <w:lang w:val="ru-RU"/>
          <w14:ligatures w14:val="none"/>
        </w:rPr>
        <w:t xml:space="preserve">  1'392</w:t>
      </w:r>
      <w:r>
        <w:rPr>
          <w:rFonts w:ascii="Arial" w:hAnsi="Arial" w:cs="Arial"/>
          <w:sz w:val="18"/>
          <w:szCs w:val="18"/>
          <w14:ligatures w14:val="none"/>
        </w:rPr>
        <w:t xml:space="preserve"> ) Дархан Уул аймгаас – Улаанбаатар хот руу</w:t>
      </w:r>
      <w:r>
        <w:rPr>
          <w:rFonts w:ascii="Arial" w:hAnsi="Arial" w:cs="Arial"/>
          <w:sz w:val="18"/>
          <w:szCs w:val="18"/>
          <w:lang w:val="ru-RU"/>
          <w14:ligatures w14:val="none"/>
        </w:rPr>
        <w:t xml:space="preserve">  1'129 </w:t>
      </w:r>
      <w:r>
        <w:rPr>
          <w:rFonts w:ascii="Arial" w:hAnsi="Arial" w:cs="Arial"/>
          <w:sz w:val="18"/>
          <w:szCs w:val="18"/>
          <w14:ligatures w14:val="none"/>
        </w:rPr>
        <w:t>рейсээр 1</w:t>
      </w:r>
      <w:r>
        <w:rPr>
          <w:rFonts w:ascii="Arial" w:hAnsi="Arial" w:cs="Arial"/>
          <w:sz w:val="18"/>
          <w:szCs w:val="18"/>
          <w:lang w:val="ru-RU"/>
          <w14:ligatures w14:val="none"/>
        </w:rPr>
        <w:t xml:space="preserve">7'414 </w:t>
      </w:r>
      <w:r>
        <w:rPr>
          <w:rFonts w:ascii="Arial" w:hAnsi="Arial" w:cs="Arial"/>
          <w:sz w:val="18"/>
          <w:szCs w:val="18"/>
          <w14:ligatures w14:val="none"/>
        </w:rPr>
        <w:t>зорчигч ( том хүн – 1</w:t>
      </w:r>
      <w:r>
        <w:rPr>
          <w:rFonts w:ascii="Arial" w:hAnsi="Arial" w:cs="Arial"/>
          <w:sz w:val="18"/>
          <w:szCs w:val="18"/>
          <w:lang w:val="ru-RU"/>
          <w14:ligatures w14:val="none"/>
        </w:rPr>
        <w:t>6'338</w:t>
      </w:r>
      <w:r>
        <w:rPr>
          <w:rFonts w:ascii="Arial" w:hAnsi="Arial" w:cs="Arial"/>
          <w:sz w:val="18"/>
          <w:szCs w:val="18"/>
          <w14:ligatures w14:val="none"/>
        </w:rPr>
        <w:t xml:space="preserve"> хүүхэд - </w:t>
      </w:r>
      <w:r>
        <w:rPr>
          <w:rFonts w:ascii="Arial" w:hAnsi="Arial" w:cs="Arial"/>
          <w:sz w:val="18"/>
          <w:szCs w:val="18"/>
          <w:lang w:val="ru-RU"/>
          <w14:ligatures w14:val="none"/>
        </w:rPr>
        <w:t>1'076</w:t>
      </w:r>
      <w:r>
        <w:rPr>
          <w:rFonts w:ascii="Arial" w:hAnsi="Arial" w:cs="Arial"/>
          <w:sz w:val="18"/>
          <w:szCs w:val="18"/>
          <w14:ligatures w14:val="none"/>
        </w:rPr>
        <w:t xml:space="preserve">) нийт </w:t>
      </w:r>
      <w:r>
        <w:rPr>
          <w:rFonts w:ascii="Arial" w:hAnsi="Arial" w:cs="Arial"/>
          <w:sz w:val="18"/>
          <w:szCs w:val="18"/>
          <w:lang w:val="ru-RU"/>
          <w14:ligatures w14:val="none"/>
        </w:rPr>
        <w:t>40'112</w:t>
      </w:r>
      <w:r>
        <w:rPr>
          <w:rFonts w:ascii="Arial" w:hAnsi="Arial" w:cs="Arial"/>
          <w:sz w:val="18"/>
          <w:szCs w:val="18"/>
          <w14:ligatures w14:val="none"/>
        </w:rPr>
        <w:t xml:space="preserve"> зорчигч тээвэрлэж, зорчигч эргэлт </w:t>
      </w:r>
      <w:r>
        <w:rPr>
          <w:rFonts w:ascii="Arial" w:hAnsi="Arial" w:cs="Arial"/>
          <w:sz w:val="18"/>
          <w:szCs w:val="18"/>
          <w:lang w:val="ru-RU"/>
          <w14:ligatures w14:val="none"/>
        </w:rPr>
        <w:t xml:space="preserve">9'305'984 </w:t>
      </w:r>
      <w:r>
        <w:rPr>
          <w:rFonts w:ascii="Arial" w:hAnsi="Arial" w:cs="Arial"/>
          <w:sz w:val="18"/>
          <w:szCs w:val="18"/>
          <w14:ligatures w14:val="none"/>
        </w:rPr>
        <w:t xml:space="preserve">хүн/км , Улаанбаатар – Багануур – Улаанбаатарын чиглэлд давхардсан тоогоор </w:t>
      </w:r>
      <w:r>
        <w:rPr>
          <w:rFonts w:ascii="Arial" w:hAnsi="Arial" w:cs="Arial"/>
          <w:sz w:val="18"/>
          <w:szCs w:val="18"/>
          <w:lang w:val="ru-RU"/>
          <w14:ligatures w14:val="none"/>
        </w:rPr>
        <w:t>1'103</w:t>
      </w:r>
      <w:r>
        <w:rPr>
          <w:rFonts w:ascii="Arial" w:hAnsi="Arial" w:cs="Arial"/>
          <w:sz w:val="18"/>
          <w:szCs w:val="18"/>
          <w14:ligatures w14:val="none"/>
        </w:rPr>
        <w:t xml:space="preserve"> удаагийн рейсээр 1</w:t>
      </w:r>
      <w:r>
        <w:rPr>
          <w:rFonts w:ascii="Arial" w:hAnsi="Arial" w:cs="Arial"/>
          <w:sz w:val="18"/>
          <w:szCs w:val="18"/>
          <w:lang w:val="ru-RU"/>
          <w14:ligatures w14:val="none"/>
        </w:rPr>
        <w:t>6'024</w:t>
      </w:r>
      <w:r>
        <w:rPr>
          <w:rFonts w:ascii="Arial" w:hAnsi="Arial" w:cs="Arial"/>
          <w:sz w:val="18"/>
          <w:szCs w:val="18"/>
          <w14:ligatures w14:val="none"/>
        </w:rPr>
        <w:t xml:space="preserve"> зорчигч (Улаанбаатараас</w:t>
      </w:r>
      <w:r>
        <w:rPr>
          <w:rFonts w:ascii="Arial" w:hAnsi="Arial" w:cs="Arial"/>
          <w:sz w:val="18"/>
          <w:szCs w:val="18"/>
          <w:lang w:val="ru-RU"/>
          <w14:ligatures w14:val="none"/>
        </w:rPr>
        <w:t xml:space="preserve">  8'650</w:t>
      </w:r>
      <w:r>
        <w:rPr>
          <w:rFonts w:ascii="Arial" w:hAnsi="Arial" w:cs="Arial"/>
          <w:sz w:val="18"/>
          <w:szCs w:val="18"/>
          <w14:ligatures w14:val="none"/>
        </w:rPr>
        <w:t xml:space="preserve"> зорчигч ,Багануур дүүргээс </w:t>
      </w:r>
      <w:r>
        <w:rPr>
          <w:rFonts w:ascii="Arial" w:hAnsi="Arial" w:cs="Arial"/>
          <w:sz w:val="18"/>
          <w:szCs w:val="18"/>
          <w:lang w:val="ru-RU"/>
          <w14:ligatures w14:val="none"/>
        </w:rPr>
        <w:t xml:space="preserve">7'374 </w:t>
      </w:r>
      <w:r>
        <w:rPr>
          <w:rFonts w:ascii="Arial" w:hAnsi="Arial" w:cs="Arial"/>
          <w:sz w:val="18"/>
          <w:szCs w:val="18"/>
          <w14:ligatures w14:val="none"/>
        </w:rPr>
        <w:t>) зорчигч тээвэрлэж,зорчигч эргэлт 2’</w:t>
      </w:r>
      <w:r>
        <w:rPr>
          <w:rFonts w:ascii="Arial" w:hAnsi="Arial" w:cs="Arial"/>
          <w:sz w:val="18"/>
          <w:szCs w:val="18"/>
          <w:lang w:val="ru-RU"/>
          <w14:ligatures w14:val="none"/>
        </w:rPr>
        <w:t xml:space="preserve">099'144 </w:t>
      </w:r>
      <w:r>
        <w:rPr>
          <w:rFonts w:ascii="Arial" w:hAnsi="Arial" w:cs="Arial"/>
          <w:sz w:val="18"/>
          <w:szCs w:val="18"/>
          <w14:ligatures w14:val="none"/>
        </w:rPr>
        <w:t>хүн/км</w:t>
      </w:r>
      <w:r>
        <w:rPr>
          <w:rFonts w:ascii="Arial" w:hAnsi="Arial" w:cs="Arial"/>
          <w:sz w:val="18"/>
          <w:szCs w:val="18"/>
          <w:lang w:val="ru-RU"/>
          <w14:ligatures w14:val="none"/>
        </w:rPr>
        <w:t xml:space="preserve">  </w:t>
      </w:r>
      <w:r>
        <w:rPr>
          <w:rFonts w:ascii="Arial" w:hAnsi="Arial" w:cs="Arial"/>
          <w:sz w:val="18"/>
          <w:szCs w:val="18"/>
          <w14:ligatures w14:val="none"/>
        </w:rPr>
        <w:t xml:space="preserve">нийт </w:t>
      </w:r>
      <w:r>
        <w:rPr>
          <w:rFonts w:ascii="Arial" w:hAnsi="Arial" w:cs="Arial"/>
          <w:b/>
          <w:bCs/>
          <w:sz w:val="18"/>
          <w:szCs w:val="18"/>
          <w14:ligatures w14:val="none"/>
        </w:rPr>
        <w:t>5</w:t>
      </w:r>
      <w:r>
        <w:rPr>
          <w:rFonts w:ascii="Arial" w:hAnsi="Arial" w:cs="Arial"/>
          <w:b/>
          <w:bCs/>
          <w:sz w:val="18"/>
          <w:szCs w:val="18"/>
          <w:lang w:val="ru-RU"/>
          <w14:ligatures w14:val="none"/>
        </w:rPr>
        <w:t>6'743</w:t>
      </w:r>
      <w:r>
        <w:rPr>
          <w:rFonts w:ascii="Arial" w:hAnsi="Arial" w:cs="Arial"/>
          <w:sz w:val="18"/>
          <w:szCs w:val="18"/>
          <w:lang w:val="ru-RU"/>
          <w14:ligatures w14:val="none"/>
        </w:rPr>
        <w:t xml:space="preserve"> </w:t>
      </w:r>
      <w:r>
        <w:rPr>
          <w:rFonts w:ascii="Arial" w:hAnsi="Arial" w:cs="Arial"/>
          <w:sz w:val="18"/>
          <w:szCs w:val="18"/>
          <w14:ligatures w14:val="none"/>
        </w:rPr>
        <w:t>иргэдэд үйлчилсэн байна.</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lang w:val="ru-RU"/>
          <w14:ligatures w14:val="none"/>
        </w:rPr>
        <w:t xml:space="preserve">2018 </w:t>
      </w:r>
      <w:r>
        <w:rPr>
          <w:rFonts w:ascii="Arial" w:hAnsi="Arial" w:cs="Arial"/>
          <w:sz w:val="18"/>
          <w:szCs w:val="18"/>
          <w:lang w:val="ru-RU" w:bidi="mn-MN"/>
          <w14:ligatures w14:val="none"/>
        </w:rPr>
        <w:t>онд манай хамт олон нийт дүнгээр 204</w:t>
      </w:r>
      <w:r>
        <w:rPr>
          <w:rFonts w:ascii="Arial" w:hAnsi="Arial" w:cs="Arial"/>
          <w:sz w:val="18"/>
          <w:szCs w:val="18"/>
          <w:lang w:bidi="mn-MN"/>
          <w14:ligatures w14:val="none"/>
        </w:rPr>
        <w:t>’</w:t>
      </w:r>
      <w:r>
        <w:rPr>
          <w:rFonts w:ascii="Arial" w:hAnsi="Arial" w:cs="Arial"/>
          <w:sz w:val="18"/>
          <w:szCs w:val="18"/>
          <w:lang w:val="ru-RU" w:bidi="mn-MN"/>
          <w14:ligatures w14:val="none"/>
        </w:rPr>
        <w:t xml:space="preserve">960 </w:t>
      </w:r>
      <w:r>
        <w:rPr>
          <w:rFonts w:ascii="Arial" w:hAnsi="Arial" w:cs="Arial"/>
          <w:sz w:val="18"/>
          <w:szCs w:val="18"/>
          <w:lang w:bidi="mn-MN"/>
          <w14:ligatures w14:val="none"/>
        </w:rPr>
        <w:t xml:space="preserve"> (</w:t>
      </w:r>
      <w:r>
        <w:rPr>
          <w:rFonts w:ascii="Arial" w:hAnsi="Arial" w:cs="Arial"/>
          <w:sz w:val="18"/>
          <w:szCs w:val="18"/>
          <w:lang w:val="ru-RU" w:bidi="mn-MN"/>
          <w14:ligatures w14:val="none"/>
        </w:rPr>
        <w:t>том хүн 195</w:t>
      </w:r>
      <w:r>
        <w:rPr>
          <w:rFonts w:ascii="Arial" w:hAnsi="Arial" w:cs="Arial"/>
          <w:sz w:val="18"/>
          <w:szCs w:val="18"/>
          <w:lang w:bidi="mn-MN"/>
          <w14:ligatures w14:val="none"/>
        </w:rPr>
        <w:t xml:space="preserve">’584 </w:t>
      </w:r>
      <w:r>
        <w:rPr>
          <w:rFonts w:ascii="Arial" w:hAnsi="Arial" w:cs="Arial"/>
          <w:sz w:val="18"/>
          <w:szCs w:val="18"/>
          <w:lang w:val="ru-RU" w:bidi="mn-MN"/>
          <w14:ligatures w14:val="none"/>
        </w:rPr>
        <w:t>, хүүхэд—</w:t>
      </w:r>
      <w:r>
        <w:rPr>
          <w:rFonts w:ascii="Arial" w:hAnsi="Arial" w:cs="Arial"/>
          <w:sz w:val="18"/>
          <w:szCs w:val="18"/>
          <w:lang w:bidi="mn-MN"/>
          <w14:ligatures w14:val="none"/>
        </w:rPr>
        <w:t xml:space="preserve">9’376 ) </w:t>
      </w:r>
      <w:r>
        <w:rPr>
          <w:rFonts w:ascii="Arial" w:hAnsi="Arial" w:cs="Arial"/>
          <w:sz w:val="18"/>
          <w:szCs w:val="18"/>
          <w:lang w:val="ru-RU" w:bidi="mn-MN"/>
          <w14:ligatures w14:val="none"/>
        </w:rPr>
        <w:t xml:space="preserve">зорчигчд хот хоорондын шугам замын үйлчилгээ үзүүлэн  “ АТҮТ”Т ТӨҮГ-т </w:t>
      </w:r>
      <w:r>
        <w:rPr>
          <w:rFonts w:ascii="Arial" w:hAnsi="Arial" w:cs="Arial"/>
          <w:sz w:val="18"/>
          <w:szCs w:val="18"/>
          <w:lang w:bidi="mn-MN"/>
          <w14:ligatures w14:val="none"/>
        </w:rPr>
        <w:t>136’087’892</w:t>
      </w:r>
      <w:r>
        <w:rPr>
          <w:rFonts w:ascii="Arial" w:hAnsi="Arial" w:cs="Arial"/>
          <w:sz w:val="18"/>
          <w:szCs w:val="18"/>
          <w:lang w:val="ru-RU" w:bidi="mn-MN"/>
          <w14:ligatures w14:val="none"/>
        </w:rPr>
        <w:t xml:space="preserve">т өгрөгийн орлого оруулж , </w:t>
      </w:r>
      <w:r>
        <w:rPr>
          <w:rFonts w:ascii="Arial" w:hAnsi="Arial" w:cs="Arial"/>
          <w:sz w:val="18"/>
          <w:szCs w:val="18"/>
          <w:lang w:bidi="mn-MN"/>
          <w14:ligatures w14:val="none"/>
        </w:rPr>
        <w:t xml:space="preserve">1’846’442’008 </w:t>
      </w:r>
      <w:r>
        <w:rPr>
          <w:rFonts w:ascii="Arial" w:hAnsi="Arial" w:cs="Arial"/>
          <w:sz w:val="18"/>
          <w:szCs w:val="18"/>
          <w:lang w:val="ru-RU" w:bidi="mn-MN"/>
          <w14:ligatures w14:val="none"/>
        </w:rPr>
        <w:t>₮ -ийн борлуулалт хийсэн байна.</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lastRenderedPageBreak/>
        <w:t xml:space="preserve">Өөрийн өмчлөлийн тээврийн хэрэгсэл – автобустай болох талаар ТУЗ-ийн хурлаар хэлэлцэж </w:t>
      </w:r>
      <w:proofErr w:type="gramStart"/>
      <w:r>
        <w:rPr>
          <w:rFonts w:ascii="Arial" w:hAnsi="Arial" w:cs="Arial"/>
          <w:sz w:val="18"/>
          <w:szCs w:val="18"/>
          <w:lang w:val="ru-RU" w:bidi="mn-MN"/>
          <w14:ligatures w14:val="none"/>
        </w:rPr>
        <w:t>“ Зорилтот</w:t>
      </w:r>
      <w:proofErr w:type="gramEnd"/>
      <w:r>
        <w:rPr>
          <w:rFonts w:ascii="Arial" w:hAnsi="Arial" w:cs="Arial"/>
          <w:sz w:val="18"/>
          <w:szCs w:val="18"/>
          <w:lang w:val="ru-RU" w:bidi="mn-MN"/>
          <w14:ligatures w14:val="none"/>
        </w:rPr>
        <w:t xml:space="preserve"> төсөл “ -ийн эхний үе шатыг амжилттай хэрэгжүүлснээр </w:t>
      </w:r>
      <w:r>
        <w:rPr>
          <w:rFonts w:ascii="Arial" w:hAnsi="Arial" w:cs="Arial"/>
          <w:sz w:val="18"/>
          <w:szCs w:val="18"/>
          <w14:ligatures w14:val="none"/>
        </w:rPr>
        <w:t xml:space="preserve"> парк шинэчлэлтийн хөрөнгө оруулалтыг хийж</w:t>
      </w:r>
      <w:r>
        <w:rPr>
          <w:rFonts w:ascii="Arial" w:hAnsi="Arial" w:cs="Arial"/>
          <w:sz w:val="18"/>
          <w:szCs w:val="18"/>
          <w:lang w:val="ru-RU"/>
          <w14:ligatures w14:val="none"/>
        </w:rPr>
        <w:t xml:space="preserve">  </w:t>
      </w:r>
      <w:r>
        <w:rPr>
          <w:rFonts w:ascii="Arial" w:hAnsi="Arial" w:cs="Arial"/>
          <w:sz w:val="18"/>
          <w:szCs w:val="18"/>
          <w14:ligatures w14:val="none"/>
        </w:rPr>
        <w:t>(</w:t>
      </w:r>
      <w:r>
        <w:rPr>
          <w:rFonts w:ascii="Arial" w:hAnsi="Arial" w:cs="Arial"/>
          <w:sz w:val="18"/>
          <w:szCs w:val="18"/>
          <w:lang w:val="ru-RU"/>
          <w14:ligatures w14:val="none"/>
        </w:rPr>
        <w:t>35</w:t>
      </w:r>
      <w:r>
        <w:rPr>
          <w:rFonts w:ascii="Arial" w:hAnsi="Arial" w:cs="Arial"/>
          <w:sz w:val="18"/>
          <w:szCs w:val="18"/>
          <w14:ligatures w14:val="none"/>
        </w:rPr>
        <w:t xml:space="preserve">0’000’000 </w:t>
      </w:r>
      <w:r>
        <w:rPr>
          <w:rFonts w:ascii="Arial" w:hAnsi="Arial" w:cs="Arial"/>
          <w:sz w:val="18"/>
          <w:szCs w:val="18"/>
          <w:lang w:val="ru-RU" w:bidi="mn-MN"/>
          <w14:ligatures w14:val="none"/>
        </w:rPr>
        <w:t xml:space="preserve">₮ - Гурван зуун тавин сая төгрөг </w:t>
      </w:r>
      <w:r>
        <w:rPr>
          <w:rFonts w:ascii="Arial" w:hAnsi="Arial" w:cs="Arial"/>
          <w:sz w:val="18"/>
          <w:szCs w:val="18"/>
          <w:lang w:bidi="mn-MN"/>
          <w14:ligatures w14:val="none"/>
        </w:rPr>
        <w:t>) -</w:t>
      </w:r>
      <w:r>
        <w:rPr>
          <w:rFonts w:ascii="Arial" w:hAnsi="Arial" w:cs="Arial"/>
          <w:sz w:val="18"/>
          <w:szCs w:val="18"/>
          <w14:ligatures w14:val="none"/>
        </w:rPr>
        <w:t xml:space="preserve"> </w:t>
      </w:r>
      <w:r>
        <w:rPr>
          <w:rFonts w:ascii="Arial" w:hAnsi="Arial" w:cs="Arial"/>
          <w:sz w:val="18"/>
          <w:szCs w:val="18"/>
          <w:lang w:val="ru-RU"/>
          <w14:ligatures w14:val="none"/>
        </w:rPr>
        <w:t>5</w:t>
      </w:r>
      <w:r>
        <w:rPr>
          <w:rFonts w:ascii="Arial" w:hAnsi="Arial" w:cs="Arial"/>
          <w:sz w:val="18"/>
          <w:szCs w:val="18"/>
          <w14:ligatures w14:val="none"/>
        </w:rPr>
        <w:t xml:space="preserve"> автобусыг Солонгос улсаас оруулж ир</w:t>
      </w:r>
      <w:r>
        <w:rPr>
          <w:rFonts w:ascii="Arial" w:hAnsi="Arial" w:cs="Arial"/>
          <w:sz w:val="18"/>
          <w:szCs w:val="18"/>
          <w:lang w:val="ru-RU"/>
          <w14:ligatures w14:val="none"/>
        </w:rPr>
        <w:t>лээ.</w:t>
      </w:r>
      <w:r>
        <w:rPr>
          <w:rFonts w:ascii="Arial" w:hAnsi="Arial" w:cs="Arial"/>
          <w:sz w:val="18"/>
          <w:szCs w:val="18"/>
          <w14:ligatures w14:val="none"/>
        </w:rPr>
        <w:t>.</w:t>
      </w:r>
    </w:p>
    <w:p w:rsidR="00AB3808" w:rsidRDefault="00AB3808" w:rsidP="00AB3808">
      <w:pPr>
        <w:widowControl w:val="0"/>
        <w:rPr>
          <w14:ligatures w14:val="none"/>
        </w:rPr>
      </w:pPr>
      <w:r>
        <w:rPr>
          <w:rFonts w:ascii="Arial" w:hAnsi="Arial" w:cs="Arial"/>
          <w:sz w:val="18"/>
          <w:szCs w:val="18"/>
          <w14:ligatures w14:val="none"/>
        </w:rPr>
        <w:t xml:space="preserve">Уг нь бид анх төлөвлөхдөө хөрөнгө оруулалтын зээлийг </w:t>
      </w:r>
      <w:r>
        <w:rPr>
          <w:rFonts w:ascii="Arial" w:hAnsi="Arial" w:cs="Arial"/>
          <w:sz w:val="18"/>
          <w:szCs w:val="18"/>
          <w:lang w:val="ru-RU"/>
          <w14:ligatures w14:val="none"/>
        </w:rPr>
        <w:t xml:space="preserve">5 </w:t>
      </w:r>
      <w:r>
        <w:rPr>
          <w:rFonts w:ascii="Arial" w:hAnsi="Arial" w:cs="Arial"/>
          <w:sz w:val="18"/>
          <w:szCs w:val="18"/>
          <w14:ligatures w14:val="none"/>
        </w:rPr>
        <w:t xml:space="preserve">жилийн гэрээ байгуулан, </w:t>
      </w:r>
      <w:r>
        <w:rPr>
          <w:rFonts w:ascii="Arial" w:hAnsi="Arial" w:cs="Arial"/>
          <w:sz w:val="18"/>
          <w:szCs w:val="18"/>
          <w:lang w:val="ru-RU"/>
          <w14:ligatures w14:val="none"/>
        </w:rPr>
        <w:t>эхний нэг жил зээлийн хүү төлөх , хоёр дахь жилээс эхлэн үндсэн зээлийг хүүгийн хамтаар төлөх ,</w:t>
      </w:r>
      <w:r>
        <w:rPr>
          <w:rFonts w:ascii="Arial" w:hAnsi="Arial" w:cs="Arial"/>
          <w:sz w:val="18"/>
          <w:szCs w:val="18"/>
          <w14:ligatures w14:val="none"/>
        </w:rPr>
        <w:t xml:space="preserve">өөрийн өмчлөлийн автобусыг шугам замд явуулахаар тооцсон </w:t>
      </w:r>
      <w:r>
        <w:rPr>
          <w:rFonts w:ascii="Arial" w:hAnsi="Arial" w:cs="Arial"/>
          <w:sz w:val="18"/>
          <w:szCs w:val="18"/>
          <w:lang w:val="ru-RU"/>
          <w14:ligatures w14:val="none"/>
        </w:rPr>
        <w:t>боловч улс төрийн нөхцөл байдлаас болж төсөл маань цаашид хэрэгжих боломжгүй болсныг энд цохон тэмдэглэх нь зүйтэй болов уу...</w:t>
      </w:r>
      <w:r>
        <w:rPr>
          <w:rFonts w:ascii="Arial" w:hAnsi="Arial" w:cs="Arial"/>
          <w:sz w:val="18"/>
          <w:szCs w:val="18"/>
          <w14:ligatures w14:val="none"/>
        </w:rPr>
        <w:t xml:space="preserve">Ажил үйлчилгээний хураамжийг нэмэх хэд хэдэн хувилбар байгааг бид өмнөх хурал дээр тодорхой ярилцаж байсан билээ.Жолооч нартай компанийн талаас санхүүгийн хувьд харилцан ашигтай түншлэлийн хэлбэрээр ажиллах асуудлыг байнга ярьж, хэлж байсны дүнд дээрхи асуудлыг амаргүй нөхцөл байдалд хэлэлцэж зарим </w:t>
      </w:r>
    </w:p>
    <w:p w:rsidR="00AB3808" w:rsidRDefault="00AB3808" w:rsidP="00AB3808">
      <w:pPr>
        <w:widowControl w:val="0"/>
        <w:ind w:firstLine="720"/>
        <w:jc w:val="both"/>
        <w:rPr>
          <w:rFonts w:ascii="Arial" w:hAnsi="Arial" w:cs="Arial"/>
          <w:sz w:val="18"/>
          <w:szCs w:val="18"/>
          <w14:ligatures w14:val="none"/>
        </w:rPr>
      </w:pPr>
      <w:proofErr w:type="gramStart"/>
      <w:r>
        <w:rPr>
          <w:rFonts w:ascii="Arial" w:hAnsi="Arial" w:cs="Arial"/>
          <w:sz w:val="18"/>
          <w:szCs w:val="18"/>
          <w14:ligatures w14:val="none"/>
        </w:rPr>
        <w:t>шийдлийг</w:t>
      </w:r>
      <w:proofErr w:type="gramEnd"/>
      <w:r>
        <w:rPr>
          <w:rFonts w:ascii="Arial" w:hAnsi="Arial" w:cs="Arial"/>
          <w:sz w:val="18"/>
          <w:szCs w:val="18"/>
          <w14:ligatures w14:val="none"/>
        </w:rPr>
        <w:t xml:space="preserve"> гаргасан. Асуудлыг жолооч нартай хэд хэдэн удаа ярилцаж зөвшилцсөний дүнд тээвэр зохицуулалтын ажил үйлчилгээний тогтмол </w:t>
      </w:r>
      <w:proofErr w:type="gramStart"/>
      <w:r>
        <w:rPr>
          <w:rFonts w:ascii="Arial" w:hAnsi="Arial" w:cs="Arial"/>
          <w:sz w:val="18"/>
          <w:szCs w:val="18"/>
          <w14:ligatures w14:val="none"/>
        </w:rPr>
        <w:t>( 50’000</w:t>
      </w:r>
      <w:proofErr w:type="gramEnd"/>
      <w:r>
        <w:rPr>
          <w:rFonts w:ascii="Arial" w:hAnsi="Arial" w:cs="Arial"/>
          <w:sz w:val="18"/>
          <w:szCs w:val="18"/>
          <w14:ligatures w14:val="none"/>
        </w:rPr>
        <w:t xml:space="preserve"> ₮ ) хураамжийг хуучин хэвээр нь үлдээж, харин </w:t>
      </w:r>
      <w:r>
        <w:rPr>
          <w:rFonts w:ascii="Arial" w:hAnsi="Arial" w:cs="Arial"/>
          <w:sz w:val="18"/>
          <w:szCs w:val="18"/>
          <w:lang w:val="ru-RU"/>
          <w14:ligatures w14:val="none"/>
        </w:rPr>
        <w:t>олсон орлогоос 2 хувийг хөрөнгө оруулалт хэлбэрээр авах шийдэлд хүрсэн болно.</w:t>
      </w:r>
      <w:r>
        <w:rPr>
          <w:rFonts w:ascii="Arial" w:hAnsi="Arial" w:cs="Arial"/>
          <w:sz w:val="18"/>
          <w:szCs w:val="18"/>
          <w14:ligatures w14:val="none"/>
        </w:rPr>
        <w:t>. Бид зөвхөн том оврын автобусны хураамжийг хөндөөд зогсохгүй Багануур</w:t>
      </w:r>
      <w:r>
        <w:rPr>
          <w:rFonts w:ascii="Arial" w:hAnsi="Arial" w:cs="Arial"/>
          <w:sz w:val="18"/>
          <w:szCs w:val="18"/>
          <w:lang w:val="ru-RU"/>
          <w14:ligatures w14:val="none"/>
        </w:rPr>
        <w:t xml:space="preserve"> , Дархан Уул</w:t>
      </w:r>
      <w:r>
        <w:rPr>
          <w:rFonts w:ascii="Arial" w:hAnsi="Arial" w:cs="Arial"/>
          <w:sz w:val="18"/>
          <w:szCs w:val="18"/>
          <w14:ligatures w14:val="none"/>
        </w:rPr>
        <w:t xml:space="preserve"> чиглэлийн такси, ажил үйлчилгээний хураамжийг энэ чиглэлийн</w:t>
      </w:r>
      <w:r>
        <w:rPr>
          <w:rFonts w:ascii="Arial" w:hAnsi="Arial" w:cs="Arial"/>
          <w:sz w:val="18"/>
          <w:szCs w:val="18"/>
          <w:lang w:val="ru-RU"/>
          <w14:ligatures w14:val="none"/>
        </w:rPr>
        <w:t xml:space="preserve">  </w:t>
      </w:r>
      <w:r>
        <w:rPr>
          <w:rFonts w:ascii="Arial" w:hAnsi="Arial" w:cs="Arial"/>
          <w:sz w:val="18"/>
          <w:szCs w:val="18"/>
          <w14:ligatures w14:val="none"/>
        </w:rPr>
        <w:t>жолооч нартай ярилцаж, зөвшилцсөнөөр мөн тусад нь тооцож ав</w:t>
      </w:r>
      <w:r>
        <w:rPr>
          <w:rFonts w:ascii="Arial" w:hAnsi="Arial" w:cs="Arial"/>
          <w:sz w:val="18"/>
          <w:szCs w:val="18"/>
          <w:lang w:val="ru-RU"/>
          <w14:ligatures w14:val="none"/>
        </w:rPr>
        <w:t>даг болсон</w:t>
      </w:r>
      <w:r>
        <w:rPr>
          <w:rFonts w:ascii="Arial" w:hAnsi="Arial" w:cs="Arial"/>
          <w:sz w:val="18"/>
          <w:szCs w:val="18"/>
          <w14:ligatures w14:val="none"/>
        </w:rPr>
        <w:t xml:space="preserve"> болно.Өнөөдөр өөрийн хамт олны хүрээнд, ТУЗ-ийн хэмжээнд асуудлыг ярьж</w:t>
      </w:r>
      <w:r>
        <w:rPr>
          <w:rFonts w:ascii="Arial" w:hAnsi="Arial" w:cs="Arial"/>
          <w:sz w:val="18"/>
          <w:szCs w:val="18"/>
          <w:lang w:val="ru-RU"/>
          <w14:ligatures w14:val="none"/>
        </w:rPr>
        <w:t xml:space="preserve">  </w:t>
      </w:r>
      <w:r>
        <w:rPr>
          <w:rFonts w:ascii="Arial" w:hAnsi="Arial" w:cs="Arial"/>
          <w:sz w:val="18"/>
          <w:szCs w:val="18"/>
          <w14:ligatures w14:val="none"/>
        </w:rPr>
        <w:t>байгаа учраас,дээрхи санхүүгийн дотоод хуримтлалыг бий болгосноор компанид үүссэн зарим үлдэгдэл төлбөрийг барагдуулахад болон аж ахуйн зарим ажилд зарцуулсан болно</w:t>
      </w:r>
      <w:r>
        <w:rPr>
          <w:rFonts w:ascii="Arial" w:hAnsi="Arial" w:cs="Arial"/>
          <w:sz w:val="18"/>
          <w:szCs w:val="18"/>
          <w:lang w:val="ru-RU"/>
          <w14:ligatures w14:val="none"/>
        </w:rPr>
        <w:t>.</w:t>
      </w:r>
    </w:p>
    <w:p w:rsidR="00AB3808" w:rsidRDefault="00AB3808" w:rsidP="00AB3808">
      <w:pPr>
        <w:widowControl w:val="0"/>
        <w:jc w:val="both"/>
        <w:rPr>
          <w:rFonts w:ascii="Arial" w:hAnsi="Arial" w:cs="Arial"/>
          <w:sz w:val="18"/>
          <w:szCs w:val="18"/>
          <w14:ligatures w14:val="none"/>
        </w:rPr>
      </w:pPr>
      <w:r>
        <w:rPr>
          <w:rFonts w:ascii="Arial" w:hAnsi="Arial" w:cs="Arial"/>
          <w:sz w:val="18"/>
          <w:szCs w:val="18"/>
          <w14:ligatures w14:val="none"/>
        </w:rPr>
        <w:tab/>
      </w:r>
      <w:proofErr w:type="gramStart"/>
      <w:r>
        <w:rPr>
          <w:rFonts w:ascii="Arial" w:hAnsi="Arial" w:cs="Arial"/>
          <w:sz w:val="18"/>
          <w:szCs w:val="18"/>
          <w14:ligatures w14:val="none"/>
        </w:rPr>
        <w:t>Аливаа ажлыг зохион байгуулалттай, хариуцлагын зарчимд тулгуурлан явуулдаг байх ёстой.Тээврийн салбарт энэ асуудал дахин дахин тавигдах учиртай.</w:t>
      </w:r>
      <w:proofErr w:type="gramEnd"/>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 xml:space="preserve">Жолооч нарын ажлын хариуцлагыг өндөржүүлэх </w:t>
      </w:r>
      <w:proofErr w:type="gramStart"/>
      <w:r>
        <w:rPr>
          <w:rFonts w:ascii="Arial" w:hAnsi="Arial" w:cs="Arial"/>
          <w:sz w:val="18"/>
          <w:szCs w:val="18"/>
          <w14:ligatures w14:val="none"/>
        </w:rPr>
        <w:t xml:space="preserve">үүднээс </w:t>
      </w:r>
      <w:r>
        <w:rPr>
          <w:rFonts w:ascii="Arial" w:hAnsi="Arial" w:cs="Arial"/>
          <w:sz w:val="18"/>
          <w:szCs w:val="18"/>
          <w:lang w:val="ru-RU"/>
          <w14:ligatures w14:val="none"/>
        </w:rPr>
        <w:t xml:space="preserve"> </w:t>
      </w:r>
      <w:r>
        <w:rPr>
          <w:rFonts w:ascii="Arial" w:hAnsi="Arial" w:cs="Arial"/>
          <w:sz w:val="18"/>
          <w:szCs w:val="18"/>
          <w14:ligatures w14:val="none"/>
        </w:rPr>
        <w:t>тогтсон</w:t>
      </w:r>
      <w:proofErr w:type="gramEnd"/>
      <w:r>
        <w:rPr>
          <w:rFonts w:ascii="Arial" w:hAnsi="Arial" w:cs="Arial"/>
          <w:sz w:val="18"/>
          <w:szCs w:val="18"/>
          <w14:ligatures w14:val="none"/>
        </w:rPr>
        <w:t xml:space="preserve"> уламжлалын дагуу сард 1-2 удаа хурал зарлан,хурд болон хуваарийн зөрчил гаргахгүй байх , тээврийн хэрэгслийн бүрэн бүтэн байдлыг рейс тутамд хангаж ажиллах хөдөлмөр хамгааллын санамжийг өгч ажиллаж байна. </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 xml:space="preserve">Шугам замд дамжин өнгөрөх </w:t>
      </w:r>
      <w:proofErr w:type="gramStart"/>
      <w:r>
        <w:rPr>
          <w:rFonts w:ascii="Arial" w:hAnsi="Arial" w:cs="Arial"/>
          <w:sz w:val="18"/>
          <w:szCs w:val="18"/>
          <w14:ligatures w14:val="none"/>
        </w:rPr>
        <w:t>товчоо ,</w:t>
      </w:r>
      <w:proofErr w:type="gramEnd"/>
      <w:r>
        <w:rPr>
          <w:rFonts w:ascii="Arial" w:hAnsi="Arial" w:cs="Arial"/>
          <w:sz w:val="18"/>
          <w:szCs w:val="18"/>
          <w14:ligatures w14:val="none"/>
        </w:rPr>
        <w:t xml:space="preserve"> постуудад байнга бүртгүүлж , тийзгүй зорчигч тээвэрлэхгүй байхыг үүрэгжүүлэн ажиллаж байгаа болно .</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Гэрээний үүргээ зохих ёсоор биелүүлээгүй , хуваарийн зөрчил гаргасан ,хурд хэтрүүлсэн , ажлын хариуцлага алдсан жолооч нарт тухай бүрт нь хариуцлага тооцож , 3 жолоочийг шугам замд явах хуваариас 2 сарын хугацаанд хасч сахилгын шийтгэл ноогдуулсан байх бөгөөд энэ талаар холбогдох удирдах байгууллагад тухай бүрд нь албан тоотоор мэдэгдсэн болно .</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Авто Тээврийн Үндэсний Төвөөс явуулж байгаа бодлогын хүрээнд хот хоорондын зорчигч тээврийн үйлчилгээнд явж байгаа тээврийн хэрэгсэлийг жилд 4 удаа оношлогоонд оруулах асуудлыг дэмжин, 9-р сарын 23-аас 30-ны хооронд</w:t>
      </w:r>
      <w:r>
        <w:rPr>
          <w:rFonts w:ascii="Arial" w:hAnsi="Arial" w:cs="Arial"/>
          <w:sz w:val="18"/>
          <w:szCs w:val="18"/>
          <w:lang w:val="ru-RU"/>
          <w14:ligatures w14:val="none"/>
        </w:rPr>
        <w:t xml:space="preserve">  </w:t>
      </w:r>
      <w:r>
        <w:rPr>
          <w:rFonts w:ascii="Arial" w:hAnsi="Arial" w:cs="Arial"/>
          <w:sz w:val="18"/>
          <w:szCs w:val="18"/>
          <w14:ligatures w14:val="none"/>
        </w:rPr>
        <w:t xml:space="preserve">төлөвлөгөөт оношлогоонд компанийн бүх тээврийн хэргэслийг графикийн дагуу оношлогоонд 100 хувь хамрууллаа. </w:t>
      </w:r>
    </w:p>
    <w:p w:rsidR="00AB3808" w:rsidRDefault="00AB3808" w:rsidP="00AB3808">
      <w:pPr>
        <w:widowControl w:val="0"/>
        <w:ind w:firstLine="720"/>
        <w:jc w:val="both"/>
        <w:rPr>
          <w:rFonts w:ascii="Arial" w:hAnsi="Arial" w:cs="Arial"/>
          <w:sz w:val="18"/>
          <w:szCs w:val="18"/>
          <w14:ligatures w14:val="none"/>
        </w:rPr>
      </w:pPr>
      <w:r>
        <w:rPr>
          <w:rFonts w:ascii="Arial" w:hAnsi="Arial" w:cs="Arial"/>
          <w:sz w:val="18"/>
          <w:szCs w:val="18"/>
          <w14:ligatures w14:val="none"/>
        </w:rPr>
        <w:t>Авто Тээврийн Үндэсний Төвөөс 8-р сарын 14-ны өдрийн 3/1425</w:t>
      </w:r>
      <w:r>
        <w:rPr>
          <w:rFonts w:ascii="Arial" w:hAnsi="Arial" w:cs="Arial"/>
          <w:sz w:val="18"/>
          <w:szCs w:val="18"/>
          <w:lang w:val="ru-RU"/>
          <w14:ligatures w14:val="none"/>
        </w:rPr>
        <w:t xml:space="preserve">  </w:t>
      </w:r>
      <w:r>
        <w:rPr>
          <w:rFonts w:ascii="Arial" w:hAnsi="Arial" w:cs="Arial"/>
          <w:sz w:val="18"/>
          <w:szCs w:val="18"/>
          <w14:ligatures w14:val="none"/>
        </w:rPr>
        <w:t>албан тоот бичгийн дагуу “ Өвөлжилтийн бэлтгэл ажлыг хангах” арга хэмжээг авч хийж хэрэгжүүлэх ажлын тайлан төлөвлөгөөг гарган, заасан хугацааны дагуу тус газар хүргүүлсэн бөгөөд, 9-р сарын 29-ний өдөр компанийн өвөлжилтийн бэлтгэлийг шалгууллаа.</w:t>
      </w:r>
      <w:r>
        <w:rPr>
          <w:rFonts w:ascii="Arial" w:hAnsi="Arial" w:cs="Arial"/>
          <w:sz w:val="18"/>
          <w:szCs w:val="18"/>
          <w:lang w:val="ru-RU"/>
          <w14:ligatures w14:val="none"/>
        </w:rPr>
        <w:tab/>
        <w:t xml:space="preserve">                </w:t>
      </w:r>
    </w:p>
    <w:p w:rsidR="00AB3808" w:rsidRDefault="00AB3808" w:rsidP="00AB3808">
      <w:pPr>
        <w:widowControl w:val="0"/>
        <w:jc w:val="both"/>
        <w:rPr>
          <w:rFonts w:ascii="Arial" w:hAnsi="Arial" w:cs="Arial"/>
          <w:sz w:val="18"/>
          <w:szCs w:val="18"/>
          <w14:ligatures w14:val="none"/>
        </w:rPr>
      </w:pPr>
      <w:r>
        <w:rPr>
          <w:rFonts w:ascii="Arial" w:hAnsi="Arial" w:cs="Arial"/>
          <w:sz w:val="18"/>
          <w:szCs w:val="18"/>
          <w14:ligatures w14:val="none"/>
        </w:rPr>
        <w:tab/>
        <w:t xml:space="preserve">  </w:t>
      </w:r>
      <w:r>
        <w:rPr>
          <w:rFonts w:ascii="Arial" w:hAnsi="Arial" w:cs="Arial"/>
          <w:sz w:val="18"/>
          <w:szCs w:val="18"/>
          <w14:ligatures w14:val="none"/>
        </w:rPr>
        <w:tab/>
        <w:t xml:space="preserve"> Орон нутгийн авто вокзал болох Дархан – Уул аймгийн Тээврийн газар</w:t>
      </w:r>
      <w:proofErr w:type="gramStart"/>
      <w:r>
        <w:rPr>
          <w:rFonts w:ascii="Arial" w:hAnsi="Arial" w:cs="Arial"/>
          <w:sz w:val="18"/>
          <w:szCs w:val="18"/>
          <w14:ligatures w14:val="none"/>
        </w:rPr>
        <w:t>,Багануур</w:t>
      </w:r>
      <w:proofErr w:type="gramEnd"/>
      <w:r>
        <w:rPr>
          <w:rFonts w:ascii="Arial" w:hAnsi="Arial" w:cs="Arial"/>
          <w:sz w:val="18"/>
          <w:szCs w:val="18"/>
          <w14:ligatures w14:val="none"/>
        </w:rPr>
        <w:t xml:space="preserve"> дүүргийн тээвэр зохицуулалтын</w:t>
      </w:r>
      <w:r>
        <w:rPr>
          <w:rFonts w:ascii="Arial" w:hAnsi="Arial" w:cs="Arial"/>
          <w:sz w:val="18"/>
          <w:szCs w:val="18"/>
          <w:lang w:val="ru-RU"/>
          <w14:ligatures w14:val="none"/>
        </w:rPr>
        <w:t xml:space="preserve">  </w:t>
      </w:r>
      <w:r>
        <w:rPr>
          <w:rFonts w:ascii="Arial" w:hAnsi="Arial" w:cs="Arial"/>
          <w:sz w:val="18"/>
          <w:szCs w:val="18"/>
          <w14:ligatures w14:val="none"/>
        </w:rPr>
        <w:t>албатай харилцан уялдаа холбоотой ажиллаж, ажил үйлчилгээний талаар харилцан мэдээлэл солилцож нягт</w:t>
      </w:r>
      <w:r>
        <w:rPr>
          <w:rFonts w:ascii="Arial" w:hAnsi="Arial" w:cs="Arial"/>
          <w:sz w:val="18"/>
          <w:szCs w:val="18"/>
          <w:lang w:val="ru-RU"/>
          <w14:ligatures w14:val="none"/>
        </w:rPr>
        <w:t xml:space="preserve">  </w:t>
      </w:r>
      <w:r>
        <w:rPr>
          <w:rFonts w:ascii="Arial" w:hAnsi="Arial" w:cs="Arial"/>
          <w:sz w:val="18"/>
          <w:szCs w:val="18"/>
          <w14:ligatures w14:val="none"/>
        </w:rPr>
        <w:t>холбоотой хамтран ажиллаж байна.</w:t>
      </w:r>
    </w:p>
    <w:p w:rsidR="00AB3808" w:rsidRDefault="00AB3808" w:rsidP="00AB3808">
      <w:pPr>
        <w:spacing w:after="200" w:line="360" w:lineRule="auto"/>
        <w:jc w:val="both"/>
        <w:rPr>
          <w:rFonts w:ascii="Arial" w:hAnsi="Arial" w:cs="Arial"/>
          <w:sz w:val="18"/>
          <w:szCs w:val="18"/>
          <w14:ligatures w14:val="none"/>
        </w:rPr>
      </w:pPr>
      <w:r>
        <w:rPr>
          <w:rFonts w:ascii="Arial" w:hAnsi="Arial" w:cs="Arial"/>
          <w:sz w:val="18"/>
          <w:szCs w:val="18"/>
          <w14:ligatures w14:val="none"/>
        </w:rPr>
        <w:tab/>
      </w:r>
      <w:proofErr w:type="gramStart"/>
      <w:r>
        <w:rPr>
          <w:rFonts w:ascii="Arial" w:hAnsi="Arial" w:cs="Arial"/>
          <w:sz w:val="18"/>
          <w:szCs w:val="18"/>
          <w14:ligatures w14:val="none"/>
        </w:rPr>
        <w:t>Хариуцлагын тухай асуудлыг бид байнга анхааран ажиллахыг зорьж байгаа.</w:t>
      </w:r>
      <w:proofErr w:type="gramEnd"/>
      <w:r>
        <w:rPr>
          <w:rFonts w:ascii="Arial" w:hAnsi="Arial" w:cs="Arial"/>
          <w:sz w:val="18"/>
          <w:szCs w:val="18"/>
          <w14:ligatures w14:val="none"/>
        </w:rPr>
        <w:t xml:space="preserve"> </w:t>
      </w:r>
      <w:bookmarkStart w:id="0" w:name="_GoBack"/>
      <w:bookmarkEnd w:id="0"/>
    </w:p>
    <w:p w:rsidR="00AB3808" w:rsidRDefault="00AB3808" w:rsidP="00AB3808">
      <w:pPr>
        <w:spacing w:after="200" w:line="360" w:lineRule="auto"/>
        <w:rPr>
          <w:rFonts w:ascii="Arial" w:hAnsi="Arial" w:cs="Arial"/>
          <w:sz w:val="18"/>
          <w:szCs w:val="18"/>
          <w14:ligatures w14:val="none"/>
        </w:rPr>
      </w:pPr>
      <w:r>
        <w:rPr>
          <w:rFonts w:ascii="Arial" w:hAnsi="Arial" w:cs="Arial"/>
          <w:sz w:val="18"/>
          <w:szCs w:val="18"/>
          <w14:ligatures w14:val="none"/>
        </w:rPr>
        <w:t> </w:t>
      </w:r>
    </w:p>
    <w:p w:rsidR="00AB3808" w:rsidRDefault="00AB3808" w:rsidP="00AB3808">
      <w:pPr>
        <w:widowControl w:val="0"/>
        <w:rPr>
          <w14:ligatures w14:val="none"/>
        </w:rPr>
      </w:pPr>
      <w:r>
        <w:rPr>
          <w14:ligatures w14:val="none"/>
        </w:rPr>
        <w:t> </w:t>
      </w:r>
    </w:p>
    <w:p w:rsidR="002E66B3" w:rsidRDefault="002E66B3"/>
    <w:sectPr w:rsidR="002E66B3" w:rsidSect="008140F5">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08"/>
    <w:rsid w:val="002E66B3"/>
    <w:rsid w:val="008140F5"/>
    <w:rsid w:val="00AB3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0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08"/>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0411">
      <w:bodyDiv w:val="1"/>
      <w:marLeft w:val="0"/>
      <w:marRight w:val="0"/>
      <w:marTop w:val="0"/>
      <w:marBottom w:val="0"/>
      <w:divBdr>
        <w:top w:val="none" w:sz="0" w:space="0" w:color="auto"/>
        <w:left w:val="none" w:sz="0" w:space="0" w:color="auto"/>
        <w:bottom w:val="none" w:sz="0" w:space="0" w:color="auto"/>
        <w:right w:val="none" w:sz="0" w:space="0" w:color="auto"/>
      </w:divBdr>
    </w:div>
    <w:div w:id="175192880">
      <w:bodyDiv w:val="1"/>
      <w:marLeft w:val="0"/>
      <w:marRight w:val="0"/>
      <w:marTop w:val="0"/>
      <w:marBottom w:val="0"/>
      <w:divBdr>
        <w:top w:val="none" w:sz="0" w:space="0" w:color="auto"/>
        <w:left w:val="none" w:sz="0" w:space="0" w:color="auto"/>
        <w:bottom w:val="none" w:sz="0" w:space="0" w:color="auto"/>
        <w:right w:val="none" w:sz="0" w:space="0" w:color="auto"/>
      </w:divBdr>
    </w:div>
    <w:div w:id="222765364">
      <w:bodyDiv w:val="1"/>
      <w:marLeft w:val="0"/>
      <w:marRight w:val="0"/>
      <w:marTop w:val="0"/>
      <w:marBottom w:val="0"/>
      <w:divBdr>
        <w:top w:val="none" w:sz="0" w:space="0" w:color="auto"/>
        <w:left w:val="none" w:sz="0" w:space="0" w:color="auto"/>
        <w:bottom w:val="none" w:sz="0" w:space="0" w:color="auto"/>
        <w:right w:val="none" w:sz="0" w:space="0" w:color="auto"/>
      </w:divBdr>
    </w:div>
    <w:div w:id="609047358">
      <w:bodyDiv w:val="1"/>
      <w:marLeft w:val="0"/>
      <w:marRight w:val="0"/>
      <w:marTop w:val="0"/>
      <w:marBottom w:val="0"/>
      <w:divBdr>
        <w:top w:val="none" w:sz="0" w:space="0" w:color="auto"/>
        <w:left w:val="none" w:sz="0" w:space="0" w:color="auto"/>
        <w:bottom w:val="none" w:sz="0" w:space="0" w:color="auto"/>
        <w:right w:val="none" w:sz="0" w:space="0" w:color="auto"/>
      </w:divBdr>
    </w:div>
    <w:div w:id="828446636">
      <w:bodyDiv w:val="1"/>
      <w:marLeft w:val="0"/>
      <w:marRight w:val="0"/>
      <w:marTop w:val="0"/>
      <w:marBottom w:val="0"/>
      <w:divBdr>
        <w:top w:val="none" w:sz="0" w:space="0" w:color="auto"/>
        <w:left w:val="none" w:sz="0" w:space="0" w:color="auto"/>
        <w:bottom w:val="none" w:sz="0" w:space="0" w:color="auto"/>
        <w:right w:val="none" w:sz="0" w:space="0" w:color="auto"/>
      </w:divBdr>
    </w:div>
    <w:div w:id="964895796">
      <w:bodyDiv w:val="1"/>
      <w:marLeft w:val="0"/>
      <w:marRight w:val="0"/>
      <w:marTop w:val="0"/>
      <w:marBottom w:val="0"/>
      <w:divBdr>
        <w:top w:val="none" w:sz="0" w:space="0" w:color="auto"/>
        <w:left w:val="none" w:sz="0" w:space="0" w:color="auto"/>
        <w:bottom w:val="none" w:sz="0" w:space="0" w:color="auto"/>
        <w:right w:val="none" w:sz="0" w:space="0" w:color="auto"/>
      </w:divBdr>
    </w:div>
    <w:div w:id="21428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2019-04-05T07:45:00Z</dcterms:created>
  <dcterms:modified xsi:type="dcterms:W3CDTF">2019-04-05T07:49:00Z</dcterms:modified>
</cp:coreProperties>
</file>