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12" w:rsidRPr="006E5380" w:rsidRDefault="00B24A5D" w:rsidP="00100AA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ГАН</w:t>
      </w:r>
      <w:r w:rsidR="00C5540E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ХИЙЦ</w:t>
      </w:r>
      <w:r w:rsidR="00C5540E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ХК</w:t>
      </w:r>
      <w:r w:rsidR="005B7D12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 ХАГАС ЖИЛИЙН</w:t>
      </w:r>
    </w:p>
    <w:p w:rsidR="00E03C88" w:rsidRPr="006E5380" w:rsidRDefault="00B24A5D" w:rsidP="00100AA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</w:rPr>
        <w:t>ҮЙЛ</w:t>
      </w:r>
      <w:r w:rsidR="00C5540E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АЖИЛЛАГААНЫ</w:t>
      </w:r>
      <w:r w:rsidR="00C5540E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ТОВЧ</w:t>
      </w:r>
      <w:r w:rsidR="00C5540E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ТАЙЛАН</w:t>
      </w:r>
    </w:p>
    <w:p w:rsidR="00DC5E5D" w:rsidRPr="006E5380" w:rsidRDefault="00DC5E5D" w:rsidP="00100AA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B24A5D" w:rsidRPr="006E5380" w:rsidRDefault="00B24A5D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Компаний</w:t>
      </w:r>
      <w:r w:rsidR="006E5380" w:rsidRPr="006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нэр, оршин</w:t>
      </w:r>
      <w:r w:rsidR="006E5380" w:rsidRPr="006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байгаа</w:t>
      </w:r>
      <w:r w:rsidR="006E5380" w:rsidRPr="006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хаяг:</w:t>
      </w:r>
    </w:p>
    <w:p w:rsidR="00B24A5D" w:rsidRPr="006E5380" w:rsidRDefault="00B24A5D" w:rsidP="006E5380">
      <w:pPr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Хаяг:  Улаанбаатар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хот, Сонгинохайрхан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дүүрэг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7-р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хороо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баянхошуу</w:t>
      </w:r>
    </w:p>
    <w:p w:rsidR="00B24A5D" w:rsidRPr="006E5380" w:rsidRDefault="00B24A5D" w:rsidP="006E5380">
      <w:pPr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Утас : 70182448, 70172467</w:t>
      </w:r>
    </w:p>
    <w:p w:rsidR="00B24A5D" w:rsidRPr="006E5380" w:rsidRDefault="00B24A5D" w:rsidP="006E5380">
      <w:pPr>
        <w:tabs>
          <w:tab w:val="left" w:pos="634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Факс:  70182448, 70172467</w:t>
      </w:r>
      <w:r w:rsidR="00F43029" w:rsidRPr="006E5380">
        <w:rPr>
          <w:rFonts w:ascii="Times New Roman" w:hAnsi="Times New Roman" w:cs="Times New Roman"/>
          <w:sz w:val="24"/>
          <w:szCs w:val="24"/>
        </w:rPr>
        <w:tab/>
      </w:r>
    </w:p>
    <w:p w:rsidR="00B24A5D" w:rsidRPr="006E5380" w:rsidRDefault="00B24A5D" w:rsidP="006E53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Электоранхаяг: </w:t>
      </w:r>
    </w:p>
    <w:p w:rsidR="00D41731" w:rsidRPr="006E5380" w:rsidRDefault="00B040B6" w:rsidP="006E5380">
      <w:pPr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hyperlink r:id="rId7" w:history="1">
        <w:r w:rsidR="00B24A5D" w:rsidRPr="006E5380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www.gankhiits.mn</w:t>
        </w:r>
      </w:hyperlink>
    </w:p>
    <w:p w:rsidR="00D41731" w:rsidRPr="006E5380" w:rsidRDefault="00F45730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color w:val="333333"/>
          <w:sz w:val="24"/>
          <w:szCs w:val="24"/>
          <w:lang w:val="mn-MN"/>
        </w:rPr>
        <w:t xml:space="preserve">Үнэц цаас гаргагчийн мэдээлэл, </w:t>
      </w:r>
      <w:r w:rsidR="00D41731" w:rsidRPr="006E5380">
        <w:rPr>
          <w:rFonts w:ascii="Times New Roman" w:hAnsi="Times New Roman" w:cs="Times New Roman"/>
          <w:b/>
          <w:sz w:val="24"/>
          <w:szCs w:val="24"/>
          <w:lang w:val="mn-MN"/>
        </w:rPr>
        <w:t>үйл ажиллагааны стратеги, түүний хэрэгжилтийн талаарх мэдээлэл</w:t>
      </w:r>
    </w:p>
    <w:p w:rsidR="00D41731" w:rsidRPr="006E5380" w:rsidRDefault="00D41731" w:rsidP="006E53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Хэрэглэгчийн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эрэлт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хэрэгцээнд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нийцсэн, зах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зээлд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өрсөлдөх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чадвартай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бүтээгдэхүүн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үйлдвэрлэж, худалдах замаар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ашигтай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ажиллах,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хувьцаа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эзэмшигчдийн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хөрөнгийг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өсгөж, 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тэдний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ашиг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сонирхлыг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ханган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ажиллах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компанийн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үндсэн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зорилго</w:t>
      </w:r>
      <w:r w:rsidR="006E5380" w:rsidRP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мөн. </w:t>
      </w:r>
    </w:p>
    <w:p w:rsidR="00D41731" w:rsidRPr="006E5380" w:rsidRDefault="00D41731" w:rsidP="006E5380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Компани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дараах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төрлийн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үндсэн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үйл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ажиллагааг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эрхэлнэ. </w:t>
      </w:r>
    </w:p>
    <w:p w:rsidR="00D41731" w:rsidRPr="006E5380" w:rsidRDefault="00D41731" w:rsidP="006E5380">
      <w:pPr>
        <w:pStyle w:val="ListParagraph"/>
        <w:numPr>
          <w:ilvl w:val="0"/>
          <w:numId w:val="17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Барилгын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даацын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даацын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бус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бүх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төрлийн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төмөр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хийцийг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үйлдвэрлэх</w:t>
      </w:r>
    </w:p>
    <w:p w:rsidR="00D41731" w:rsidRPr="006E5380" w:rsidRDefault="00D41731" w:rsidP="006E5380">
      <w:pPr>
        <w:pStyle w:val="ListParagraph"/>
        <w:numPr>
          <w:ilvl w:val="0"/>
          <w:numId w:val="17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Барилгын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засал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чимэглэл, барилга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угсралтын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ажил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гүйцэтгэх</w:t>
      </w:r>
    </w:p>
    <w:p w:rsidR="00484FCF" w:rsidRPr="006E5380" w:rsidRDefault="00484FCF" w:rsidP="006E5380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41731" w:rsidRPr="006E5380" w:rsidRDefault="007E520C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Компанийн эрх</w:t>
      </w:r>
      <w:r w:rsidR="00D41731" w:rsidRPr="006E5380">
        <w:rPr>
          <w:rFonts w:ascii="Times New Roman" w:hAnsi="Times New Roman" w:cs="Times New Roman"/>
          <w:b/>
          <w:sz w:val="24"/>
          <w:szCs w:val="24"/>
          <w:lang w:val="mn-MN"/>
        </w:rPr>
        <w:t>э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л</w:t>
      </w:r>
      <w:r w:rsidR="00D41731" w:rsidRPr="006E5380">
        <w:rPr>
          <w:rFonts w:ascii="Times New Roman" w:hAnsi="Times New Roman" w:cs="Times New Roman"/>
          <w:b/>
          <w:sz w:val="24"/>
          <w:szCs w:val="24"/>
          <w:lang w:val="mn-MN"/>
        </w:rPr>
        <w:t>ж буй үйл ажиллагааны салбарт эзэлж буй байр суурь</w:t>
      </w:r>
    </w:p>
    <w:p w:rsidR="00D41731" w:rsidRPr="006E5380" w:rsidRDefault="00D41731" w:rsidP="006E53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Ганхийц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ХК</w:t>
      </w:r>
      <w:r w:rsidRPr="006E5380">
        <w:rPr>
          <w:rFonts w:ascii="Times New Roman" w:hAnsi="Times New Roman" w:cs="Times New Roman"/>
          <w:sz w:val="24"/>
          <w:szCs w:val="24"/>
        </w:rPr>
        <w:t>îìïàíè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íü 1985 îíä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æèëäýý 6000 òí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òºðºë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á¿ðèéí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òºìºð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õèéö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ýäëýë ¿éëäâýðëýõ õ¿÷èí ÷àäàëòàéãààð“</w:t>
      </w:r>
      <w:r w:rsidRPr="006E5380">
        <w:rPr>
          <w:rFonts w:ascii="Times New Roman" w:hAnsi="Times New Roman" w:cs="Times New Roman"/>
          <w:b/>
          <w:sz w:val="24"/>
          <w:szCs w:val="24"/>
        </w:rPr>
        <w:t>Áàðèëãûí</w:t>
      </w:r>
      <w:r w:rsidR="006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</w:rPr>
        <w:t>Ìàòåðèàëûí ¯éëäâýðèéí</w:t>
      </w:r>
      <w:r w:rsidR="006E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</w:rPr>
        <w:t>ßàì</w:t>
      </w:r>
      <w:r w:rsidRPr="006E5380">
        <w:rPr>
          <w:rFonts w:ascii="Times New Roman" w:hAnsi="Times New Roman" w:cs="Times New Roman"/>
          <w:sz w:val="24"/>
          <w:szCs w:val="24"/>
        </w:rPr>
        <w:t>-”íû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õàðúÿà Áàðèëãûí Òºìºð Õèéöèéí ¯éëäâýð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íýðòýéãýýð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àíõ ¿éë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àæèëëàãààãàà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ÿâóóëæ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ýõýëñýí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áºãººä 1992 îíû 12 äóãààð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ñàðûí 14-íû ºäðèéí ÓÁ õîò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àðäûí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õóðëûí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ã¿éöýòãýõ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çàõèðãààíû ºì÷ õóâü÷ëàëûí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êîìèññûí 121 ä¿ãýýð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òîãòîîëîîð ¯éëäâýðëýë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Õóäàëäààíû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“Ãàíõèéö”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òºðèéí ºì÷ äàâàìãàéëñàí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õóâüöààò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êîìïàíè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áîëãîí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 xml:space="preserve"> ººð÷ëºí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çîõèîí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áàéãóóëñàí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áºãººä 242464 øèðõýã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õóâüöàà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ãàðãàæ, òºðèéí ºì÷èä 51% áóþó 123657 øèðõýã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õóâüöàà ¿ëäýýæ, ¿ëäñýí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õóâüöààã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çàõ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çýýëä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àðèëæààëæ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 xml:space="preserve">áàéñàí. </w:t>
      </w:r>
    </w:p>
    <w:p w:rsidR="00D41731" w:rsidRPr="006E5380" w:rsidRDefault="00DB0ABC" w:rsidP="006E53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2016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оны 03 дугаар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сарын 10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-ны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өдрийн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тархалтын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судалгаагаар 122 хувьцаа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эзэмшигч</w:t>
      </w:r>
      <w:r w:rsidR="00586B26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26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брокерийн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компани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дээр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>байрлаж</w:t>
      </w:r>
      <w:r w:rsidR="006E5380">
        <w:rPr>
          <w:rFonts w:ascii="Times New Roman" w:hAnsi="Times New Roman" w:cs="Times New Roman"/>
          <w:sz w:val="24"/>
          <w:szCs w:val="24"/>
        </w:rPr>
        <w:t xml:space="preserve"> </w:t>
      </w:r>
      <w:r w:rsidR="00D41731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байна. </w:t>
      </w:r>
    </w:p>
    <w:p w:rsidR="00D41731" w:rsidRPr="006E5380" w:rsidRDefault="00D41731" w:rsidP="006E5380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Манай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</w:rPr>
        <w:t>êîìïàíè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нь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үүсгэн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байгуулагдсанаас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хойш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тасралтгүй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үйл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ажиллагаа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явуулж, 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компанийн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эзэмшигчдийн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ээлжит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хурлыг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жил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бүр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тогтоосон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хугацаанд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зарлан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хуралдуулж,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хурал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хуралдуулах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шийдвэр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гаргах,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хурлын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зар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мэдээг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хүргэх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ажиллагааг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хууль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тогтоомжийн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дагуу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нөхцөл, журам,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шаардлагын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дагуу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хэрэгжүүлж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хэвшүүлж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lastRenderedPageBreak/>
        <w:t>ирсэн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ба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B0ABC">
        <w:rPr>
          <w:rFonts w:ascii="Times New Roman" w:hAnsi="Times New Roman" w:cs="Times New Roman"/>
          <w:color w:val="333333"/>
          <w:sz w:val="24"/>
          <w:szCs w:val="24"/>
          <w:lang w:val="mn-MN"/>
        </w:rPr>
        <w:t>эзэмшигчдэд 1993-2015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онуудад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тодорхой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хэмжээний</w:t>
      </w:r>
      <w:r w:rsidR="006E5380">
        <w:rPr>
          <w:rFonts w:ascii="Times New Roman" w:hAnsi="Times New Roman" w:cs="Times New Roman"/>
          <w:color w:val="333333"/>
          <w:sz w:val="24"/>
          <w:szCs w:val="24"/>
        </w:rPr>
        <w:t xml:space="preserve"> н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огдол</w:t>
      </w:r>
      <w:r w:rsid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ашиг</w:t>
      </w:r>
      <w:r w:rsid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хувиарласаар</w:t>
      </w:r>
      <w:r w:rsid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ирсэн.  </w:t>
      </w:r>
    </w:p>
    <w:p w:rsidR="00586B26" w:rsidRPr="006E5380" w:rsidRDefault="00586B26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Бараа бүтээгдэхүүний, үйлчилгээний зах зээлд гарсан томоохон өөрчлөлт, үүнтэй холбогдон үүсч болох эрсдлийн тухай мэдээлэл</w:t>
      </w:r>
    </w:p>
    <w:p w:rsidR="00586B26" w:rsidRPr="006E5380" w:rsidRDefault="00586B26" w:rsidP="006E538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AB391D" w:rsidRPr="00CE2581" w:rsidRDefault="00484FCF" w:rsidP="006E5380">
      <w:pPr>
        <w:pStyle w:val="ListParagraph"/>
        <w:numPr>
          <w:ilvl w:val="0"/>
          <w:numId w:val="18"/>
        </w:num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DB0ABC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оны эдийн засгийн хүндрэл, гараад дотоодын хө</w:t>
      </w:r>
      <w:r w:rsidR="00DB0ABC">
        <w:rPr>
          <w:rFonts w:ascii="Times New Roman" w:hAnsi="Times New Roman" w:cs="Times New Roman"/>
          <w:sz w:val="24"/>
          <w:szCs w:val="24"/>
          <w:lang w:val="mn-MN"/>
        </w:rPr>
        <w:t>рөнгө оруулалт багатай жил байсантай холбоотойгоор санхүүгийн хүндрэлтэй байдлыг</w:t>
      </w:r>
      <w:r w:rsidR="006A45B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даван туулсан</w:t>
      </w:r>
      <w:r w:rsidR="006A45B1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A45B1">
        <w:rPr>
          <w:rFonts w:ascii="Times New Roman" w:hAnsi="Times New Roman" w:cs="Times New Roman"/>
          <w:sz w:val="24"/>
          <w:szCs w:val="24"/>
          <w:lang w:val="mn-MN"/>
        </w:rPr>
        <w:t>2016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онд Төмөр</w:t>
      </w:r>
      <w:r w:rsidR="006A45B1">
        <w:rPr>
          <w:rFonts w:ascii="Times New Roman" w:hAnsi="Times New Roman" w:cs="Times New Roman"/>
          <w:sz w:val="24"/>
          <w:szCs w:val="24"/>
          <w:lang w:val="mn-MN"/>
        </w:rPr>
        <w:t xml:space="preserve"> хийц үйлдвэрийн төлөвлөгөөг 520 тн, барилга угсралтаар 3,3 тэрбум төгрөгийн </w:t>
      </w:r>
      <w:r w:rsidR="00440B80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ажил хийхээр төсөвлөж байгаа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нийт </w:t>
      </w:r>
      <w:r w:rsidR="006A45B1">
        <w:rPr>
          <w:rFonts w:ascii="Times New Roman" w:hAnsi="Times New Roman" w:cs="Times New Roman"/>
          <w:sz w:val="24"/>
          <w:szCs w:val="24"/>
          <w:lang w:val="mn-MN"/>
        </w:rPr>
        <w:t>4,6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тэрбум төгрөгний ажил хийхээр төлөвлөн ажиллаж эхний захиалгуу</w:t>
      </w:r>
      <w:r w:rsidR="00CD4EFD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дыг хүлээн аваад ажиллаж </w:t>
      </w:r>
      <w:r w:rsidR="00CD4EFD" w:rsidRPr="00CE2581">
        <w:rPr>
          <w:rFonts w:ascii="Times New Roman" w:hAnsi="Times New Roman" w:cs="Times New Roman"/>
          <w:sz w:val="24"/>
          <w:szCs w:val="24"/>
          <w:lang w:val="mn-MN"/>
        </w:rPr>
        <w:t xml:space="preserve">байнгаа боловч өнөөдрийн байдлаар эдийн засгийн хямрал нөлөөлсөн хэвээрээ байна. </w:t>
      </w:r>
      <w:r w:rsidR="00CF694C" w:rsidRPr="00CE2581">
        <w:rPr>
          <w:rFonts w:ascii="Times New Roman" w:hAnsi="Times New Roman" w:cs="Times New Roman"/>
          <w:sz w:val="24"/>
          <w:szCs w:val="24"/>
          <w:lang w:val="mn-MN"/>
        </w:rPr>
        <w:t xml:space="preserve">Төмөр хийц үйлдвэрийн төлөвлөгөөг </w:t>
      </w:r>
      <w:r w:rsidR="00CE2581" w:rsidRPr="00CE2581">
        <w:rPr>
          <w:rFonts w:ascii="Times New Roman" w:hAnsi="Times New Roman" w:cs="Times New Roman"/>
          <w:sz w:val="24"/>
          <w:szCs w:val="24"/>
        </w:rPr>
        <w:t xml:space="preserve">520 </w:t>
      </w:r>
      <w:r w:rsidR="00CF694C" w:rsidRPr="00CE2581">
        <w:rPr>
          <w:rFonts w:ascii="Times New Roman" w:hAnsi="Times New Roman" w:cs="Times New Roman"/>
          <w:sz w:val="24"/>
          <w:szCs w:val="24"/>
          <w:lang w:val="mn-MN"/>
        </w:rPr>
        <w:t>тн гэж төлөвлөсөн боловч өнөөдрийн байдлаар 1</w:t>
      </w:r>
      <w:r w:rsidR="00CE2581" w:rsidRPr="00CE2581">
        <w:rPr>
          <w:rFonts w:ascii="Times New Roman" w:hAnsi="Times New Roman" w:cs="Times New Roman"/>
          <w:sz w:val="24"/>
          <w:szCs w:val="24"/>
        </w:rPr>
        <w:t>6</w:t>
      </w:r>
      <w:r w:rsidR="00CF694C" w:rsidRPr="00CE2581"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CE2581" w:rsidRPr="00CE2581">
        <w:rPr>
          <w:rFonts w:ascii="Times New Roman" w:hAnsi="Times New Roman" w:cs="Times New Roman"/>
          <w:sz w:val="24"/>
          <w:szCs w:val="24"/>
        </w:rPr>
        <w:t xml:space="preserve"> </w:t>
      </w:r>
      <w:r w:rsidR="00CE2581" w:rsidRPr="00CE2581">
        <w:rPr>
          <w:rFonts w:ascii="Times New Roman" w:hAnsi="Times New Roman" w:cs="Times New Roman"/>
          <w:sz w:val="24"/>
          <w:szCs w:val="24"/>
          <w:lang w:val="mn-MN"/>
        </w:rPr>
        <w:t xml:space="preserve">тн </w:t>
      </w:r>
      <w:r w:rsidR="00CF694C" w:rsidRPr="00CE2581">
        <w:rPr>
          <w:rFonts w:ascii="Times New Roman" w:hAnsi="Times New Roman" w:cs="Times New Roman"/>
          <w:sz w:val="24"/>
          <w:szCs w:val="24"/>
          <w:lang w:val="mn-MN"/>
        </w:rPr>
        <w:t xml:space="preserve"> гүйцэтгэлтэй явж байна. </w:t>
      </w:r>
    </w:p>
    <w:p w:rsidR="00586B26" w:rsidRPr="006E5380" w:rsidRDefault="00586B26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Ком</w:t>
      </w:r>
      <w:r w:rsidR="001C21A2" w:rsidRPr="006E5380">
        <w:rPr>
          <w:rFonts w:ascii="Times New Roman" w:hAnsi="Times New Roman" w:cs="Times New Roman"/>
          <w:b/>
          <w:sz w:val="24"/>
          <w:szCs w:val="24"/>
          <w:lang w:val="mn-MN"/>
        </w:rPr>
        <w:t>панийн ТУЗ, гүйцэтгэх удирдлага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, эрх бүхий албан тушаалтнуудын талаарх мэдээлэл</w:t>
      </w:r>
    </w:p>
    <w:tbl>
      <w:tblPr>
        <w:tblW w:w="9315" w:type="dxa"/>
        <w:jc w:val="center"/>
        <w:tblInd w:w="93" w:type="dxa"/>
        <w:tblLook w:val="04A0"/>
      </w:tblPr>
      <w:tblGrid>
        <w:gridCol w:w="456"/>
        <w:gridCol w:w="2219"/>
        <w:gridCol w:w="4323"/>
        <w:gridCol w:w="2317"/>
      </w:tblGrid>
      <w:tr w:rsidR="00586B26" w:rsidRPr="006E5380" w:rsidTr="00CE2581">
        <w:trPr>
          <w:trHeight w:val="30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¹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ÒÓÇ-èéíгèø¿¿äèéííýрс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6B26" w:rsidRPr="006E5380" w:rsidTr="00CE2581">
        <w:trPr>
          <w:trHeight w:val="102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Ýðõýëäýãàæèë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Ýçýìøñýíìýðãýæèë, áîëîâñðîë</w:t>
            </w:r>
          </w:p>
        </w:tc>
      </w:tr>
      <w:tr w:rsidR="00586B26" w:rsidRPr="006E5380" w:rsidTr="00CE2581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Ì.Äàâààñ¿ðýí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ÒÓÇ-èéíäàðãà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Áàðèëãûíèíæåíåð</w:t>
            </w:r>
          </w:p>
        </w:tc>
      </w:tr>
      <w:tr w:rsidR="00586B26" w:rsidRPr="006E5380" w:rsidTr="00CE2581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Ç.Áàòõààí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Ìåõàíèêèíæåíåð</w:t>
            </w:r>
          </w:p>
        </w:tc>
      </w:tr>
      <w:tr w:rsidR="00586B26" w:rsidRPr="006E5380" w:rsidTr="00CE2581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Á.Ýðäýíýáàÿð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Áàðèëãûíèíæåíåð</w:t>
            </w:r>
          </w:p>
        </w:tc>
      </w:tr>
      <w:tr w:rsidR="00586B26" w:rsidRPr="006E5380" w:rsidTr="00CE2581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Ö.Ï¿ðýâæàðãàë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Áàðèëãûíèíæåíåð</w:t>
            </w:r>
          </w:p>
        </w:tc>
      </w:tr>
      <w:tr w:rsidR="00586B26" w:rsidRPr="006E5380" w:rsidTr="00CE2581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Á.Ãàíáàò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Ìåõàíè</w:t>
            </w:r>
            <w:r w:rsidR="00B1150F"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к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êèíæåíåð</w:t>
            </w:r>
          </w:p>
        </w:tc>
      </w:tr>
      <w:tr w:rsidR="00586B26" w:rsidRPr="006E5380" w:rsidTr="00CE2581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Э.Долгорсүрэн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F45F67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86B26"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ягтланбодогч</w:t>
            </w:r>
          </w:p>
        </w:tc>
      </w:tr>
      <w:tr w:rsidR="00586B26" w:rsidRPr="006E5380" w:rsidTr="00CE2581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П.Төвсанаа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  <w:r w:rsidR="00CE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,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Хараат бус гишүүн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Эдийнзасагч</w:t>
            </w:r>
          </w:p>
        </w:tc>
      </w:tr>
      <w:tr w:rsidR="00586B26" w:rsidRPr="006E5380" w:rsidTr="00CE2581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Р.Эрдэнэцогт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Хараат бус гишүүн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Дулааныинженер</w:t>
            </w:r>
          </w:p>
        </w:tc>
      </w:tr>
      <w:tr w:rsidR="00586B26" w:rsidRPr="006E5380" w:rsidTr="00CE2581">
        <w:trPr>
          <w:trHeight w:val="40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Д.Энхбаатар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ÒÓÇ-èéíãèø¿¿í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, Хараат бус гишүүн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6" w:rsidRPr="006E5380" w:rsidRDefault="00586B26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Төрийн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</w:p>
        </w:tc>
      </w:tr>
    </w:tbl>
    <w:p w:rsidR="00DD03F9" w:rsidRDefault="00DD03F9" w:rsidP="006E53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9B" w:rsidRPr="006E5380" w:rsidRDefault="00370B9B" w:rsidP="006E5380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Хувьцааны 5 болон</w:t>
      </w:r>
      <w:r w:rsidR="00DB09B2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түүнээс</w:t>
      </w:r>
      <w:r w:rsidR="00DB09B2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дээш</w:t>
      </w:r>
      <w:r w:rsidR="00DB09B2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хувийг</w:t>
      </w:r>
      <w:r w:rsidR="00DB09B2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эзэмшигчийн</w:t>
      </w:r>
      <w:r w:rsidR="00DB09B2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мэдээлэл</w:t>
      </w:r>
    </w:p>
    <w:tbl>
      <w:tblPr>
        <w:tblStyle w:val="TableGrid"/>
        <w:tblW w:w="0" w:type="auto"/>
        <w:jc w:val="center"/>
        <w:tblLook w:val="04A0"/>
      </w:tblPr>
      <w:tblGrid>
        <w:gridCol w:w="2628"/>
        <w:gridCol w:w="2790"/>
        <w:gridCol w:w="2790"/>
      </w:tblGrid>
      <w:tr w:rsidR="00AB391D" w:rsidRPr="006E5380" w:rsidTr="00AB391D">
        <w:trPr>
          <w:jc w:val="center"/>
        </w:trPr>
        <w:tc>
          <w:tcPr>
            <w:tcW w:w="2628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Хувьцаа эзэмшигч</w:t>
            </w:r>
          </w:p>
        </w:tc>
        <w:tc>
          <w:tcPr>
            <w:tcW w:w="2790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Хувьцааны тоо</w:t>
            </w:r>
          </w:p>
        </w:tc>
        <w:tc>
          <w:tcPr>
            <w:tcW w:w="2790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Эзлэх хувь</w:t>
            </w:r>
          </w:p>
        </w:tc>
      </w:tr>
      <w:tr w:rsidR="00AB391D" w:rsidRPr="006E5380" w:rsidTr="00AB391D">
        <w:trPr>
          <w:jc w:val="center"/>
        </w:trPr>
        <w:tc>
          <w:tcPr>
            <w:tcW w:w="2628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М.Даваасүрэн</w:t>
            </w:r>
          </w:p>
        </w:tc>
        <w:tc>
          <w:tcPr>
            <w:tcW w:w="2790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173580</w:t>
            </w:r>
          </w:p>
        </w:tc>
        <w:tc>
          <w:tcPr>
            <w:tcW w:w="2790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71,59</w:t>
            </w:r>
          </w:p>
        </w:tc>
      </w:tr>
      <w:tr w:rsidR="00AB391D" w:rsidRPr="006E5380" w:rsidTr="00AB391D">
        <w:trPr>
          <w:jc w:val="center"/>
        </w:trPr>
        <w:tc>
          <w:tcPr>
            <w:tcW w:w="2628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Хасвуу ХХК</w:t>
            </w:r>
          </w:p>
        </w:tc>
        <w:tc>
          <w:tcPr>
            <w:tcW w:w="2790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44263</w:t>
            </w:r>
          </w:p>
        </w:tc>
        <w:tc>
          <w:tcPr>
            <w:tcW w:w="2790" w:type="dxa"/>
          </w:tcPr>
          <w:p w:rsidR="00AB391D" w:rsidRPr="006E5380" w:rsidRDefault="00AB391D" w:rsidP="006E5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E538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18,25</w:t>
            </w:r>
          </w:p>
        </w:tc>
      </w:tr>
    </w:tbl>
    <w:p w:rsidR="00DD03F9" w:rsidRPr="00DD03F9" w:rsidRDefault="00DD03F9" w:rsidP="00DD03F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586B26" w:rsidRPr="006E5380" w:rsidRDefault="00586B26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Хагас жилийн санхүүгийн тайлан, санхүүгийн нөхцөл байдалд хийсэн дүн шинжилгээ</w:t>
      </w:r>
    </w:p>
    <w:p w:rsidR="00331983" w:rsidRDefault="00331983" w:rsidP="006E5380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lastRenderedPageBreak/>
        <w:t>Компанийн санхүүгийн тайлан тэнцэл, аж ахуйн нэгжийн орлогын, хувь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хүний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орлогы</w:t>
      </w:r>
      <w:r w:rsidR="00707175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, үл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хөдлөх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эд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хөрөнгийн</w:t>
      </w:r>
      <w:r w:rsidR="00707175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, авто тээвэр өөрөө явах хэрэгс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лийн, нэмэгдсэн өртгийн албан татвар болон нийгмийн даатгалын шимтгэлийн тайлан тооцоог тогтоосон хугацаанд нь гаргаж, хуульд заасан хуг</w:t>
      </w:r>
      <w:r w:rsidR="00707175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ацаанд харилцдаг санхүү, татвар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, нийгмийн даатгалын байгууллагад тушааж, төлбөр тооцоог цаг тухайд нь хийж байна.</w:t>
      </w:r>
    </w:p>
    <w:tbl>
      <w:tblPr>
        <w:tblW w:w="10347" w:type="dxa"/>
        <w:tblInd w:w="-432" w:type="dxa"/>
        <w:tblLayout w:type="fixed"/>
        <w:tblLook w:val="04A0"/>
      </w:tblPr>
      <w:tblGrid>
        <w:gridCol w:w="4500"/>
        <w:gridCol w:w="1080"/>
        <w:gridCol w:w="2250"/>
        <w:gridCol w:w="2250"/>
        <w:gridCol w:w="267"/>
      </w:tblGrid>
      <w:tr w:rsidR="00331983" w:rsidRPr="006E5380" w:rsidTr="00F27284">
        <w:trPr>
          <w:trHeight w:val="22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Óëààíáààòàðàéìàã /õîò/-ûí ÑÕÄ-èéí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22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Ãàí</w:t>
            </w:r>
            <w:r w:rsidR="00692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õèéö ÕÊ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-èéí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ñàíõ¿¿ , àæ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àõóéí ¿éë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àæèëëàãààíû 201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>6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îíû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8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167C45" w:rsidRDefault="00167C45" w:rsidP="0016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>Хагас жи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ëèéí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òàéëàí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òýíöëèéí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õóðààíãóé ¿ç¿¿ëýëò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äàðààõü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áàéäàëòàé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áàéãààã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ìýäýýëæ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31983"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áàéíà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/ìÿí.òºãðºãººð/</w:t>
            </w:r>
          </w:p>
        </w:tc>
      </w:tr>
      <w:tr w:rsidR="00331983" w:rsidRPr="006E5380" w:rsidTr="00F27284">
        <w:trPr>
          <w:trHeight w:val="21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¯ç¿¿ëýëò¿¿ä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Ìºðèéíäóãààð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Òàéëàíò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æèëèéí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ä¿í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30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Àóäèòëàãäñàí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2.Îðëîãî ¿ð ä¿íãèéí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òàéëàí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2015.06.30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>2016.06.30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Áîðëóóëàëòûí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îðëîãî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304,841.5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389530,1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Áîðëóóëñàí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á¿òýýãäõ¿¿íèé ºðòºã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180,659.3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294814,3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Íèéòàøèã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124,182.2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>94715,8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Óäèðäëàãà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áîðëóóëàëòûí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çàðäàë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225,315.2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167019,6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¯éë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àæèëãààíû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àøèã /àëäàãäàë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(101,133.0)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>72303,8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¯íäñýí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áóñ ¿éë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àæèëëàãààíû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îðëîãî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416.0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769,8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¯íäñýí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áóñ ¿éë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àæèëëàãààíû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çàðëàãà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11,788.3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29856,5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Âàëþòûí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õàíøèéí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çºð¿¿íèé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îëç(ãàðç)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42.1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54,3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¯íäñýí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áóñ ¿éë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àæèëëàãààíû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àøèã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àëäàãäàë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(11,330.2)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92535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>29032,4)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Òàòâàðûí ºìíºõ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àøèã /àëäàãäàë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(112,463.2)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(101336.2)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Îðëîãûí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àëáàí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òàòâàð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Öýâýð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àøèã/ àëäàãäàë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(112,463.2)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(101336.2)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21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3.ªì÷èéí ººð÷ëºëòèéí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òàéëàí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ªì÷èéí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ýõíèé ¿ëäýãäýë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936,548.3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1011153.4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Орлогын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хүлээн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зөвшөөрөгдөөгүй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ашиг/алдагдал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Òàéëàíò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үеийн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ашиг/ алдагдал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(112,463.2)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(101336.2)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ªì÷èéí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ýöñèéí ¿ëäýãäýë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824,085.1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909817.2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983" w:rsidRPr="006E5380" w:rsidTr="00F27284">
        <w:trPr>
          <w:trHeight w:val="21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4.Ìºíãºí ã¿éëãýýíèé</w:t>
            </w:r>
            <w:r w:rsidR="0016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òàéëàí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83" w:rsidRPr="006E5380" w:rsidRDefault="00331983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Ìºíãºí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õºðºíãèéí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ýõíèé ¿ëäýãäýë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54,447.7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11539.4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Á¿õ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öýâýð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ìºíãºí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ã¿éëãýý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(43,516.8)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17259.5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535" w:rsidRPr="006E5380" w:rsidTr="00F27284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Ìºíãºí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õºðºíãèéí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ýöñèéí ¿ëäýãäýë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B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10,930.9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35" w:rsidRPr="006E5380" w:rsidRDefault="007C240F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28798.9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35" w:rsidRPr="006E5380" w:rsidRDefault="00692535" w:rsidP="006E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3029" w:rsidRPr="006E5380" w:rsidRDefault="00F43029" w:rsidP="006E53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B26" w:rsidRPr="006E5380" w:rsidRDefault="00586B26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Удирдлагын бүтэц, бүрэлдэхүүн орсон өөрчлөлт</w:t>
      </w:r>
    </w:p>
    <w:p w:rsidR="00AB391D" w:rsidRPr="006E5380" w:rsidRDefault="00AB391D" w:rsidP="006E53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F74D3C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оны 0</w:t>
      </w:r>
      <w:r w:rsidR="00F74D3C">
        <w:rPr>
          <w:rFonts w:ascii="Times New Roman" w:hAnsi="Times New Roman" w:cs="Times New Roman"/>
          <w:sz w:val="24"/>
          <w:szCs w:val="24"/>
          <w:lang w:val="mn-MN"/>
        </w:rPr>
        <w:t>9 дугаар сарын 01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-ны өдрийн Төлөөлөн удирдах зөвлөли</w:t>
      </w:r>
      <w:r w:rsidR="00F74D3C">
        <w:rPr>
          <w:rFonts w:ascii="Times New Roman" w:hAnsi="Times New Roman" w:cs="Times New Roman"/>
          <w:sz w:val="24"/>
          <w:szCs w:val="24"/>
          <w:lang w:val="mn-MN"/>
        </w:rPr>
        <w:t xml:space="preserve">йн 012 тоот тогтоолоор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>Гүйцэтгэх захирал Раднаа овогтой Эрдэнэцогт</w:t>
      </w:r>
      <w:r w:rsidR="00F74D3C">
        <w:rPr>
          <w:rFonts w:ascii="Times New Roman" w:hAnsi="Times New Roman" w:cs="Times New Roman"/>
          <w:sz w:val="24"/>
          <w:szCs w:val="24"/>
          <w:lang w:val="mn-MN"/>
        </w:rPr>
        <w:t xml:space="preserve"> өөрийн хүсэлтийн дагуу чөлөөлж, хөдөлмөрийн гэрээг дуусгавар болгосон байна. </w:t>
      </w:r>
    </w:p>
    <w:p w:rsidR="00586B26" w:rsidRPr="006E5380" w:rsidRDefault="00586B26" w:rsidP="006E53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хурал, түүний шийдвэр</w:t>
      </w:r>
    </w:p>
    <w:p w:rsidR="001676DA" w:rsidRPr="006E5380" w:rsidRDefault="00E03C88" w:rsidP="006E5380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Төлөөлөн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Удирдах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зөвлөл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Компанийн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эзэмшигчдийн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ээлжит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хурлыг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цаг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хугацаанд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нь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шаардлагын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дагуу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зарлан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хуралдуулдаг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бөгөөд 201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6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оны 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2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дугаар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сарын 24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-ны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өдрийн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Төлөөлөн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удирдах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зөвлөлийн</w:t>
      </w:r>
      <w:r w:rsidR="00E07D02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2E43D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хурлаар </w:t>
      </w:r>
      <w:r w:rsidR="005B7D12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да</w:t>
      </w:r>
      <w:r w:rsidR="001676DA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р</w:t>
      </w:r>
      <w:r w:rsidR="005B7D12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</w:t>
      </w:r>
      <w:r w:rsidR="001676DA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ах асуудлыг шийдвэрлэсэн : </w:t>
      </w:r>
    </w:p>
    <w:p w:rsidR="001676DA" w:rsidRPr="006E5380" w:rsidRDefault="00E03C88" w:rsidP="006E538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эзэмшигчдийн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хурлыг 201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6 оны 03 дугаар сарын 30-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ны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өдөр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A65435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Компани</w:t>
      </w:r>
      <w:r w:rsidR="0045361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й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BD64C1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байранд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676DA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хуралдуулахаар шийдвэрлэсэн.</w:t>
      </w:r>
    </w:p>
    <w:p w:rsidR="00B32D0B" w:rsidRDefault="001676DA" w:rsidP="00B32D0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201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5</w:t>
      </w:r>
      <w:r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оны Ногдол ашгийг нэгж хувьцаанд 100 төгрөгөөр хувиарлахаар шийдвэрлэсэн</w:t>
      </w:r>
    </w:p>
    <w:p w:rsidR="00E05510" w:rsidRPr="00B32D0B" w:rsidRDefault="001676DA" w:rsidP="00B32D0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201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6</w:t>
      </w:r>
      <w:r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оны 0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3 дугаар сарын 30</w:t>
      </w:r>
      <w:r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-ны өдрийн Хувьцаа эзэмшигчдийн хурлаар хувьцаа эзэмшигч </w:t>
      </w:r>
      <w:r w:rsidRPr="00B32D0B">
        <w:rPr>
          <w:rFonts w:ascii="Times New Roman" w:hAnsi="Times New Roman" w:cs="Times New Roman"/>
          <w:sz w:val="24"/>
          <w:szCs w:val="24"/>
          <w:lang w:val="mn-MN"/>
        </w:rPr>
        <w:t xml:space="preserve">М.Даваасүрэн, 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Отгонтунгалаг, М.Даваасүрэн, </w:t>
      </w:r>
      <w:r w:rsidRPr="00B32D0B">
        <w:rPr>
          <w:rFonts w:ascii="Times New Roman" w:hAnsi="Times New Roman" w:cs="Times New Roman"/>
          <w:sz w:val="24"/>
          <w:szCs w:val="24"/>
          <w:lang w:val="mn-MN"/>
        </w:rPr>
        <w:t xml:space="preserve">Хасвуу ХХК, 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>Би ди сек ХК</w:t>
      </w:r>
      <w:r w:rsidRPr="00B32D0B">
        <w:rPr>
          <w:rFonts w:ascii="Times New Roman" w:hAnsi="Times New Roman" w:cs="Times New Roman"/>
          <w:sz w:val="24"/>
          <w:szCs w:val="24"/>
          <w:lang w:val="mn-MN"/>
        </w:rPr>
        <w:t xml:space="preserve"> нар 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90,1</w:t>
      </w:r>
      <w:r w:rsidRPr="00B32D0B">
        <w:rPr>
          <w:rFonts w:ascii="Times New Roman" w:hAnsi="Times New Roman" w:cs="Times New Roman"/>
          <w:color w:val="333333"/>
          <w:sz w:val="24"/>
          <w:szCs w:val="24"/>
        </w:rPr>
        <w:t>%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/218314</w:t>
      </w:r>
      <w:r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ширхэг/-ийн ирцтэйгээр хуралд </w:t>
      </w:r>
      <w:r w:rsidRPr="00B32D0B">
        <w:rPr>
          <w:rFonts w:ascii="Times New Roman" w:hAnsi="Times New Roman" w:cs="Times New Roman"/>
          <w:sz w:val="24"/>
          <w:szCs w:val="24"/>
          <w:lang w:val="mn-MN"/>
        </w:rPr>
        <w:t xml:space="preserve">оролцов. 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Хурлаар 2015</w:t>
      </w:r>
      <w:r w:rsidR="00E05510"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оны Төлөөлөн удирдах зөвлөлийн гүйцэтгэсэн ажлын тайлан, 201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>6</w:t>
      </w:r>
      <w:r w:rsidR="00E05510"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оны Төлөөлөн удирдах зөвлөлийн зардлын төсөв, Компанийн</w:t>
      </w:r>
      <w:r w:rsid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үйл ажиллагааны зардлыг төсөв, жилийн эцсийн санхүүгийн тайлан, аудитын дүгнэлтийг танилцуулах, Компанийн дүрэмд өөрчлөлт оруулахаар</w:t>
      </w:r>
      <w:r w:rsidR="00E05510" w:rsidRPr="00B32D0B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хэлэлцэж дараах дүгнэлтийг гаргасан. </w:t>
      </w:r>
    </w:p>
    <w:p w:rsidR="00E05510" w:rsidRPr="006E5380" w:rsidRDefault="00E05510" w:rsidP="006E538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</w:t>
      </w:r>
      <w:r w:rsidRPr="006E5380">
        <w:rPr>
          <w:rFonts w:ascii="Times New Roman" w:hAnsi="Times New Roman" w:cs="Times New Roman"/>
          <w:sz w:val="24"/>
          <w:szCs w:val="24"/>
        </w:rPr>
        <w:t>201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5 </w:t>
      </w:r>
      <w:r w:rsidRPr="006E5380">
        <w:rPr>
          <w:rFonts w:ascii="Times New Roman" w:hAnsi="Times New Roman" w:cs="Times New Roman"/>
          <w:sz w:val="24"/>
          <w:szCs w:val="24"/>
        </w:rPr>
        <w:t>онд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хийж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гүйцэтгэсэн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ажлыг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хангалттай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гэж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дүгнэ</w:t>
      </w:r>
      <w:r w:rsidR="001676DA" w:rsidRPr="006E5380">
        <w:rPr>
          <w:rFonts w:ascii="Times New Roman" w:hAnsi="Times New Roman" w:cs="Times New Roman"/>
          <w:sz w:val="24"/>
          <w:szCs w:val="24"/>
          <w:lang w:val="mn-MN"/>
        </w:rPr>
        <w:t>в</w:t>
      </w:r>
      <w:r w:rsidR="001379F3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E05510" w:rsidRPr="00B32D0B" w:rsidRDefault="00E05510" w:rsidP="006E538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380">
        <w:rPr>
          <w:rFonts w:ascii="Times New Roman" w:hAnsi="Times New Roman" w:cs="Times New Roman"/>
          <w:sz w:val="24"/>
          <w:szCs w:val="24"/>
        </w:rPr>
        <w:t>201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6 </w:t>
      </w:r>
      <w:r w:rsidRPr="006E5380">
        <w:rPr>
          <w:rFonts w:ascii="Times New Roman" w:hAnsi="Times New Roman" w:cs="Times New Roman"/>
          <w:sz w:val="24"/>
          <w:szCs w:val="24"/>
        </w:rPr>
        <w:t>оны ТУЗ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-ийн </w:t>
      </w:r>
      <w:r w:rsidRPr="006E5380">
        <w:rPr>
          <w:rFonts w:ascii="Times New Roman" w:hAnsi="Times New Roman" w:cs="Times New Roman"/>
          <w:sz w:val="24"/>
          <w:szCs w:val="24"/>
        </w:rPr>
        <w:t>зардлын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төсвийг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94124400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төгрөгөөр,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үй</w:t>
      </w:r>
      <w:r w:rsidR="00453613" w:rsidRPr="006E5380">
        <w:rPr>
          <w:rFonts w:ascii="Times New Roman" w:hAnsi="Times New Roman" w:cs="Times New Roman"/>
          <w:sz w:val="24"/>
          <w:szCs w:val="24"/>
          <w:lang w:val="mn-MN"/>
        </w:rPr>
        <w:t>л ажиллагааны 201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>6</w:t>
      </w:r>
      <w:r w:rsidR="00453613"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оны төсвийг 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>955428949</w:t>
      </w:r>
      <w:r w:rsidRPr="006E5380">
        <w:rPr>
          <w:rFonts w:ascii="Times New Roman" w:hAnsi="Times New Roman" w:cs="Times New Roman"/>
          <w:sz w:val="24"/>
          <w:szCs w:val="24"/>
          <w:lang w:val="mn-MN"/>
        </w:rPr>
        <w:t xml:space="preserve"> төгрөгөөр</w:t>
      </w:r>
      <w:r w:rsidR="00B32D0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E5380">
        <w:rPr>
          <w:rFonts w:ascii="Times New Roman" w:hAnsi="Times New Roman" w:cs="Times New Roman"/>
          <w:sz w:val="24"/>
          <w:szCs w:val="24"/>
        </w:rPr>
        <w:t>бат</w:t>
      </w:r>
      <w:r w:rsidR="001379F3">
        <w:rPr>
          <w:rFonts w:ascii="Times New Roman" w:hAnsi="Times New Roman" w:cs="Times New Roman"/>
          <w:sz w:val="24"/>
          <w:szCs w:val="24"/>
          <w:lang w:val="mn-MN"/>
        </w:rPr>
        <w:t>лав.</w:t>
      </w:r>
    </w:p>
    <w:p w:rsidR="00B32D0B" w:rsidRPr="006E5380" w:rsidRDefault="00B32D0B" w:rsidP="006E538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Компанийн дүрэмд </w:t>
      </w:r>
      <w:r w:rsidR="001379F3">
        <w:rPr>
          <w:rFonts w:ascii="Times New Roman" w:hAnsi="Times New Roman" w:cs="Times New Roman"/>
          <w:sz w:val="24"/>
          <w:szCs w:val="24"/>
          <w:lang w:val="mn-MN"/>
        </w:rPr>
        <w:t xml:space="preserve">“Санхүүгийн зохицуулах хороонд бүртгэлтэй аудитын байгууллагаар баталгаажуулсан жилийн эцсийн санхүүгийн тайлан тэнцлийг нягтлан бодох бүртгэлийн тухай хуулийн 13 дугаар зүйлд заасан хугацаанд Хороо болон хөрөнгийн биржид хүргүүлэх” өөрчлөлт оруулав. </w:t>
      </w:r>
    </w:p>
    <w:p w:rsidR="00BC5EE4" w:rsidRPr="006E5380" w:rsidRDefault="001379F3" w:rsidP="006E5380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lastRenderedPageBreak/>
        <w:t>2015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онд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цэвэр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E05510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аш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гаас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нэгж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хувьцаанд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олгох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ногдол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ашгийн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хэмжээг 100 төгрөгөөр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12054F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тогтоож, 242464 ширхэг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03121D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энгийн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03121D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</w:t>
      </w:r>
      <w:r w:rsidR="0045361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45361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зэмш</w:t>
      </w:r>
      <w:r w:rsidR="0003121D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дэг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122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03121D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</w:t>
      </w:r>
      <w:r w:rsidR="00002DAC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03121D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эзэмшигчдэд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5A4B58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24246400 төгрөгийн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5A4B58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ногдол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5A4B58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ашиг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E05510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хувиарлахаар батласан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. 201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>6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оны 0</w:t>
      </w:r>
      <w:r w:rsidR="0049389F">
        <w:rPr>
          <w:rFonts w:ascii="Times New Roman" w:hAnsi="Times New Roman" w:cs="Times New Roman"/>
          <w:color w:val="333333"/>
          <w:sz w:val="24"/>
          <w:szCs w:val="24"/>
          <w:lang w:val="mn-MN"/>
        </w:rPr>
        <w:t>8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дугаар сард </w:t>
      </w:r>
      <w:r w:rsidR="005A4B58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Үнэт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A7264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цаасны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A7264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төлбөр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A7264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тооцоо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A7264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төвлөрсөн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A7264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хадгаламжийн</w:t>
      </w:r>
      <w:r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төв ХХК-иар зуучлуулан ногдол ашиг тараалгах гэрээ байгуулан 100 х</w:t>
      </w:r>
      <w:r w:rsidR="009B6EE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увьцаа эзэмшигчийн 136</w:t>
      </w:r>
      <w:r w:rsidR="0049389F">
        <w:rPr>
          <w:rFonts w:ascii="Times New Roman" w:hAnsi="Times New Roman" w:cs="Times New Roman"/>
          <w:color w:val="333333"/>
          <w:sz w:val="24"/>
          <w:szCs w:val="24"/>
          <w:lang w:val="mn-MN"/>
        </w:rPr>
        <w:t>82</w:t>
      </w:r>
      <w:r w:rsidR="009B6EE3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ширхэг 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>хувьцаанд ног</w:t>
      </w:r>
      <w:r w:rsidR="0049389F">
        <w:rPr>
          <w:rFonts w:ascii="Times New Roman" w:hAnsi="Times New Roman" w:cs="Times New Roman"/>
          <w:color w:val="333333"/>
          <w:sz w:val="24"/>
          <w:szCs w:val="24"/>
          <w:lang w:val="mn-MN"/>
        </w:rPr>
        <w:t>дох 1231380</w:t>
      </w:r>
      <w:r w:rsidR="00991DD8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төгрөгийг шилжүүлэн</w:t>
      </w:r>
      <w:r w:rsidR="0049389F">
        <w:rPr>
          <w:rFonts w:ascii="Times New Roman" w:hAnsi="Times New Roman" w:cs="Times New Roman"/>
          <w:color w:val="333333"/>
          <w:sz w:val="24"/>
          <w:szCs w:val="24"/>
          <w:lang w:val="mn-MN"/>
        </w:rPr>
        <w:t>, дансанд нь байршуулахаар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ажиллаж б</w:t>
      </w:r>
      <w:r w:rsidR="0049389F">
        <w:rPr>
          <w:rFonts w:ascii="Times New Roman" w:hAnsi="Times New Roman" w:cs="Times New Roman"/>
          <w:color w:val="333333"/>
          <w:sz w:val="24"/>
          <w:szCs w:val="24"/>
          <w:lang w:val="mn-MN"/>
        </w:rPr>
        <w:t>айна. 22 хувьцаа эзэмшигчийн 28782</w:t>
      </w:r>
      <w:r w:rsidR="00BC5EE4" w:rsidRPr="006E5380">
        <w:rPr>
          <w:rFonts w:ascii="Times New Roman" w:hAnsi="Times New Roman" w:cs="Times New Roman"/>
          <w:color w:val="333333"/>
          <w:sz w:val="24"/>
          <w:szCs w:val="24"/>
          <w:lang w:val="mn-MN"/>
        </w:rPr>
        <w:t xml:space="preserve"> ширхэг хувьцаанд ногдох ашгийг компани дээрээс тараахаар шийдвэрлэсэн.</w:t>
      </w:r>
    </w:p>
    <w:p w:rsidR="00AB391D" w:rsidRPr="006E5380" w:rsidRDefault="00AB391D" w:rsidP="006E5380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</w:p>
    <w:p w:rsidR="00BD64C1" w:rsidRPr="006E5380" w:rsidRDefault="00BD64C1" w:rsidP="006E5380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n-MN"/>
        </w:rPr>
      </w:pPr>
    </w:p>
    <w:p w:rsidR="00E03C88" w:rsidRPr="006E5380" w:rsidRDefault="00E03C88" w:rsidP="006E5380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E03C88" w:rsidRPr="006E5380" w:rsidSect="00DD03F9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17" w:rsidRDefault="005A7917" w:rsidP="00331983">
      <w:pPr>
        <w:spacing w:after="0" w:line="240" w:lineRule="auto"/>
      </w:pPr>
      <w:r>
        <w:separator/>
      </w:r>
    </w:p>
  </w:endnote>
  <w:endnote w:type="continuationSeparator" w:id="1">
    <w:p w:rsidR="005A7917" w:rsidRDefault="005A7917" w:rsidP="0033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17" w:rsidRDefault="005A7917" w:rsidP="00331983">
      <w:pPr>
        <w:spacing w:after="0" w:line="240" w:lineRule="auto"/>
      </w:pPr>
      <w:r>
        <w:separator/>
      </w:r>
    </w:p>
  </w:footnote>
  <w:footnote w:type="continuationSeparator" w:id="1">
    <w:p w:rsidR="005A7917" w:rsidRDefault="005A7917" w:rsidP="0033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B2"/>
    <w:multiLevelType w:val="hybridMultilevel"/>
    <w:tmpl w:val="FA6829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BC3"/>
    <w:multiLevelType w:val="hybridMultilevel"/>
    <w:tmpl w:val="FC387790"/>
    <w:lvl w:ilvl="0" w:tplc="8042E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0262"/>
    <w:multiLevelType w:val="hybridMultilevel"/>
    <w:tmpl w:val="1294064C"/>
    <w:lvl w:ilvl="0" w:tplc="BF7692A8">
      <w:start w:val="20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B39D8"/>
    <w:multiLevelType w:val="hybridMultilevel"/>
    <w:tmpl w:val="0FD2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77A3"/>
    <w:multiLevelType w:val="multilevel"/>
    <w:tmpl w:val="73367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5">
    <w:nsid w:val="18CB5A1B"/>
    <w:multiLevelType w:val="hybridMultilevel"/>
    <w:tmpl w:val="2BEEC660"/>
    <w:lvl w:ilvl="0" w:tplc="C05C2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F6314"/>
    <w:multiLevelType w:val="multilevel"/>
    <w:tmpl w:val="464E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90A2194"/>
    <w:multiLevelType w:val="hybridMultilevel"/>
    <w:tmpl w:val="EA8A52FE"/>
    <w:lvl w:ilvl="0" w:tplc="D488F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1F7D"/>
    <w:multiLevelType w:val="hybridMultilevel"/>
    <w:tmpl w:val="009C9EB8"/>
    <w:lvl w:ilvl="0" w:tplc="5EEAADE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C698E"/>
    <w:multiLevelType w:val="hybridMultilevel"/>
    <w:tmpl w:val="B1EA0B0A"/>
    <w:lvl w:ilvl="0" w:tplc="BF7692A8">
      <w:start w:val="20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D3C40"/>
    <w:multiLevelType w:val="multilevel"/>
    <w:tmpl w:val="01F80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ascii="Times New Roman Mon" w:hAnsi="Times New Roman Mo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7F7EB4"/>
    <w:multiLevelType w:val="hybridMultilevel"/>
    <w:tmpl w:val="ADAC2EA2"/>
    <w:lvl w:ilvl="0" w:tplc="121E5FD4">
      <w:numFmt w:val="bullet"/>
      <w:lvlText w:val="-"/>
      <w:lvlJc w:val="left"/>
      <w:pPr>
        <w:ind w:left="1575" w:hanging="8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D4348"/>
    <w:multiLevelType w:val="hybridMultilevel"/>
    <w:tmpl w:val="D242EE6A"/>
    <w:lvl w:ilvl="0" w:tplc="121E5FD4">
      <w:numFmt w:val="bullet"/>
      <w:lvlText w:val="-"/>
      <w:lvlJc w:val="left"/>
      <w:pPr>
        <w:ind w:left="1575" w:hanging="8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B4089"/>
    <w:multiLevelType w:val="hybridMultilevel"/>
    <w:tmpl w:val="B8120514"/>
    <w:lvl w:ilvl="0" w:tplc="A65C83BE">
      <w:start w:val="4"/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CC3422"/>
    <w:multiLevelType w:val="hybridMultilevel"/>
    <w:tmpl w:val="7AD82CFA"/>
    <w:lvl w:ilvl="0" w:tplc="121E5FD4">
      <w:numFmt w:val="bullet"/>
      <w:lvlText w:val="-"/>
      <w:lvlJc w:val="left"/>
      <w:pPr>
        <w:ind w:left="1575" w:hanging="8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25A11"/>
    <w:multiLevelType w:val="multilevel"/>
    <w:tmpl w:val="EBE65C6C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</w:rPr>
    </w:lvl>
  </w:abstractNum>
  <w:abstractNum w:abstractNumId="16">
    <w:nsid w:val="7EF26A8F"/>
    <w:multiLevelType w:val="hybridMultilevel"/>
    <w:tmpl w:val="F90E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D5D21"/>
    <w:multiLevelType w:val="hybridMultilevel"/>
    <w:tmpl w:val="B9C663D4"/>
    <w:lvl w:ilvl="0" w:tplc="ACC6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7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0"/>
  </w:num>
  <w:num w:numId="15">
    <w:abstractNumId w:val="15"/>
  </w:num>
  <w:num w:numId="16">
    <w:abstractNumId w:val="14"/>
  </w:num>
  <w:num w:numId="17">
    <w:abstractNumId w:val="1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E73"/>
    <w:rsid w:val="00000E43"/>
    <w:rsid w:val="00002DAC"/>
    <w:rsid w:val="0003121D"/>
    <w:rsid w:val="00033CD0"/>
    <w:rsid w:val="000356EF"/>
    <w:rsid w:val="00043D6D"/>
    <w:rsid w:val="0006382C"/>
    <w:rsid w:val="00064084"/>
    <w:rsid w:val="00066898"/>
    <w:rsid w:val="00086994"/>
    <w:rsid w:val="000967CE"/>
    <w:rsid w:val="000977F3"/>
    <w:rsid w:val="000B00BD"/>
    <w:rsid w:val="000E2B7F"/>
    <w:rsid w:val="00100AA3"/>
    <w:rsid w:val="0012054F"/>
    <w:rsid w:val="00120EA8"/>
    <w:rsid w:val="0012619F"/>
    <w:rsid w:val="00132AF2"/>
    <w:rsid w:val="001379F3"/>
    <w:rsid w:val="00156600"/>
    <w:rsid w:val="001671F3"/>
    <w:rsid w:val="001676DA"/>
    <w:rsid w:val="00167C45"/>
    <w:rsid w:val="00177A99"/>
    <w:rsid w:val="001B28E4"/>
    <w:rsid w:val="001C21A2"/>
    <w:rsid w:val="001D5D4F"/>
    <w:rsid w:val="001E19E1"/>
    <w:rsid w:val="001F200B"/>
    <w:rsid w:val="00200038"/>
    <w:rsid w:val="00213C81"/>
    <w:rsid w:val="002161A9"/>
    <w:rsid w:val="002506B1"/>
    <w:rsid w:val="00255766"/>
    <w:rsid w:val="00260EFC"/>
    <w:rsid w:val="00264FA9"/>
    <w:rsid w:val="00266AF6"/>
    <w:rsid w:val="0028769C"/>
    <w:rsid w:val="002B442A"/>
    <w:rsid w:val="002E43D4"/>
    <w:rsid w:val="002E7B6F"/>
    <w:rsid w:val="002F4BA9"/>
    <w:rsid w:val="00317656"/>
    <w:rsid w:val="00331983"/>
    <w:rsid w:val="00335C91"/>
    <w:rsid w:val="00336158"/>
    <w:rsid w:val="00342EB7"/>
    <w:rsid w:val="003473B5"/>
    <w:rsid w:val="00347882"/>
    <w:rsid w:val="00351F6D"/>
    <w:rsid w:val="00354C94"/>
    <w:rsid w:val="00354F54"/>
    <w:rsid w:val="00356ADC"/>
    <w:rsid w:val="00365D0D"/>
    <w:rsid w:val="00370B9B"/>
    <w:rsid w:val="00373606"/>
    <w:rsid w:val="003759EF"/>
    <w:rsid w:val="003872AD"/>
    <w:rsid w:val="00390FB7"/>
    <w:rsid w:val="00393674"/>
    <w:rsid w:val="003A0090"/>
    <w:rsid w:val="003A7E5B"/>
    <w:rsid w:val="003B66D1"/>
    <w:rsid w:val="003C1541"/>
    <w:rsid w:val="003C5CB4"/>
    <w:rsid w:val="004050A7"/>
    <w:rsid w:val="0042349C"/>
    <w:rsid w:val="00440B80"/>
    <w:rsid w:val="00441377"/>
    <w:rsid w:val="00453613"/>
    <w:rsid w:val="004575A0"/>
    <w:rsid w:val="00482096"/>
    <w:rsid w:val="00484FCF"/>
    <w:rsid w:val="0049389F"/>
    <w:rsid w:val="004A2AD0"/>
    <w:rsid w:val="004D4154"/>
    <w:rsid w:val="004D6600"/>
    <w:rsid w:val="004F3F1D"/>
    <w:rsid w:val="00531786"/>
    <w:rsid w:val="00533E77"/>
    <w:rsid w:val="00547F03"/>
    <w:rsid w:val="00586B26"/>
    <w:rsid w:val="005A4B58"/>
    <w:rsid w:val="005A7917"/>
    <w:rsid w:val="005B7636"/>
    <w:rsid w:val="005B7D12"/>
    <w:rsid w:val="005D177A"/>
    <w:rsid w:val="005E59EA"/>
    <w:rsid w:val="00630DFB"/>
    <w:rsid w:val="006543CE"/>
    <w:rsid w:val="00675CD6"/>
    <w:rsid w:val="00692535"/>
    <w:rsid w:val="00694143"/>
    <w:rsid w:val="006A45B1"/>
    <w:rsid w:val="006C79F8"/>
    <w:rsid w:val="006E5380"/>
    <w:rsid w:val="006E75A5"/>
    <w:rsid w:val="006F2714"/>
    <w:rsid w:val="0070216E"/>
    <w:rsid w:val="00707175"/>
    <w:rsid w:val="0071250C"/>
    <w:rsid w:val="007234B2"/>
    <w:rsid w:val="00743774"/>
    <w:rsid w:val="00754E9F"/>
    <w:rsid w:val="0077373F"/>
    <w:rsid w:val="007A08EF"/>
    <w:rsid w:val="007A350C"/>
    <w:rsid w:val="007A4FA8"/>
    <w:rsid w:val="007B0E5A"/>
    <w:rsid w:val="007B195A"/>
    <w:rsid w:val="007B2971"/>
    <w:rsid w:val="007B2E3A"/>
    <w:rsid w:val="007C240F"/>
    <w:rsid w:val="007E272A"/>
    <w:rsid w:val="007E3C40"/>
    <w:rsid w:val="007E520C"/>
    <w:rsid w:val="00820A46"/>
    <w:rsid w:val="00835EEE"/>
    <w:rsid w:val="00841CEB"/>
    <w:rsid w:val="00841F63"/>
    <w:rsid w:val="00881851"/>
    <w:rsid w:val="008B23B1"/>
    <w:rsid w:val="008C45AC"/>
    <w:rsid w:val="008C5C1A"/>
    <w:rsid w:val="008D25A5"/>
    <w:rsid w:val="008E38F2"/>
    <w:rsid w:val="008E62C0"/>
    <w:rsid w:val="00903E89"/>
    <w:rsid w:val="00905C36"/>
    <w:rsid w:val="00960E73"/>
    <w:rsid w:val="00961328"/>
    <w:rsid w:val="00983CFA"/>
    <w:rsid w:val="00991DD8"/>
    <w:rsid w:val="00997128"/>
    <w:rsid w:val="009B203E"/>
    <w:rsid w:val="009B6EE3"/>
    <w:rsid w:val="009C15CA"/>
    <w:rsid w:val="009C1787"/>
    <w:rsid w:val="009D29F5"/>
    <w:rsid w:val="009F2B31"/>
    <w:rsid w:val="00A02FC3"/>
    <w:rsid w:val="00A26AF7"/>
    <w:rsid w:val="00A30E16"/>
    <w:rsid w:val="00A315D4"/>
    <w:rsid w:val="00A31F6F"/>
    <w:rsid w:val="00A65435"/>
    <w:rsid w:val="00A72643"/>
    <w:rsid w:val="00A833AE"/>
    <w:rsid w:val="00A91189"/>
    <w:rsid w:val="00A94E03"/>
    <w:rsid w:val="00AA0EF2"/>
    <w:rsid w:val="00AA4856"/>
    <w:rsid w:val="00AB16D5"/>
    <w:rsid w:val="00AB391D"/>
    <w:rsid w:val="00AC0E93"/>
    <w:rsid w:val="00AE1949"/>
    <w:rsid w:val="00B040B6"/>
    <w:rsid w:val="00B1150F"/>
    <w:rsid w:val="00B13943"/>
    <w:rsid w:val="00B24A5D"/>
    <w:rsid w:val="00B27192"/>
    <w:rsid w:val="00B32D0B"/>
    <w:rsid w:val="00B34F70"/>
    <w:rsid w:val="00B508B1"/>
    <w:rsid w:val="00B7090D"/>
    <w:rsid w:val="00BB5A84"/>
    <w:rsid w:val="00BC2CBA"/>
    <w:rsid w:val="00BC5EE4"/>
    <w:rsid w:val="00BD64C1"/>
    <w:rsid w:val="00C5540E"/>
    <w:rsid w:val="00C745E8"/>
    <w:rsid w:val="00C82488"/>
    <w:rsid w:val="00CC7AE9"/>
    <w:rsid w:val="00CD4EFD"/>
    <w:rsid w:val="00CE2581"/>
    <w:rsid w:val="00CE58A1"/>
    <w:rsid w:val="00CF525E"/>
    <w:rsid w:val="00CF694C"/>
    <w:rsid w:val="00D32B6F"/>
    <w:rsid w:val="00D41731"/>
    <w:rsid w:val="00D74AE2"/>
    <w:rsid w:val="00D953FC"/>
    <w:rsid w:val="00DA6A8F"/>
    <w:rsid w:val="00DB09B2"/>
    <w:rsid w:val="00DB0ABC"/>
    <w:rsid w:val="00DB5D93"/>
    <w:rsid w:val="00DC5E5D"/>
    <w:rsid w:val="00DD03F9"/>
    <w:rsid w:val="00DE2AE8"/>
    <w:rsid w:val="00E03C88"/>
    <w:rsid w:val="00E054DD"/>
    <w:rsid w:val="00E05510"/>
    <w:rsid w:val="00E07C4D"/>
    <w:rsid w:val="00E07D02"/>
    <w:rsid w:val="00E1606B"/>
    <w:rsid w:val="00E25A13"/>
    <w:rsid w:val="00E37152"/>
    <w:rsid w:val="00E45BE7"/>
    <w:rsid w:val="00E72EB5"/>
    <w:rsid w:val="00E87074"/>
    <w:rsid w:val="00E877F9"/>
    <w:rsid w:val="00E97B3D"/>
    <w:rsid w:val="00F00406"/>
    <w:rsid w:val="00F26090"/>
    <w:rsid w:val="00F27284"/>
    <w:rsid w:val="00F43029"/>
    <w:rsid w:val="00F45730"/>
    <w:rsid w:val="00F45F67"/>
    <w:rsid w:val="00F60D3D"/>
    <w:rsid w:val="00F61233"/>
    <w:rsid w:val="00F74D3C"/>
    <w:rsid w:val="00F80E31"/>
    <w:rsid w:val="00FA46F8"/>
    <w:rsid w:val="00FB027D"/>
    <w:rsid w:val="00FC74F7"/>
    <w:rsid w:val="00FF6EF5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E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83"/>
  </w:style>
  <w:style w:type="paragraph" w:styleId="Footer">
    <w:name w:val="footer"/>
    <w:basedOn w:val="Normal"/>
    <w:link w:val="FooterChar"/>
    <w:uiPriority w:val="99"/>
    <w:unhideWhenUsed/>
    <w:rsid w:val="0033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nkhiits.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Uuganaa</dc:creator>
  <cp:lastModifiedBy>Uuganaa</cp:lastModifiedBy>
  <cp:revision>186</cp:revision>
  <cp:lastPrinted>2016-07-26T00:49:00Z</cp:lastPrinted>
  <dcterms:created xsi:type="dcterms:W3CDTF">2014-12-03T03:43:00Z</dcterms:created>
  <dcterms:modified xsi:type="dcterms:W3CDTF">2016-07-26T01:32:00Z</dcterms:modified>
</cp:coreProperties>
</file>