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3C" w:rsidRPr="003D6A54" w:rsidRDefault="00CC493C" w:rsidP="008F2FA0">
      <w:pPr>
        <w:spacing w:after="0"/>
        <w:jc w:val="right"/>
        <w:rPr>
          <w:rFonts w:ascii="Arial" w:hAnsi="Arial" w:cs="Arial"/>
          <w:szCs w:val="24"/>
          <w:lang w:val="mn-MN"/>
        </w:rPr>
      </w:pPr>
    </w:p>
    <w:p w:rsidR="00E57410" w:rsidRDefault="00F93C47" w:rsidP="003D6A54">
      <w:pPr>
        <w:jc w:val="center"/>
        <w:rPr>
          <w:rFonts w:ascii="Arial" w:hAnsi="Arial" w:cs="Arial"/>
          <w:b/>
          <w:i/>
          <w:sz w:val="28"/>
          <w:szCs w:val="24"/>
        </w:rPr>
      </w:pPr>
      <w:r w:rsidRPr="003D6A54">
        <w:rPr>
          <w:rFonts w:ascii="Arial" w:hAnsi="Arial" w:cs="Arial"/>
          <w:b/>
          <w:i/>
          <w:sz w:val="28"/>
          <w:szCs w:val="24"/>
        </w:rPr>
        <w:t>Компанийн 20</w:t>
      </w:r>
      <w:r w:rsidRPr="003D6A54">
        <w:rPr>
          <w:rFonts w:ascii="Arial" w:hAnsi="Arial" w:cs="Arial"/>
          <w:b/>
          <w:i/>
          <w:sz w:val="28"/>
          <w:szCs w:val="24"/>
          <w:lang w:val="mn-MN"/>
        </w:rPr>
        <w:t>1</w:t>
      </w:r>
      <w:r w:rsidR="001B1F16">
        <w:rPr>
          <w:rFonts w:ascii="Arial" w:hAnsi="Arial" w:cs="Arial"/>
          <w:b/>
          <w:i/>
          <w:sz w:val="28"/>
          <w:szCs w:val="24"/>
          <w:lang w:val="en-US"/>
        </w:rPr>
        <w:t>6</w:t>
      </w:r>
      <w:r w:rsidR="00185997" w:rsidRPr="003D6A54">
        <w:rPr>
          <w:rFonts w:ascii="Arial" w:hAnsi="Arial" w:cs="Arial"/>
          <w:b/>
          <w:i/>
          <w:sz w:val="28"/>
          <w:szCs w:val="24"/>
        </w:rPr>
        <w:t xml:space="preserve"> оны </w:t>
      </w:r>
    </w:p>
    <w:p w:rsidR="008C1AAE" w:rsidRPr="006D187E" w:rsidRDefault="00185997" w:rsidP="003D6A54">
      <w:pPr>
        <w:jc w:val="center"/>
        <w:rPr>
          <w:rFonts w:ascii="Arial" w:hAnsi="Arial" w:cs="Arial"/>
          <w:b/>
          <w:i/>
          <w:sz w:val="28"/>
          <w:szCs w:val="24"/>
          <w:lang w:val="mn-MN"/>
        </w:rPr>
      </w:pPr>
      <w:r w:rsidRPr="003D6A54">
        <w:rPr>
          <w:rFonts w:ascii="Arial" w:hAnsi="Arial" w:cs="Arial"/>
          <w:b/>
          <w:i/>
          <w:sz w:val="28"/>
          <w:szCs w:val="24"/>
        </w:rPr>
        <w:t>ү</w:t>
      </w:r>
      <w:r w:rsidR="003D6A54" w:rsidRPr="003D6A54">
        <w:rPr>
          <w:rFonts w:ascii="Arial" w:hAnsi="Arial" w:cs="Arial"/>
          <w:b/>
          <w:i/>
          <w:sz w:val="28"/>
          <w:szCs w:val="24"/>
        </w:rPr>
        <w:t xml:space="preserve">йл ажиллагааны </w:t>
      </w:r>
      <w:r w:rsidR="006D187E">
        <w:rPr>
          <w:rFonts w:ascii="Arial" w:hAnsi="Arial" w:cs="Arial"/>
          <w:b/>
          <w:i/>
          <w:sz w:val="28"/>
          <w:szCs w:val="24"/>
          <w:lang w:val="mn-MN"/>
        </w:rPr>
        <w:t>болон санхүүгийн</w:t>
      </w:r>
    </w:p>
    <w:p w:rsidR="00185997" w:rsidRPr="008C1AAE" w:rsidRDefault="003D6A54" w:rsidP="003D6A54">
      <w:pPr>
        <w:jc w:val="center"/>
        <w:rPr>
          <w:rFonts w:ascii="Arial" w:hAnsi="Arial" w:cs="Arial"/>
          <w:b/>
          <w:i/>
          <w:sz w:val="28"/>
          <w:szCs w:val="24"/>
          <w:lang w:val="mn-MN"/>
        </w:rPr>
      </w:pPr>
      <w:r w:rsidRPr="003D6A54">
        <w:rPr>
          <w:rFonts w:ascii="Arial" w:hAnsi="Arial" w:cs="Arial"/>
          <w:b/>
          <w:i/>
          <w:sz w:val="28"/>
          <w:szCs w:val="24"/>
        </w:rPr>
        <w:t>тайлан</w:t>
      </w:r>
      <w:r w:rsidR="008C1AAE">
        <w:rPr>
          <w:rFonts w:ascii="Arial" w:hAnsi="Arial" w:cs="Arial"/>
          <w:b/>
          <w:i/>
          <w:sz w:val="28"/>
          <w:szCs w:val="24"/>
          <w:lang w:val="mn-MN"/>
        </w:rPr>
        <w:t>д өгсөн ТУЗ-ийн дүгнэлт</w:t>
      </w:r>
    </w:p>
    <w:p w:rsidR="0080524A" w:rsidRDefault="0080524A" w:rsidP="0080524A">
      <w:pPr>
        <w:pStyle w:val="ListParagraph"/>
        <w:spacing w:before="240" w:after="0"/>
        <w:jc w:val="both"/>
        <w:rPr>
          <w:rFonts w:ascii="Arial" w:hAnsi="Arial" w:cs="Arial"/>
          <w:b/>
          <w:i/>
          <w:sz w:val="24"/>
          <w:szCs w:val="24"/>
          <w:u w:val="single"/>
          <w:lang w:val="mn-MN"/>
        </w:rPr>
      </w:pPr>
      <w:r w:rsidRPr="00F47E25">
        <w:rPr>
          <w:rFonts w:ascii="Arial" w:hAnsi="Arial" w:cs="Arial"/>
          <w:b/>
          <w:i/>
          <w:sz w:val="24"/>
          <w:szCs w:val="24"/>
          <w:u w:val="single"/>
          <w:lang w:val="mn-MN"/>
        </w:rPr>
        <w:t>2016 оны хувьд үйл ажиллагаа болон орлого үр дүнгийн тайлангийн тухайд:</w:t>
      </w:r>
    </w:p>
    <w:p w:rsidR="0080524A" w:rsidRPr="00F47E25" w:rsidRDefault="0080524A" w:rsidP="0080524A">
      <w:pPr>
        <w:pStyle w:val="ListParagraph"/>
        <w:spacing w:before="240" w:after="0"/>
        <w:jc w:val="both"/>
        <w:rPr>
          <w:rFonts w:ascii="Arial" w:hAnsi="Arial" w:cs="Arial"/>
          <w:b/>
          <w:i/>
          <w:sz w:val="24"/>
          <w:szCs w:val="24"/>
          <w:u w:val="single"/>
          <w:lang w:val="mn-MN"/>
        </w:rPr>
      </w:pPr>
    </w:p>
    <w:p w:rsidR="0080524A" w:rsidRPr="00407C3A" w:rsidRDefault="0080524A" w:rsidP="0080524A">
      <w:pPr>
        <w:pStyle w:val="ListParagraph"/>
        <w:numPr>
          <w:ilvl w:val="0"/>
          <w:numId w:val="23"/>
        </w:numPr>
        <w:spacing w:before="240" w:after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07C3A">
        <w:rPr>
          <w:rFonts w:ascii="Arial" w:hAnsi="Arial" w:cs="Arial"/>
          <w:b/>
          <w:sz w:val="24"/>
          <w:szCs w:val="24"/>
          <w:lang w:val="mn-MN"/>
        </w:rPr>
        <w:t>Үйл ажиллагааны тайлангийн тухайд:</w:t>
      </w:r>
    </w:p>
    <w:p w:rsidR="0080524A" w:rsidRDefault="0080524A" w:rsidP="0080524A">
      <w:pPr>
        <w:pStyle w:val="ListParagraph"/>
        <w:spacing w:before="240"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Бид үйл ажиллагаагаа хуучин хэвээрээ гүйцэтгэх захирал, нягтлан бодогч, нярав, 3 манаач гэсэн үндсэн 6 орон тооны ажилчидтайгаар явуулсан. Ноос угаах цехийн хувьд 2016 онд өнгөрсөн жилтэй харьцуулбал нийгэм, эдийн засаг болон бусад хүчин зүйлээс шалтгаалан харьцангуй бага ажилласан. </w:t>
      </w:r>
    </w:p>
    <w:p w:rsidR="0080524A" w:rsidRDefault="0080524A" w:rsidP="0080524A">
      <w:pPr>
        <w:pStyle w:val="ListParagraph"/>
        <w:spacing w:before="240"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:rsidR="0080524A" w:rsidRPr="00407C3A" w:rsidRDefault="0080524A" w:rsidP="0080524A">
      <w:pPr>
        <w:pStyle w:val="ListParagraph"/>
        <w:numPr>
          <w:ilvl w:val="0"/>
          <w:numId w:val="23"/>
        </w:numPr>
        <w:spacing w:before="240" w:after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07C3A">
        <w:rPr>
          <w:rFonts w:ascii="Arial" w:hAnsi="Arial" w:cs="Arial"/>
          <w:b/>
          <w:sz w:val="24"/>
          <w:szCs w:val="24"/>
          <w:lang w:val="mn-MN"/>
        </w:rPr>
        <w:t>Санхүүгийн тайлангийн тухайд:</w:t>
      </w:r>
    </w:p>
    <w:p w:rsidR="0080524A" w:rsidRDefault="0080524A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Ноос угаасан  орлого нь цэвэр дүнгээрээ 55,391.0 мянган төгрөг. Үйл ажиллагааны зардалийн дүн 106,720.9 мянган төгрөг. Ингээд үйл ажиллагааны алдагдалын дүн 51,329.0 мянган төгрөгт хүрсэн. </w:t>
      </w:r>
    </w:p>
    <w:p w:rsidR="0080524A" w:rsidRDefault="0080524A" w:rsidP="0080524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Үйл ажиллагааны зардлын дүнг нарийвчлан тоочвол:</w:t>
      </w:r>
    </w:p>
    <w:tbl>
      <w:tblPr>
        <w:tblStyle w:val="TableGrid"/>
        <w:tblW w:w="0" w:type="auto"/>
        <w:tblInd w:w="720" w:type="dxa"/>
        <w:tblLook w:val="04A0"/>
      </w:tblPr>
      <w:tblGrid>
        <w:gridCol w:w="927"/>
        <w:gridCol w:w="3985"/>
        <w:gridCol w:w="4304"/>
      </w:tblGrid>
      <w:tr w:rsidR="0080524A" w:rsidTr="005C51CA">
        <w:tc>
          <w:tcPr>
            <w:tcW w:w="948" w:type="dxa"/>
          </w:tcPr>
          <w:p w:rsidR="0080524A" w:rsidRPr="00407C3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</w:pPr>
            <w:r w:rsidRPr="00407C3A"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  <w:t>Д</w:t>
            </w:r>
            <w:r w:rsidRPr="00407C3A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  <w:r w:rsidRPr="00407C3A"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  <w:t>д</w:t>
            </w:r>
          </w:p>
        </w:tc>
        <w:tc>
          <w:tcPr>
            <w:tcW w:w="4110" w:type="dxa"/>
          </w:tcPr>
          <w:p w:rsidR="0080524A" w:rsidRPr="00407C3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</w:pPr>
            <w:r w:rsidRPr="00407C3A"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  <w:t>Зардлын нэр</w:t>
            </w:r>
          </w:p>
        </w:tc>
        <w:tc>
          <w:tcPr>
            <w:tcW w:w="4475" w:type="dxa"/>
          </w:tcPr>
          <w:p w:rsidR="0080524A" w:rsidRPr="00407C3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07C3A"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  <w:t xml:space="preserve">Мөнгөн дүн </w:t>
            </w:r>
            <w:r w:rsidRPr="00407C3A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407C3A">
              <w:rPr>
                <w:rFonts w:ascii="Arial" w:hAnsi="Arial" w:cs="Arial"/>
                <w:b/>
                <w:i/>
                <w:sz w:val="24"/>
                <w:szCs w:val="24"/>
                <w:lang w:val="mn-MN"/>
              </w:rPr>
              <w:t>мянган төгрөгөөр</w:t>
            </w:r>
            <w:r w:rsidRPr="00407C3A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Борлуулсан бүтээгдэхүүний өртөг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38,937.6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Цалингийн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28,182.3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Нийгмийн даатгалын шимтгэл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3,162.1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Газрын төлбөр, ҮХХАТ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6,665.3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Бичиг хэргийн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204.4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Шуудан холбооны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70.8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Ашиглалтын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16,572.9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Элэгдлийн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12,153.6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Шатахууны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120.0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Зар сурталчилгааны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259.1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Тээврийн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362.1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Засварын зардал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30.5</w:t>
            </w:r>
          </w:p>
        </w:tc>
      </w:tr>
      <w:tr w:rsidR="0080524A" w:rsidTr="005C51CA">
        <w:tc>
          <w:tcPr>
            <w:tcW w:w="948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13.</w:t>
            </w:r>
          </w:p>
        </w:tc>
        <w:tc>
          <w:tcPr>
            <w:tcW w:w="4110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зардлын дүн</w:t>
            </w:r>
          </w:p>
        </w:tc>
        <w:tc>
          <w:tcPr>
            <w:tcW w:w="4475" w:type="dxa"/>
          </w:tcPr>
          <w:p w:rsidR="0080524A" w:rsidRDefault="0080524A" w:rsidP="005C51C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106,720.9</w:t>
            </w:r>
          </w:p>
        </w:tc>
      </w:tr>
    </w:tbl>
    <w:p w:rsidR="0080524A" w:rsidRPr="007847D9" w:rsidRDefault="0080524A" w:rsidP="0080524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80524A" w:rsidRPr="009D7E01" w:rsidRDefault="0080524A" w:rsidP="0080524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0524A" w:rsidRPr="00E23603" w:rsidRDefault="0080524A" w:rsidP="0080524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23603">
        <w:rPr>
          <w:rFonts w:ascii="Arial" w:hAnsi="Arial" w:cs="Arial"/>
          <w:b/>
          <w:sz w:val="24"/>
          <w:szCs w:val="24"/>
          <w:lang w:val="mn-MN"/>
        </w:rPr>
        <w:t>Үйл ажиллагааны дүнд үүссэн богино хугацаат авлага өглөгийн тухайд:</w:t>
      </w:r>
    </w:p>
    <w:p w:rsidR="0080524A" w:rsidRDefault="0080524A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n-MN"/>
        </w:rPr>
        <w:t>Аж ахуй нэгжийн орлогын албан татварын авлага- 2,360.5</w:t>
      </w:r>
    </w:p>
    <w:p w:rsidR="008F686F" w:rsidRPr="008F686F" w:rsidRDefault="008F686F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Их Эргэлт ХХК-аас авах дулааны авлага 2014 – 2,108.4</w:t>
      </w:r>
    </w:p>
    <w:p w:rsidR="0080524A" w:rsidRDefault="0080524A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Нэмэгдсэн өртөгийн албан татварын авлага- 226.1</w:t>
      </w:r>
    </w:p>
    <w:p w:rsidR="0080524A" w:rsidRDefault="0080524A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n-MN"/>
        </w:rPr>
        <w:t>Ус ашигласны төлбөрийн өр- 128.8</w:t>
      </w:r>
    </w:p>
    <w:p w:rsidR="008F686F" w:rsidRPr="008F686F" w:rsidRDefault="008F686F" w:rsidP="0080524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8C1AAE" w:rsidRPr="008019BE" w:rsidRDefault="008C1AAE" w:rsidP="008C1AAE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9D7E01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019BE">
        <w:rPr>
          <w:rFonts w:ascii="Arial" w:hAnsi="Arial" w:cs="Arial"/>
          <w:b/>
          <w:sz w:val="24"/>
          <w:szCs w:val="24"/>
          <w:lang w:val="mn-MN"/>
        </w:rPr>
        <w:t>201</w:t>
      </w:r>
      <w:r w:rsidR="0080524A" w:rsidRPr="008019BE">
        <w:rPr>
          <w:rFonts w:ascii="Arial" w:hAnsi="Arial" w:cs="Arial"/>
          <w:b/>
          <w:sz w:val="24"/>
          <w:szCs w:val="24"/>
          <w:lang w:val="mn-MN"/>
        </w:rPr>
        <w:t>6</w:t>
      </w:r>
      <w:r w:rsidRPr="008019BE">
        <w:rPr>
          <w:rFonts w:ascii="Arial" w:hAnsi="Arial" w:cs="Arial"/>
          <w:b/>
          <w:sz w:val="24"/>
          <w:szCs w:val="24"/>
          <w:lang w:val="mn-MN"/>
        </w:rPr>
        <w:t xml:space="preserve"> оны төлөвлөсөн ажлуудаас </w:t>
      </w:r>
    </w:p>
    <w:p w:rsidR="008C1AAE" w:rsidRPr="00F43D02" w:rsidRDefault="008C1AAE" w:rsidP="008C1A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43D02">
        <w:rPr>
          <w:rFonts w:ascii="Arial" w:hAnsi="Arial" w:cs="Arial"/>
          <w:sz w:val="24"/>
          <w:szCs w:val="24"/>
          <w:lang w:val="mn-MN"/>
        </w:rPr>
        <w:t>Их Эргэлт ХХК-тай холбоотой шүүхийн асуудал Нийслэлийн шүүхийн шийдвэр гүйцэтгэх газрыг дахиад анхан шатны шүүхэд дуудлаа. Одоо ингээд 3 дахь удаа болж байна.  За тэгээд эхний зорилго маань биелээгүй учраас дараа дараагийн асуудлууд биелэгдэх боломжгүй бол</w:t>
      </w:r>
      <w:r>
        <w:rPr>
          <w:rFonts w:ascii="Arial" w:hAnsi="Arial" w:cs="Arial"/>
          <w:sz w:val="24"/>
          <w:szCs w:val="24"/>
          <w:lang w:val="mn-MN"/>
        </w:rPr>
        <w:t>сон</w:t>
      </w:r>
      <w:r w:rsidRPr="00F43D02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BA3FE6" w:rsidRPr="00A939E0" w:rsidRDefault="008C1AAE" w:rsidP="008C1A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939E0">
        <w:rPr>
          <w:rFonts w:ascii="Arial" w:hAnsi="Arial" w:cs="Arial"/>
          <w:sz w:val="24"/>
          <w:szCs w:val="24"/>
          <w:lang w:val="mn-MN"/>
        </w:rPr>
        <w:t xml:space="preserve"> Их Эргэлт ХХК-ийн нэхэмжлэлтэй шүүхийн зарга 2011 оноос хойш одоог хүртэл дуусаагүй хэвээр байна. Нийслэлийн Шүүхийн шийдвэр гүйцэтгэх газрыг  шүүхэд өгсөн асуудал </w:t>
      </w:r>
      <w:r w:rsidR="00A939E0">
        <w:rPr>
          <w:rFonts w:ascii="Arial" w:hAnsi="Arial" w:cs="Arial"/>
          <w:sz w:val="24"/>
          <w:szCs w:val="24"/>
          <w:lang w:val="mn-MN"/>
        </w:rPr>
        <w:t>олон</w:t>
      </w:r>
      <w:r w:rsidRPr="00A939E0">
        <w:rPr>
          <w:rFonts w:ascii="Arial" w:hAnsi="Arial" w:cs="Arial"/>
          <w:sz w:val="24"/>
          <w:szCs w:val="24"/>
          <w:lang w:val="mn-MN"/>
        </w:rPr>
        <w:t xml:space="preserve"> удаа давтагдсан байдалтай байна. Иймээс Их Эргэлт ХХК нь байр чөлөөхгүй, энэ хугацааны түрээсийн төлбөрөө төлөхгүй  шүүхдсэн байдал хэвээр байна.  Мөн 2014 оноос эхлэн дулааны төлбөрөө төлөхгүй</w:t>
      </w:r>
      <w:r w:rsidR="00D74A38" w:rsidRPr="00A939E0">
        <w:rPr>
          <w:rFonts w:ascii="Arial" w:hAnsi="Arial" w:cs="Arial"/>
          <w:sz w:val="24"/>
          <w:szCs w:val="24"/>
          <w:lang w:val="mn-MN"/>
        </w:rPr>
        <w:t xml:space="preserve"> болсон</w:t>
      </w:r>
      <w:r w:rsidR="00BA3FE6" w:rsidRPr="00A939E0">
        <w:rPr>
          <w:rFonts w:ascii="Arial" w:hAnsi="Arial" w:cs="Arial"/>
          <w:sz w:val="24"/>
          <w:szCs w:val="24"/>
          <w:lang w:val="mn-MN"/>
        </w:rPr>
        <w:t xml:space="preserve">. Дулааны авлага </w:t>
      </w:r>
      <w:r w:rsidR="00F7795F" w:rsidRPr="00A939E0">
        <w:rPr>
          <w:rFonts w:ascii="Arial" w:hAnsi="Arial" w:cs="Arial"/>
          <w:sz w:val="24"/>
          <w:szCs w:val="24"/>
          <w:lang w:val="mn-MN"/>
        </w:rPr>
        <w:t xml:space="preserve">2,108,350 </w:t>
      </w:r>
      <w:r w:rsidR="00BA3FE6" w:rsidRPr="00A939E0">
        <w:rPr>
          <w:rFonts w:ascii="Arial" w:hAnsi="Arial" w:cs="Arial"/>
          <w:sz w:val="24"/>
          <w:szCs w:val="24"/>
          <w:lang w:val="mn-MN"/>
        </w:rPr>
        <w:t>төгрөгт хүрсэн.</w:t>
      </w:r>
      <w:r w:rsidR="00D74A38" w:rsidRPr="00A939E0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BA3FE6" w:rsidRDefault="00D74A38" w:rsidP="008C1AAE">
      <w:pPr>
        <w:pStyle w:val="ListParagraph"/>
        <w:spacing w:line="360" w:lineRule="auto"/>
        <w:ind w:left="46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Энэ жилий</w:t>
      </w:r>
      <w:r w:rsidR="00BA3FE6">
        <w:rPr>
          <w:rFonts w:ascii="Arial" w:hAnsi="Arial" w:cs="Arial"/>
          <w:sz w:val="24"/>
          <w:szCs w:val="24"/>
          <w:lang w:val="mn-MN"/>
        </w:rPr>
        <w:t xml:space="preserve">н хувьд </w:t>
      </w:r>
      <w:r>
        <w:rPr>
          <w:rFonts w:ascii="Arial" w:hAnsi="Arial" w:cs="Arial"/>
          <w:sz w:val="24"/>
          <w:szCs w:val="24"/>
          <w:lang w:val="mn-MN"/>
        </w:rPr>
        <w:t xml:space="preserve">өмнөх жилтэй харьцуулбал үр дүн бараг адилхан </w:t>
      </w:r>
      <w:r w:rsidR="000C325A">
        <w:rPr>
          <w:rFonts w:ascii="Arial" w:hAnsi="Arial" w:cs="Arial"/>
          <w:sz w:val="24"/>
          <w:szCs w:val="24"/>
          <w:lang w:val="mn-MN"/>
        </w:rPr>
        <w:t>51</w:t>
      </w:r>
      <w:r>
        <w:rPr>
          <w:rFonts w:ascii="Arial" w:hAnsi="Arial" w:cs="Arial"/>
          <w:sz w:val="24"/>
          <w:szCs w:val="24"/>
          <w:lang w:val="mn-MN"/>
        </w:rPr>
        <w:t xml:space="preserve"> сая төгрөгний алдагдалтай </w:t>
      </w:r>
      <w:r w:rsidR="00A231D7">
        <w:rPr>
          <w:rFonts w:ascii="Arial" w:hAnsi="Arial" w:cs="Arial"/>
          <w:sz w:val="24"/>
          <w:szCs w:val="24"/>
          <w:lang w:val="mn-MN"/>
        </w:rPr>
        <w:t xml:space="preserve">ажилласан </w:t>
      </w:r>
      <w:r>
        <w:rPr>
          <w:rFonts w:ascii="Arial" w:hAnsi="Arial" w:cs="Arial"/>
          <w:sz w:val="24"/>
          <w:szCs w:val="24"/>
          <w:lang w:val="mn-MN"/>
        </w:rPr>
        <w:t>байна.</w:t>
      </w:r>
    </w:p>
    <w:p w:rsidR="00A14CC0" w:rsidRDefault="00BA3FE6" w:rsidP="008C1AAE">
      <w:pPr>
        <w:pStyle w:val="ListParagraph"/>
        <w:spacing w:line="360" w:lineRule="auto"/>
        <w:ind w:left="46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 w:rsidR="000C325A">
        <w:rPr>
          <w:rFonts w:ascii="Arial" w:hAnsi="Arial" w:cs="Arial"/>
          <w:sz w:val="24"/>
          <w:szCs w:val="24"/>
          <w:lang w:val="mn-MN"/>
        </w:rPr>
        <w:t>6</w:t>
      </w:r>
      <w:r>
        <w:rPr>
          <w:rFonts w:ascii="Arial" w:hAnsi="Arial" w:cs="Arial"/>
          <w:sz w:val="24"/>
          <w:szCs w:val="24"/>
          <w:lang w:val="mn-MN"/>
        </w:rPr>
        <w:t xml:space="preserve"> оны хувьд орлого олоход их хүндрэлтэй байсан. Усны гэрээ хийхэд УСУГ</w:t>
      </w:r>
      <w:r w:rsidR="00163A8B">
        <w:rPr>
          <w:rFonts w:ascii="Arial" w:hAnsi="Arial" w:cs="Arial"/>
          <w:sz w:val="24"/>
          <w:szCs w:val="24"/>
          <w:lang w:val="mn-MN"/>
        </w:rPr>
        <w:t>-</w:t>
      </w:r>
      <w:r>
        <w:rPr>
          <w:rFonts w:ascii="Arial" w:hAnsi="Arial" w:cs="Arial"/>
          <w:sz w:val="24"/>
          <w:szCs w:val="24"/>
          <w:lang w:val="mn-MN"/>
        </w:rPr>
        <w:t xml:space="preserve">аас заавал </w:t>
      </w:r>
      <w:r w:rsidR="00A14CC0">
        <w:rPr>
          <w:rFonts w:ascii="Arial" w:hAnsi="Arial" w:cs="Arial"/>
          <w:sz w:val="24"/>
          <w:szCs w:val="24"/>
          <w:lang w:val="mn-MN"/>
        </w:rPr>
        <w:t>бэлэн мөнгө заавал барьшуулахыг шаардах болсон. Ус ашиглах зөвшөөрөл, гэрээ, татвар зэрэг тооцоологүй зардлууд маш их гарч байна. Жил бүр бохир усны үнэнд төлөх мөнгө нэмэгдэж байна мөн сувг</w:t>
      </w:r>
      <w:r w:rsidR="000C325A">
        <w:rPr>
          <w:rFonts w:ascii="Arial" w:hAnsi="Arial" w:cs="Arial"/>
          <w:sz w:val="24"/>
          <w:szCs w:val="24"/>
          <w:lang w:val="mn-MN"/>
        </w:rPr>
        <w:t>ий</w:t>
      </w:r>
      <w:r w:rsidR="00A14CC0">
        <w:rPr>
          <w:rFonts w:ascii="Arial" w:hAnsi="Arial" w:cs="Arial"/>
          <w:sz w:val="24"/>
          <w:szCs w:val="24"/>
          <w:lang w:val="mn-MN"/>
        </w:rPr>
        <w:t xml:space="preserve">н цэвэрлэгээний зардал, шүүр шүүлтүүрийг солих гэх мэт ихэээхэн хэмжээний зардал гарч байна. </w:t>
      </w:r>
    </w:p>
    <w:p w:rsidR="00A14CC0" w:rsidRDefault="00A14CC0" w:rsidP="008C1AAE">
      <w:pPr>
        <w:pStyle w:val="ListParagraph"/>
        <w:spacing w:line="360" w:lineRule="auto"/>
        <w:ind w:left="46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 w:rsidR="000C325A">
        <w:rPr>
          <w:rFonts w:ascii="Arial" w:hAnsi="Arial" w:cs="Arial"/>
          <w:sz w:val="24"/>
          <w:szCs w:val="24"/>
          <w:lang w:val="mn-MN"/>
        </w:rPr>
        <w:t>6</w:t>
      </w:r>
      <w:r>
        <w:rPr>
          <w:rFonts w:ascii="Arial" w:hAnsi="Arial" w:cs="Arial"/>
          <w:sz w:val="24"/>
          <w:szCs w:val="24"/>
          <w:lang w:val="mn-MN"/>
        </w:rPr>
        <w:t xml:space="preserve"> он дэлхийн зах зээл</w:t>
      </w:r>
      <w:r w:rsidR="000C325A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</w:t>
      </w:r>
      <w:r w:rsidR="000C325A">
        <w:rPr>
          <w:rFonts w:ascii="Arial" w:hAnsi="Arial" w:cs="Arial"/>
          <w:sz w:val="24"/>
          <w:szCs w:val="24"/>
          <w:lang w:val="mn-MN"/>
        </w:rPr>
        <w:t>эх</w:t>
      </w:r>
      <w:r>
        <w:rPr>
          <w:rFonts w:ascii="Arial" w:hAnsi="Arial" w:cs="Arial"/>
          <w:sz w:val="24"/>
          <w:szCs w:val="24"/>
          <w:lang w:val="mn-MN"/>
        </w:rPr>
        <w:t xml:space="preserve"> малын гаралтай </w:t>
      </w:r>
      <w:r w:rsidR="000C325A">
        <w:rPr>
          <w:rFonts w:ascii="Arial" w:hAnsi="Arial" w:cs="Arial"/>
          <w:sz w:val="24"/>
          <w:szCs w:val="24"/>
          <w:lang w:val="mn-MN"/>
        </w:rPr>
        <w:t xml:space="preserve">түүхий эдийн </w:t>
      </w:r>
      <w:r>
        <w:rPr>
          <w:rFonts w:ascii="Arial" w:hAnsi="Arial" w:cs="Arial"/>
          <w:sz w:val="24"/>
          <w:szCs w:val="24"/>
          <w:lang w:val="mn-MN"/>
        </w:rPr>
        <w:t xml:space="preserve"> үнэ ун</w:t>
      </w:r>
      <w:r w:rsidR="0047055B">
        <w:rPr>
          <w:rFonts w:ascii="Arial" w:hAnsi="Arial" w:cs="Arial"/>
          <w:sz w:val="24"/>
          <w:szCs w:val="24"/>
          <w:lang w:val="mn-MN"/>
        </w:rPr>
        <w:t>асан</w:t>
      </w:r>
      <w:r>
        <w:rPr>
          <w:rFonts w:ascii="Arial" w:hAnsi="Arial" w:cs="Arial"/>
          <w:sz w:val="24"/>
          <w:szCs w:val="24"/>
          <w:lang w:val="mn-MN"/>
        </w:rPr>
        <w:t>,</w:t>
      </w:r>
      <w:r w:rsidR="0047055B">
        <w:rPr>
          <w:rFonts w:ascii="Arial" w:hAnsi="Arial" w:cs="Arial"/>
          <w:sz w:val="24"/>
          <w:szCs w:val="24"/>
          <w:lang w:val="mn-MN"/>
        </w:rPr>
        <w:t xml:space="preserve"> жишээлбэл хонины арьс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47055B">
        <w:rPr>
          <w:rFonts w:ascii="Arial" w:hAnsi="Arial" w:cs="Arial"/>
          <w:sz w:val="24"/>
          <w:szCs w:val="24"/>
          <w:lang w:val="mn-MN"/>
        </w:rPr>
        <w:t xml:space="preserve">үнэгүй болж </w:t>
      </w:r>
      <w:r>
        <w:rPr>
          <w:rFonts w:ascii="Arial" w:hAnsi="Arial" w:cs="Arial"/>
          <w:sz w:val="24"/>
          <w:szCs w:val="24"/>
          <w:lang w:val="mn-MN"/>
        </w:rPr>
        <w:t>худалдан авагчгүй болс</w:t>
      </w:r>
      <w:r w:rsidR="0047055B">
        <w:rPr>
          <w:rFonts w:ascii="Arial" w:hAnsi="Arial" w:cs="Arial"/>
          <w:sz w:val="24"/>
          <w:szCs w:val="24"/>
          <w:lang w:val="mn-MN"/>
        </w:rPr>
        <w:t>он. Н</w:t>
      </w:r>
      <w:r>
        <w:rPr>
          <w:rFonts w:ascii="Arial" w:hAnsi="Arial" w:cs="Arial"/>
          <w:sz w:val="24"/>
          <w:szCs w:val="24"/>
          <w:lang w:val="mn-MN"/>
        </w:rPr>
        <w:t>оос ноос угаах үйл ажиллагаа хумигд</w:t>
      </w:r>
      <w:r w:rsidR="0047055B">
        <w:rPr>
          <w:rFonts w:ascii="Arial" w:hAnsi="Arial" w:cs="Arial"/>
          <w:sz w:val="24"/>
          <w:szCs w:val="24"/>
          <w:lang w:val="mn-MN"/>
        </w:rPr>
        <w:t>с</w:t>
      </w:r>
      <w:r>
        <w:rPr>
          <w:rFonts w:ascii="Arial" w:hAnsi="Arial" w:cs="Arial"/>
          <w:sz w:val="24"/>
          <w:szCs w:val="24"/>
          <w:lang w:val="mn-MN"/>
        </w:rPr>
        <w:t>ан ч бид сайн ажиллаж тухайн жил</w:t>
      </w:r>
      <w:r w:rsidR="0047055B">
        <w:rPr>
          <w:rFonts w:ascii="Arial" w:hAnsi="Arial" w:cs="Arial"/>
          <w:sz w:val="24"/>
          <w:szCs w:val="24"/>
          <w:lang w:val="mn-MN"/>
        </w:rPr>
        <w:t>дээ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47055B">
        <w:rPr>
          <w:rFonts w:ascii="Arial" w:hAnsi="Arial" w:cs="Arial"/>
          <w:sz w:val="24"/>
          <w:szCs w:val="24"/>
          <w:lang w:val="mn-MN"/>
        </w:rPr>
        <w:t>бага сага ноос угааж, орлогоо</w:t>
      </w:r>
      <w:r>
        <w:rPr>
          <w:rFonts w:ascii="Arial" w:hAnsi="Arial" w:cs="Arial"/>
          <w:sz w:val="24"/>
          <w:szCs w:val="24"/>
          <w:lang w:val="mn-MN"/>
        </w:rPr>
        <w:t xml:space="preserve"> таслахгүй ажиллаа. </w:t>
      </w:r>
    </w:p>
    <w:p w:rsidR="008C1AAE" w:rsidRPr="00C60679" w:rsidRDefault="00A14CC0" w:rsidP="008C1AAE">
      <w:pPr>
        <w:pStyle w:val="ListParagraph"/>
        <w:spacing w:line="360" w:lineRule="auto"/>
        <w:ind w:left="46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</w:t>
      </w:r>
      <w:r w:rsidR="006D187E">
        <w:rPr>
          <w:rFonts w:ascii="Arial" w:hAnsi="Arial" w:cs="Arial"/>
          <w:sz w:val="24"/>
          <w:szCs w:val="24"/>
          <w:lang w:val="mn-MN"/>
        </w:rPr>
        <w:t xml:space="preserve">өрчлөлт шинэчлэлт хийх эрмэлзэлтэй, </w:t>
      </w:r>
      <w:r>
        <w:rPr>
          <w:rFonts w:ascii="Arial" w:hAnsi="Arial" w:cs="Arial"/>
          <w:sz w:val="24"/>
          <w:szCs w:val="24"/>
          <w:lang w:val="mn-MN"/>
        </w:rPr>
        <w:t xml:space="preserve">зах зээлийн хүндрэлтэй нөхцөлд </w:t>
      </w:r>
      <w:r w:rsidR="006D187E">
        <w:rPr>
          <w:rFonts w:ascii="Arial" w:hAnsi="Arial" w:cs="Arial"/>
          <w:sz w:val="24"/>
          <w:szCs w:val="24"/>
          <w:lang w:val="mn-MN"/>
        </w:rPr>
        <w:t>үйлдвэрлэл явуулах боломжийг бүрдүүлж чаджээ. Иймд 201</w:t>
      </w:r>
      <w:r w:rsidR="003E018F">
        <w:rPr>
          <w:rFonts w:ascii="Arial" w:hAnsi="Arial" w:cs="Arial"/>
          <w:sz w:val="24"/>
          <w:szCs w:val="24"/>
          <w:lang w:val="mn-MN"/>
        </w:rPr>
        <w:t>7</w:t>
      </w:r>
      <w:r w:rsidR="006D187E">
        <w:rPr>
          <w:rFonts w:ascii="Arial" w:hAnsi="Arial" w:cs="Arial"/>
          <w:sz w:val="24"/>
          <w:szCs w:val="24"/>
          <w:lang w:val="mn-MN"/>
        </w:rPr>
        <w:t xml:space="preserve"> оны 0</w:t>
      </w:r>
      <w:r w:rsidR="003E018F">
        <w:rPr>
          <w:rFonts w:ascii="Arial" w:hAnsi="Arial" w:cs="Arial"/>
          <w:sz w:val="24"/>
          <w:szCs w:val="24"/>
          <w:lang w:val="mn-MN"/>
        </w:rPr>
        <w:t>3</w:t>
      </w:r>
      <w:r w:rsidR="006D187E">
        <w:rPr>
          <w:rFonts w:ascii="Arial" w:hAnsi="Arial" w:cs="Arial"/>
          <w:sz w:val="24"/>
          <w:szCs w:val="24"/>
          <w:lang w:val="mn-MN"/>
        </w:rPr>
        <w:t xml:space="preserve">-р сарын </w:t>
      </w:r>
      <w:r w:rsidR="003E018F">
        <w:rPr>
          <w:rFonts w:ascii="Arial" w:hAnsi="Arial" w:cs="Arial"/>
          <w:sz w:val="24"/>
          <w:szCs w:val="24"/>
          <w:lang w:val="mn-MN"/>
        </w:rPr>
        <w:t>03</w:t>
      </w:r>
      <w:r w:rsidR="006D187E">
        <w:rPr>
          <w:rFonts w:ascii="Arial" w:hAnsi="Arial" w:cs="Arial"/>
          <w:sz w:val="24"/>
          <w:szCs w:val="24"/>
          <w:lang w:val="mn-MN"/>
        </w:rPr>
        <w:t>-ны өдөр хуралдсан ТУЗ-ийн хуралдаанаа</w:t>
      </w:r>
      <w:r w:rsidR="0095151F">
        <w:rPr>
          <w:rFonts w:ascii="Arial" w:hAnsi="Arial" w:cs="Arial"/>
          <w:sz w:val="24"/>
          <w:szCs w:val="24"/>
          <w:lang w:val="mn-MN"/>
        </w:rPr>
        <w:t xml:space="preserve">р нөхцөл байдлыг харгалзан үзэж </w:t>
      </w:r>
      <w:r w:rsidR="0095151F">
        <w:rPr>
          <w:rFonts w:ascii="Arial" w:hAnsi="Arial" w:cs="Arial"/>
          <w:sz w:val="24"/>
          <w:szCs w:val="24"/>
          <w:lang w:val="en-US"/>
        </w:rPr>
        <w:t>“</w:t>
      </w:r>
      <w:r w:rsidR="0095151F">
        <w:rPr>
          <w:rFonts w:ascii="Arial" w:hAnsi="Arial" w:cs="Arial"/>
          <w:sz w:val="24"/>
          <w:szCs w:val="24"/>
          <w:lang w:val="mn-MN"/>
        </w:rPr>
        <w:t>Монгол Шир</w:t>
      </w:r>
      <w:r w:rsidR="0095151F">
        <w:rPr>
          <w:rFonts w:ascii="Arial" w:hAnsi="Arial" w:cs="Arial"/>
          <w:sz w:val="24"/>
          <w:szCs w:val="24"/>
          <w:lang w:val="en-US"/>
        </w:rPr>
        <w:t>”</w:t>
      </w:r>
      <w:r w:rsidR="0095151F">
        <w:rPr>
          <w:rFonts w:ascii="Arial" w:hAnsi="Arial" w:cs="Arial"/>
          <w:sz w:val="24"/>
          <w:szCs w:val="24"/>
          <w:lang w:val="mn-MN"/>
        </w:rPr>
        <w:t xml:space="preserve"> ХК-ийн 201</w:t>
      </w:r>
      <w:r w:rsidR="003E018F">
        <w:rPr>
          <w:rFonts w:ascii="Arial" w:hAnsi="Arial" w:cs="Arial"/>
          <w:sz w:val="24"/>
          <w:szCs w:val="24"/>
          <w:lang w:val="mn-MN"/>
        </w:rPr>
        <w:t>6</w:t>
      </w:r>
      <w:r w:rsidR="0095151F">
        <w:rPr>
          <w:rFonts w:ascii="Arial" w:hAnsi="Arial" w:cs="Arial"/>
          <w:sz w:val="24"/>
          <w:szCs w:val="24"/>
          <w:lang w:val="mn-MN"/>
        </w:rPr>
        <w:t xml:space="preserve"> оны үйл ажиллагааны болон санхүүгийн тайланд сайн ажилласан гэсэн дүгнэлтийг өгч байна.</w:t>
      </w:r>
      <w:r w:rsidR="00C60679">
        <w:rPr>
          <w:rFonts w:ascii="Arial" w:hAnsi="Arial" w:cs="Arial"/>
          <w:sz w:val="24"/>
          <w:szCs w:val="24"/>
          <w:lang w:val="en-US"/>
        </w:rPr>
        <w:t xml:space="preserve"> </w:t>
      </w:r>
      <w:r w:rsidR="003E018F">
        <w:rPr>
          <w:rFonts w:ascii="Arial" w:hAnsi="Arial" w:cs="Arial"/>
          <w:sz w:val="24"/>
          <w:szCs w:val="24"/>
          <w:lang w:val="mn-MN"/>
        </w:rPr>
        <w:t>Энэхүү дүгнэлт нь 2017</w:t>
      </w:r>
      <w:r w:rsidR="00C60679">
        <w:rPr>
          <w:rFonts w:ascii="Arial" w:hAnsi="Arial" w:cs="Arial"/>
          <w:sz w:val="24"/>
          <w:szCs w:val="24"/>
          <w:lang w:val="mn-MN"/>
        </w:rPr>
        <w:t xml:space="preserve"> оны 03-р сарын 0</w:t>
      </w:r>
      <w:r w:rsidR="003E018F">
        <w:rPr>
          <w:rFonts w:ascii="Arial" w:hAnsi="Arial" w:cs="Arial"/>
          <w:sz w:val="24"/>
          <w:szCs w:val="24"/>
          <w:lang w:val="mn-MN"/>
        </w:rPr>
        <w:t>3</w:t>
      </w:r>
      <w:r w:rsidR="00C60679">
        <w:rPr>
          <w:rFonts w:ascii="Arial" w:hAnsi="Arial" w:cs="Arial"/>
          <w:sz w:val="24"/>
          <w:szCs w:val="24"/>
          <w:lang w:val="mn-MN"/>
        </w:rPr>
        <w:t xml:space="preserve">-ний өдрийн тоот ТУЗ-ийн тогтоолын </w:t>
      </w:r>
      <w:r w:rsidR="00D368E2">
        <w:rPr>
          <w:rFonts w:ascii="Arial" w:hAnsi="Arial" w:cs="Arial"/>
          <w:sz w:val="24"/>
          <w:szCs w:val="24"/>
          <w:lang w:val="mn-MN"/>
        </w:rPr>
        <w:t xml:space="preserve">01 </w:t>
      </w:r>
      <w:r w:rsidR="00C60679">
        <w:rPr>
          <w:rFonts w:ascii="Arial" w:hAnsi="Arial" w:cs="Arial"/>
          <w:sz w:val="24"/>
          <w:szCs w:val="24"/>
          <w:lang w:val="mn-MN"/>
        </w:rPr>
        <w:t>тоот хавсралт болно.</w:t>
      </w:r>
    </w:p>
    <w:p w:rsidR="00EF21D4" w:rsidRDefault="00EF21D4" w:rsidP="00CB6A5C">
      <w:pPr>
        <w:ind w:firstLine="720"/>
        <w:jc w:val="center"/>
        <w:rPr>
          <w:rFonts w:ascii="Arial" w:hAnsi="Arial" w:cs="Arial"/>
          <w:szCs w:val="24"/>
          <w:lang w:val="mn-MN"/>
        </w:rPr>
      </w:pPr>
    </w:p>
    <w:p w:rsidR="00EF21D4" w:rsidRPr="00EF21D4" w:rsidRDefault="00EF21D4" w:rsidP="00CB6A5C">
      <w:pPr>
        <w:ind w:firstLine="720"/>
        <w:jc w:val="center"/>
        <w:rPr>
          <w:rFonts w:ascii="Arial" w:hAnsi="Arial" w:cs="Arial"/>
          <w:b/>
          <w:szCs w:val="24"/>
          <w:lang w:val="mn-MN"/>
        </w:rPr>
      </w:pPr>
      <w:r w:rsidRPr="00EF21D4">
        <w:rPr>
          <w:rFonts w:ascii="Arial" w:hAnsi="Arial" w:cs="Arial"/>
          <w:b/>
          <w:szCs w:val="24"/>
          <w:lang w:val="mn-MN"/>
        </w:rPr>
        <w:t>МОНГОЛ ШИР ХУВЬЦААТ КОМПАНИ</w:t>
      </w:r>
    </w:p>
    <w:p w:rsidR="00EF21D4" w:rsidRPr="00EF21D4" w:rsidRDefault="00EF21D4" w:rsidP="00CB6A5C">
      <w:pPr>
        <w:tabs>
          <w:tab w:val="left" w:pos="4635"/>
        </w:tabs>
        <w:ind w:firstLine="720"/>
        <w:jc w:val="center"/>
        <w:rPr>
          <w:rFonts w:ascii="Arial" w:hAnsi="Arial" w:cs="Arial"/>
          <w:b/>
          <w:szCs w:val="24"/>
          <w:lang w:val="mn-MN"/>
        </w:rPr>
      </w:pPr>
      <w:r w:rsidRPr="00EF21D4">
        <w:rPr>
          <w:rFonts w:ascii="Arial" w:hAnsi="Arial" w:cs="Arial"/>
          <w:b/>
          <w:szCs w:val="24"/>
          <w:lang w:val="mn-MN"/>
        </w:rPr>
        <w:t>ТӨЛӨӨЛӨН УДИРДАХ ЗӨВЛӨЛ</w:t>
      </w:r>
    </w:p>
    <w:sectPr w:rsidR="00EF21D4" w:rsidRPr="00EF21D4" w:rsidSect="007548BB">
      <w:footerReference w:type="default" r:id="rId8"/>
      <w:pgSz w:w="11906" w:h="16838"/>
      <w:pgMar w:top="45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6A" w:rsidRDefault="00A7696A" w:rsidP="000041EF">
      <w:pPr>
        <w:spacing w:after="0" w:line="240" w:lineRule="auto"/>
      </w:pPr>
      <w:r>
        <w:separator/>
      </w:r>
    </w:p>
  </w:endnote>
  <w:endnote w:type="continuationSeparator" w:id="1">
    <w:p w:rsidR="00A7696A" w:rsidRDefault="00A7696A" w:rsidP="0000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E6" w:rsidRDefault="00BA3FE6">
    <w:pPr>
      <w:pStyle w:val="Footer"/>
      <w:jc w:val="center"/>
    </w:pPr>
  </w:p>
  <w:p w:rsidR="00BA3FE6" w:rsidRDefault="00BA3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6A" w:rsidRDefault="00A7696A" w:rsidP="000041EF">
      <w:pPr>
        <w:spacing w:after="0" w:line="240" w:lineRule="auto"/>
      </w:pPr>
      <w:r>
        <w:separator/>
      </w:r>
    </w:p>
  </w:footnote>
  <w:footnote w:type="continuationSeparator" w:id="1">
    <w:p w:rsidR="00A7696A" w:rsidRDefault="00A7696A" w:rsidP="0000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2B"/>
    <w:multiLevelType w:val="hybridMultilevel"/>
    <w:tmpl w:val="F796B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22E4102"/>
    <w:multiLevelType w:val="hybridMultilevel"/>
    <w:tmpl w:val="D46273F8"/>
    <w:lvl w:ilvl="0" w:tplc="AB487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275"/>
    <w:multiLevelType w:val="hybridMultilevel"/>
    <w:tmpl w:val="4602336E"/>
    <w:lvl w:ilvl="0" w:tplc="C1882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C7D85"/>
    <w:multiLevelType w:val="hybridMultilevel"/>
    <w:tmpl w:val="67242F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B16AB"/>
    <w:multiLevelType w:val="hybridMultilevel"/>
    <w:tmpl w:val="99A03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B4114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21526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41D1"/>
    <w:multiLevelType w:val="hybridMultilevel"/>
    <w:tmpl w:val="32E4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830884"/>
    <w:multiLevelType w:val="hybridMultilevel"/>
    <w:tmpl w:val="4BC4000E"/>
    <w:lvl w:ilvl="0" w:tplc="655A8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B7439"/>
    <w:multiLevelType w:val="hybridMultilevel"/>
    <w:tmpl w:val="F1CC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39A5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8FD0735"/>
    <w:multiLevelType w:val="hybridMultilevel"/>
    <w:tmpl w:val="775A1A7C"/>
    <w:lvl w:ilvl="0" w:tplc="5BC4E5F4">
      <w:start w:val="1"/>
      <w:numFmt w:val="decimal"/>
      <w:lvlText w:val="%1."/>
      <w:lvlJc w:val="left"/>
      <w:pPr>
        <w:ind w:left="720" w:hanging="360"/>
      </w:pPr>
      <w:rPr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7A9F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24BC5"/>
    <w:multiLevelType w:val="hybridMultilevel"/>
    <w:tmpl w:val="695C625A"/>
    <w:lvl w:ilvl="0" w:tplc="CA188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3895"/>
    <w:multiLevelType w:val="hybridMultilevel"/>
    <w:tmpl w:val="F9B2AEB0"/>
    <w:lvl w:ilvl="0" w:tplc="5C1A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15B9B"/>
    <w:multiLevelType w:val="hybridMultilevel"/>
    <w:tmpl w:val="399A1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86DAB"/>
    <w:multiLevelType w:val="hybridMultilevel"/>
    <w:tmpl w:val="BCDE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84AB9"/>
    <w:multiLevelType w:val="hybridMultilevel"/>
    <w:tmpl w:val="B7DE4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854C2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6469A1"/>
    <w:multiLevelType w:val="hybridMultilevel"/>
    <w:tmpl w:val="38F0C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AE3E30"/>
    <w:multiLevelType w:val="hybridMultilevel"/>
    <w:tmpl w:val="516A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82BFE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D527C61"/>
    <w:multiLevelType w:val="hybridMultilevel"/>
    <w:tmpl w:val="6308C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20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9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17"/>
  </w:num>
  <w:num w:numId="16">
    <w:abstractNumId w:val="18"/>
  </w:num>
  <w:num w:numId="17">
    <w:abstractNumId w:val="10"/>
  </w:num>
  <w:num w:numId="18">
    <w:abstractNumId w:val="21"/>
  </w:num>
  <w:num w:numId="19">
    <w:abstractNumId w:val="9"/>
  </w:num>
  <w:num w:numId="20">
    <w:abstractNumId w:val="5"/>
  </w:num>
  <w:num w:numId="21">
    <w:abstractNumId w:val="12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70"/>
    <w:rsid w:val="00001423"/>
    <w:rsid w:val="000041EF"/>
    <w:rsid w:val="00011F4F"/>
    <w:rsid w:val="00026471"/>
    <w:rsid w:val="00026553"/>
    <w:rsid w:val="0003061E"/>
    <w:rsid w:val="00036E51"/>
    <w:rsid w:val="0004177E"/>
    <w:rsid w:val="00041CF4"/>
    <w:rsid w:val="00042F58"/>
    <w:rsid w:val="000472BE"/>
    <w:rsid w:val="0005548A"/>
    <w:rsid w:val="00066E04"/>
    <w:rsid w:val="0007020D"/>
    <w:rsid w:val="000703BC"/>
    <w:rsid w:val="00073B0C"/>
    <w:rsid w:val="00084B42"/>
    <w:rsid w:val="0008522E"/>
    <w:rsid w:val="00085A23"/>
    <w:rsid w:val="00096570"/>
    <w:rsid w:val="000A603B"/>
    <w:rsid w:val="000B1394"/>
    <w:rsid w:val="000C325A"/>
    <w:rsid w:val="000C6DD9"/>
    <w:rsid w:val="000F4FEA"/>
    <w:rsid w:val="000F64B8"/>
    <w:rsid w:val="001104FB"/>
    <w:rsid w:val="00116D11"/>
    <w:rsid w:val="001364FC"/>
    <w:rsid w:val="00136C55"/>
    <w:rsid w:val="00143B26"/>
    <w:rsid w:val="00151209"/>
    <w:rsid w:val="001538CF"/>
    <w:rsid w:val="00162ADE"/>
    <w:rsid w:val="0016385A"/>
    <w:rsid w:val="00163A8B"/>
    <w:rsid w:val="0017397D"/>
    <w:rsid w:val="001778B6"/>
    <w:rsid w:val="001814B1"/>
    <w:rsid w:val="001841BE"/>
    <w:rsid w:val="00184824"/>
    <w:rsid w:val="00185997"/>
    <w:rsid w:val="00186EAF"/>
    <w:rsid w:val="001A0691"/>
    <w:rsid w:val="001A3AAB"/>
    <w:rsid w:val="001B1F16"/>
    <w:rsid w:val="001B4ABD"/>
    <w:rsid w:val="001B7E0A"/>
    <w:rsid w:val="001C1CA2"/>
    <w:rsid w:val="001C2577"/>
    <w:rsid w:val="001C3997"/>
    <w:rsid w:val="001E3678"/>
    <w:rsid w:val="001F058A"/>
    <w:rsid w:val="001F1830"/>
    <w:rsid w:val="001F244E"/>
    <w:rsid w:val="002065F3"/>
    <w:rsid w:val="00217710"/>
    <w:rsid w:val="0022463E"/>
    <w:rsid w:val="002251BC"/>
    <w:rsid w:val="002362EF"/>
    <w:rsid w:val="00242F79"/>
    <w:rsid w:val="0024725C"/>
    <w:rsid w:val="0025326A"/>
    <w:rsid w:val="00257510"/>
    <w:rsid w:val="00260C9C"/>
    <w:rsid w:val="0026182E"/>
    <w:rsid w:val="00262A30"/>
    <w:rsid w:val="002714E1"/>
    <w:rsid w:val="00271D59"/>
    <w:rsid w:val="00280BB8"/>
    <w:rsid w:val="0028787A"/>
    <w:rsid w:val="00295C62"/>
    <w:rsid w:val="002A076D"/>
    <w:rsid w:val="002A21E8"/>
    <w:rsid w:val="002A39A2"/>
    <w:rsid w:val="002A62BD"/>
    <w:rsid w:val="002B16CC"/>
    <w:rsid w:val="002C3EF9"/>
    <w:rsid w:val="002D003F"/>
    <w:rsid w:val="002D06B0"/>
    <w:rsid w:val="002D1BC4"/>
    <w:rsid w:val="002D36E9"/>
    <w:rsid w:val="002D5A6E"/>
    <w:rsid w:val="002E2002"/>
    <w:rsid w:val="002E25A6"/>
    <w:rsid w:val="002E31CE"/>
    <w:rsid w:val="002E37FC"/>
    <w:rsid w:val="002E4C4A"/>
    <w:rsid w:val="002E5524"/>
    <w:rsid w:val="002F1639"/>
    <w:rsid w:val="002F6DBD"/>
    <w:rsid w:val="00300127"/>
    <w:rsid w:val="00300B48"/>
    <w:rsid w:val="00304BFD"/>
    <w:rsid w:val="00306743"/>
    <w:rsid w:val="00320F80"/>
    <w:rsid w:val="003226B2"/>
    <w:rsid w:val="00324E7D"/>
    <w:rsid w:val="00327356"/>
    <w:rsid w:val="00333136"/>
    <w:rsid w:val="00344C07"/>
    <w:rsid w:val="003462FF"/>
    <w:rsid w:val="00357E13"/>
    <w:rsid w:val="00371ACC"/>
    <w:rsid w:val="00376966"/>
    <w:rsid w:val="00376BF5"/>
    <w:rsid w:val="003819DA"/>
    <w:rsid w:val="00383FAF"/>
    <w:rsid w:val="0038450E"/>
    <w:rsid w:val="00386C7B"/>
    <w:rsid w:val="0039081C"/>
    <w:rsid w:val="003A2563"/>
    <w:rsid w:val="003A776A"/>
    <w:rsid w:val="003B4A2C"/>
    <w:rsid w:val="003C49CB"/>
    <w:rsid w:val="003C694D"/>
    <w:rsid w:val="003D11D3"/>
    <w:rsid w:val="003D6A54"/>
    <w:rsid w:val="003D7C98"/>
    <w:rsid w:val="003E018F"/>
    <w:rsid w:val="003E5548"/>
    <w:rsid w:val="003E63B0"/>
    <w:rsid w:val="004119AC"/>
    <w:rsid w:val="004138FF"/>
    <w:rsid w:val="00414D3C"/>
    <w:rsid w:val="00416230"/>
    <w:rsid w:val="00416BA0"/>
    <w:rsid w:val="0042466C"/>
    <w:rsid w:val="0043246A"/>
    <w:rsid w:val="004352C6"/>
    <w:rsid w:val="004506DE"/>
    <w:rsid w:val="0045602B"/>
    <w:rsid w:val="004576D6"/>
    <w:rsid w:val="00460C46"/>
    <w:rsid w:val="0046271D"/>
    <w:rsid w:val="00462E13"/>
    <w:rsid w:val="0047055B"/>
    <w:rsid w:val="0047278D"/>
    <w:rsid w:val="004800D6"/>
    <w:rsid w:val="004835AB"/>
    <w:rsid w:val="00483AF1"/>
    <w:rsid w:val="004A6180"/>
    <w:rsid w:val="004C183C"/>
    <w:rsid w:val="004E0EFE"/>
    <w:rsid w:val="004E378B"/>
    <w:rsid w:val="004E5FCE"/>
    <w:rsid w:val="00511C89"/>
    <w:rsid w:val="00513675"/>
    <w:rsid w:val="005167EF"/>
    <w:rsid w:val="0054127A"/>
    <w:rsid w:val="00544F65"/>
    <w:rsid w:val="005473C9"/>
    <w:rsid w:val="00547F14"/>
    <w:rsid w:val="00557013"/>
    <w:rsid w:val="00564EF4"/>
    <w:rsid w:val="00575C3C"/>
    <w:rsid w:val="005934B6"/>
    <w:rsid w:val="00593AA6"/>
    <w:rsid w:val="00597A8A"/>
    <w:rsid w:val="005A0220"/>
    <w:rsid w:val="005A7ABE"/>
    <w:rsid w:val="005A7BC5"/>
    <w:rsid w:val="005C0310"/>
    <w:rsid w:val="005D164F"/>
    <w:rsid w:val="005D1D16"/>
    <w:rsid w:val="005E03D3"/>
    <w:rsid w:val="005E47E5"/>
    <w:rsid w:val="005F491A"/>
    <w:rsid w:val="00602D1D"/>
    <w:rsid w:val="006045AC"/>
    <w:rsid w:val="00607F44"/>
    <w:rsid w:val="00610B8D"/>
    <w:rsid w:val="00610C96"/>
    <w:rsid w:val="006176C4"/>
    <w:rsid w:val="00623ADA"/>
    <w:rsid w:val="00626303"/>
    <w:rsid w:val="00626546"/>
    <w:rsid w:val="00631AA1"/>
    <w:rsid w:val="006349FA"/>
    <w:rsid w:val="00635388"/>
    <w:rsid w:val="00637EE9"/>
    <w:rsid w:val="006525A4"/>
    <w:rsid w:val="00666C87"/>
    <w:rsid w:val="006679DB"/>
    <w:rsid w:val="00667FC9"/>
    <w:rsid w:val="00690ADB"/>
    <w:rsid w:val="00691FA6"/>
    <w:rsid w:val="00692D8D"/>
    <w:rsid w:val="006A148B"/>
    <w:rsid w:val="006A3B83"/>
    <w:rsid w:val="006B13D4"/>
    <w:rsid w:val="006B3E05"/>
    <w:rsid w:val="006C4153"/>
    <w:rsid w:val="006C4EDA"/>
    <w:rsid w:val="006D187E"/>
    <w:rsid w:val="006D6B67"/>
    <w:rsid w:val="006E28B8"/>
    <w:rsid w:val="006F126E"/>
    <w:rsid w:val="006F4286"/>
    <w:rsid w:val="006F7993"/>
    <w:rsid w:val="00701875"/>
    <w:rsid w:val="00704F10"/>
    <w:rsid w:val="00710BB9"/>
    <w:rsid w:val="00715EAE"/>
    <w:rsid w:val="0071617F"/>
    <w:rsid w:val="00733B3D"/>
    <w:rsid w:val="00733E6A"/>
    <w:rsid w:val="0073604E"/>
    <w:rsid w:val="0073799C"/>
    <w:rsid w:val="0074483F"/>
    <w:rsid w:val="007517EA"/>
    <w:rsid w:val="007548BB"/>
    <w:rsid w:val="00756FA8"/>
    <w:rsid w:val="00760AF8"/>
    <w:rsid w:val="00772B8B"/>
    <w:rsid w:val="00784DEC"/>
    <w:rsid w:val="00784FAD"/>
    <w:rsid w:val="00786960"/>
    <w:rsid w:val="00791AC3"/>
    <w:rsid w:val="00792381"/>
    <w:rsid w:val="0079292B"/>
    <w:rsid w:val="007A3FB6"/>
    <w:rsid w:val="007A6524"/>
    <w:rsid w:val="007D0D7C"/>
    <w:rsid w:val="007D591E"/>
    <w:rsid w:val="007D77CD"/>
    <w:rsid w:val="007E7FAB"/>
    <w:rsid w:val="007F5F43"/>
    <w:rsid w:val="008019BE"/>
    <w:rsid w:val="00802C5F"/>
    <w:rsid w:val="0080524A"/>
    <w:rsid w:val="00820F6C"/>
    <w:rsid w:val="0083072A"/>
    <w:rsid w:val="0084014B"/>
    <w:rsid w:val="00850A65"/>
    <w:rsid w:val="008636AD"/>
    <w:rsid w:val="00864CAF"/>
    <w:rsid w:val="008735E5"/>
    <w:rsid w:val="008804A3"/>
    <w:rsid w:val="00881944"/>
    <w:rsid w:val="008A1207"/>
    <w:rsid w:val="008A464A"/>
    <w:rsid w:val="008B21C5"/>
    <w:rsid w:val="008B3B46"/>
    <w:rsid w:val="008B46F8"/>
    <w:rsid w:val="008B794F"/>
    <w:rsid w:val="008C1AAE"/>
    <w:rsid w:val="008C5822"/>
    <w:rsid w:val="008E6B7C"/>
    <w:rsid w:val="008F2FA0"/>
    <w:rsid w:val="008F686F"/>
    <w:rsid w:val="008F6FEE"/>
    <w:rsid w:val="008F7571"/>
    <w:rsid w:val="008F7C67"/>
    <w:rsid w:val="009015ED"/>
    <w:rsid w:val="009035EF"/>
    <w:rsid w:val="009112A5"/>
    <w:rsid w:val="0091382C"/>
    <w:rsid w:val="00930187"/>
    <w:rsid w:val="00935697"/>
    <w:rsid w:val="00936118"/>
    <w:rsid w:val="0094079D"/>
    <w:rsid w:val="009432E8"/>
    <w:rsid w:val="00947EED"/>
    <w:rsid w:val="0095151F"/>
    <w:rsid w:val="00966B6B"/>
    <w:rsid w:val="009701AA"/>
    <w:rsid w:val="00971E4F"/>
    <w:rsid w:val="00985330"/>
    <w:rsid w:val="009912DF"/>
    <w:rsid w:val="009A1555"/>
    <w:rsid w:val="009A58D1"/>
    <w:rsid w:val="009B1A48"/>
    <w:rsid w:val="009C0FB6"/>
    <w:rsid w:val="009C6023"/>
    <w:rsid w:val="009E0F31"/>
    <w:rsid w:val="009E31A6"/>
    <w:rsid w:val="009F154F"/>
    <w:rsid w:val="009F5FB5"/>
    <w:rsid w:val="00A012B5"/>
    <w:rsid w:val="00A035C2"/>
    <w:rsid w:val="00A07063"/>
    <w:rsid w:val="00A14CC0"/>
    <w:rsid w:val="00A16041"/>
    <w:rsid w:val="00A2183B"/>
    <w:rsid w:val="00A231D7"/>
    <w:rsid w:val="00A25DBE"/>
    <w:rsid w:val="00A25E7C"/>
    <w:rsid w:val="00A30CB6"/>
    <w:rsid w:val="00A34966"/>
    <w:rsid w:val="00A36E74"/>
    <w:rsid w:val="00A443F4"/>
    <w:rsid w:val="00A47962"/>
    <w:rsid w:val="00A5267D"/>
    <w:rsid w:val="00A60FA7"/>
    <w:rsid w:val="00A72512"/>
    <w:rsid w:val="00A7696A"/>
    <w:rsid w:val="00A80BFA"/>
    <w:rsid w:val="00A8310A"/>
    <w:rsid w:val="00A939E0"/>
    <w:rsid w:val="00AA0A23"/>
    <w:rsid w:val="00AA4ACC"/>
    <w:rsid w:val="00AB0965"/>
    <w:rsid w:val="00AB6009"/>
    <w:rsid w:val="00AC0290"/>
    <w:rsid w:val="00AC5757"/>
    <w:rsid w:val="00AE6B13"/>
    <w:rsid w:val="00B0142A"/>
    <w:rsid w:val="00B07F3F"/>
    <w:rsid w:val="00B1137D"/>
    <w:rsid w:val="00B322F9"/>
    <w:rsid w:val="00B323D4"/>
    <w:rsid w:val="00B37816"/>
    <w:rsid w:val="00B47617"/>
    <w:rsid w:val="00B574ED"/>
    <w:rsid w:val="00B63AAD"/>
    <w:rsid w:val="00B70476"/>
    <w:rsid w:val="00B82B89"/>
    <w:rsid w:val="00B9476F"/>
    <w:rsid w:val="00B9532A"/>
    <w:rsid w:val="00B962D5"/>
    <w:rsid w:val="00BA3FE6"/>
    <w:rsid w:val="00BA4B71"/>
    <w:rsid w:val="00BB2399"/>
    <w:rsid w:val="00BB3FBF"/>
    <w:rsid w:val="00BC6B6C"/>
    <w:rsid w:val="00BC7305"/>
    <w:rsid w:val="00BE023C"/>
    <w:rsid w:val="00BE2FF1"/>
    <w:rsid w:val="00BF5722"/>
    <w:rsid w:val="00C03A04"/>
    <w:rsid w:val="00C07A5B"/>
    <w:rsid w:val="00C10C70"/>
    <w:rsid w:val="00C1225A"/>
    <w:rsid w:val="00C24394"/>
    <w:rsid w:val="00C24ED0"/>
    <w:rsid w:val="00C33D6F"/>
    <w:rsid w:val="00C3473E"/>
    <w:rsid w:val="00C42FB6"/>
    <w:rsid w:val="00C4371E"/>
    <w:rsid w:val="00C47360"/>
    <w:rsid w:val="00C478B6"/>
    <w:rsid w:val="00C50D9E"/>
    <w:rsid w:val="00C52F16"/>
    <w:rsid w:val="00C53974"/>
    <w:rsid w:val="00C5599B"/>
    <w:rsid w:val="00C57D21"/>
    <w:rsid w:val="00C60679"/>
    <w:rsid w:val="00C709F1"/>
    <w:rsid w:val="00C81F8F"/>
    <w:rsid w:val="00CA2036"/>
    <w:rsid w:val="00CA2179"/>
    <w:rsid w:val="00CA5865"/>
    <w:rsid w:val="00CB070A"/>
    <w:rsid w:val="00CB6A5C"/>
    <w:rsid w:val="00CC493C"/>
    <w:rsid w:val="00CD0921"/>
    <w:rsid w:val="00CD27B9"/>
    <w:rsid w:val="00CD4325"/>
    <w:rsid w:val="00CF0725"/>
    <w:rsid w:val="00D12E48"/>
    <w:rsid w:val="00D13335"/>
    <w:rsid w:val="00D16F53"/>
    <w:rsid w:val="00D17B83"/>
    <w:rsid w:val="00D32FA0"/>
    <w:rsid w:val="00D368E2"/>
    <w:rsid w:val="00D44D74"/>
    <w:rsid w:val="00D45DF3"/>
    <w:rsid w:val="00D505EC"/>
    <w:rsid w:val="00D531D6"/>
    <w:rsid w:val="00D74A38"/>
    <w:rsid w:val="00D75D20"/>
    <w:rsid w:val="00D76BB7"/>
    <w:rsid w:val="00D838EF"/>
    <w:rsid w:val="00D94B80"/>
    <w:rsid w:val="00DA372E"/>
    <w:rsid w:val="00DA5E15"/>
    <w:rsid w:val="00DC3894"/>
    <w:rsid w:val="00DC3E94"/>
    <w:rsid w:val="00DC58EB"/>
    <w:rsid w:val="00DE1672"/>
    <w:rsid w:val="00DE7053"/>
    <w:rsid w:val="00DF32DC"/>
    <w:rsid w:val="00E0005C"/>
    <w:rsid w:val="00E113C8"/>
    <w:rsid w:val="00E14227"/>
    <w:rsid w:val="00E14335"/>
    <w:rsid w:val="00E175A1"/>
    <w:rsid w:val="00E273A8"/>
    <w:rsid w:val="00E32E23"/>
    <w:rsid w:val="00E37EA2"/>
    <w:rsid w:val="00E436D8"/>
    <w:rsid w:val="00E46BB6"/>
    <w:rsid w:val="00E55AB6"/>
    <w:rsid w:val="00E57410"/>
    <w:rsid w:val="00E64C5B"/>
    <w:rsid w:val="00E67000"/>
    <w:rsid w:val="00E74A62"/>
    <w:rsid w:val="00EA3572"/>
    <w:rsid w:val="00EA49A5"/>
    <w:rsid w:val="00EB3D34"/>
    <w:rsid w:val="00EB5BD2"/>
    <w:rsid w:val="00EC63F5"/>
    <w:rsid w:val="00EC6A04"/>
    <w:rsid w:val="00EC6EA2"/>
    <w:rsid w:val="00ED3C96"/>
    <w:rsid w:val="00EF21D4"/>
    <w:rsid w:val="00EF4B0B"/>
    <w:rsid w:val="00F023CD"/>
    <w:rsid w:val="00F0662C"/>
    <w:rsid w:val="00F11633"/>
    <w:rsid w:val="00F2365C"/>
    <w:rsid w:val="00F24BAE"/>
    <w:rsid w:val="00F25ED0"/>
    <w:rsid w:val="00F309BC"/>
    <w:rsid w:val="00F573F2"/>
    <w:rsid w:val="00F64661"/>
    <w:rsid w:val="00F7795F"/>
    <w:rsid w:val="00F817E6"/>
    <w:rsid w:val="00F92293"/>
    <w:rsid w:val="00F93C47"/>
    <w:rsid w:val="00F95CB4"/>
    <w:rsid w:val="00FA1A86"/>
    <w:rsid w:val="00FB0415"/>
    <w:rsid w:val="00FB1FCD"/>
    <w:rsid w:val="00FB6D0A"/>
    <w:rsid w:val="00FC1F31"/>
    <w:rsid w:val="00FD53CB"/>
    <w:rsid w:val="00FE3699"/>
    <w:rsid w:val="00FE6315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70"/>
    <w:pPr>
      <w:ind w:left="720"/>
      <w:contextualSpacing/>
    </w:pPr>
  </w:style>
  <w:style w:type="table" w:styleId="TableGrid">
    <w:name w:val="Table Grid"/>
    <w:basedOn w:val="TableNormal"/>
    <w:uiPriority w:val="59"/>
    <w:rsid w:val="00C10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1EF"/>
  </w:style>
  <w:style w:type="paragraph" w:styleId="Footer">
    <w:name w:val="footer"/>
    <w:basedOn w:val="Normal"/>
    <w:link w:val="FooterChar"/>
    <w:uiPriority w:val="99"/>
    <w:unhideWhenUsed/>
    <w:rsid w:val="0000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ED7B-2354-4907-9818-A8CAF622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User</cp:lastModifiedBy>
  <cp:revision>2</cp:revision>
  <cp:lastPrinted>2011-04-02T07:55:00Z</cp:lastPrinted>
  <dcterms:created xsi:type="dcterms:W3CDTF">2017-03-07T18:49:00Z</dcterms:created>
  <dcterms:modified xsi:type="dcterms:W3CDTF">2017-03-07T18:49:00Z</dcterms:modified>
</cp:coreProperties>
</file>