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83" w:rsidRPr="005A6953" w:rsidRDefault="00B1699E" w:rsidP="00B16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/>
        </w:rPr>
      </w:pPr>
      <w:r w:rsidRPr="005A6953">
        <w:rPr>
          <w:rFonts w:ascii="Times New Roman" w:eastAsia="Times New Roman" w:hAnsi="Times New Roman" w:cs="Times New Roman"/>
          <w:b/>
          <w:sz w:val="24"/>
          <w:szCs w:val="24"/>
          <w:lang w:val="mn-MN"/>
        </w:rPr>
        <w:t>СТАНДАРТ АГРИКАЛЧЕР ГРУПП ХК үйл ажиллагааны тайлан, мэдээлэл</w:t>
      </w:r>
    </w:p>
    <w:p w:rsidR="00E60F83" w:rsidRPr="005A695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5A6953">
        <w:rPr>
          <w:rFonts w:ascii="Times New Roman" w:eastAsia="Times New Roman" w:hAnsi="Times New Roman" w:cs="Times New Roman"/>
          <w:i/>
          <w:sz w:val="24"/>
          <w:szCs w:val="24"/>
          <w:lang w:val="mn-MN"/>
        </w:rPr>
        <w:t xml:space="preserve">                                                                      </w:t>
      </w:r>
      <w:r w:rsidRPr="005A6953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         </w:t>
      </w:r>
    </w:p>
    <w:tbl>
      <w:tblPr>
        <w:tblStyle w:val="TableGrid1"/>
        <w:tblW w:w="10434" w:type="dxa"/>
        <w:tblInd w:w="-95" w:type="dxa"/>
        <w:tblLook w:val="04A0" w:firstRow="1" w:lastRow="0" w:firstColumn="1" w:lastColumn="0" w:noHBand="0" w:noVBand="1"/>
      </w:tblPr>
      <w:tblGrid>
        <w:gridCol w:w="10434"/>
      </w:tblGrid>
      <w:tr w:rsidR="00E60F83" w:rsidRPr="005A6953" w:rsidTr="0023235A">
        <w:trPr>
          <w:trHeight w:val="11653"/>
        </w:trPr>
        <w:tc>
          <w:tcPr>
            <w:tcW w:w="10434" w:type="dxa"/>
          </w:tcPr>
          <w:p w:rsidR="00E60F83" w:rsidRPr="005A6953" w:rsidRDefault="00475DCF" w:rsidP="00475DCF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 </w:t>
            </w:r>
          </w:p>
          <w:p w:rsidR="00E60F83" w:rsidRPr="005A6953" w:rsidRDefault="00E60F83" w:rsidP="00475DCF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Компанийн бизнесийн үйл ажиллагааны талаарх мэдээлэл</w:t>
            </w: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</w:t>
            </w:r>
            <w:r w:rsidR="00475DCF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                                                                               </w:t>
            </w:r>
            <w:r w:rsidR="002F4B6B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>Стандарт агрикалчер групп ХК</w:t>
            </w:r>
            <w:r w:rsidR="002F4B6B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F4B6B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нь нь газар тариалан, бизнесийн зөвлөгөө өгөх , фермерийн аж ахуй, гадаад худалдаа зэрэг чиглэлүүдээр үйл ажиллагаа явуулдаг. Стандарт агрикалчер групп ХК –ийг Уужимхангай ХК –тай </w:t>
            </w:r>
            <w:r w:rsidR="00B1699E"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>нэгтгэх ажил дуусч, оноосон нэрийг Стандарт агрикалчер групп болгон өөрчилсөн.</w:t>
            </w:r>
          </w:p>
          <w:p w:rsidR="00E60F83" w:rsidRPr="005A695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Удирдлагын талаарх мэдээлэл</w:t>
            </w:r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</w:p>
          <w:p w:rsidR="00E60F83" w:rsidRPr="005A6953" w:rsidRDefault="00B1699E" w:rsidP="00475DCF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>Стандарт агрикалчер групп ХК</w:t>
            </w: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A69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mn-MN"/>
              </w:rPr>
              <w:t xml:space="preserve">–ийн гүйцэтгэх захирлаар Монгол улсын иргэн </w:t>
            </w:r>
            <w:r w:rsidR="008824FC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Лхагва овогтой Золбаяр </w:t>
            </w:r>
            <w:r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2015.11.20 хойш </w:t>
            </w:r>
            <w:r w:rsidR="008824FC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ажиллаж байна.</w:t>
            </w:r>
          </w:p>
          <w:p w:rsidR="00475DCF" w:rsidRPr="005A6953" w:rsidRDefault="00475DCF" w:rsidP="00F92933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</w:pPr>
          </w:p>
          <w:p w:rsidR="00E60F83" w:rsidRPr="005A695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Cанхүүгийн байдлын талаарх мэдээлэл</w:t>
            </w: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</w:t>
            </w:r>
            <w:r w:rsidR="00F92933"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                                                                                                      </w:t>
            </w:r>
            <w:r w:rsidR="0027615B"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mn-MN"/>
              </w:rPr>
              <w:t xml:space="preserve">                               </w:t>
            </w:r>
            <w:r w:rsidR="00F92933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“УУЖИМХАНГАЙ” ХК </w:t>
            </w:r>
            <w:r w:rsidR="0027615B" w:rsidRPr="005A6953">
              <w:rPr>
                <w:rFonts w:ascii="Times New Roman" w:hAnsi="Times New Roman" w:cs="Times New Roman"/>
                <w:sz w:val="24"/>
                <w:szCs w:val="24"/>
              </w:rPr>
              <w:t>–ийн 2017 он</w:t>
            </w:r>
            <w:r w:rsidR="0027615B" w:rsidRPr="005A69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д үндсэн үйл ажиллагаа явуулаагүй тул борлуулалтын </w:t>
            </w:r>
            <w:bookmarkStart w:id="0" w:name="_GoBack"/>
            <w:bookmarkEnd w:id="0"/>
            <w:r w:rsidR="0027615B" w:rsidRPr="005A69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орлого олоогүй.</w:t>
            </w:r>
          </w:p>
          <w:p w:rsidR="003F0F2A" w:rsidRPr="005A6953" w:rsidRDefault="00E60F83" w:rsidP="003F0F2A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  <w:lang w:val="mn-MN"/>
              </w:rPr>
              <w:t xml:space="preserve"> </w:t>
            </w: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Хувьцаа эзэмшигчдийн талаарх мэдээлэл</w:t>
            </w:r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F0F2A"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                                                                                                 </w:t>
            </w:r>
            <w:r w:rsidR="00FF6E64"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>Хувьцаа эзэмшигчийн хувьд</w:t>
            </w:r>
            <w:r w:rsidR="00FF6E64"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>140 хувьцаа эзэмшигчтэй үүнээс 71,225 ширхэг</w:t>
            </w:r>
            <w:r w:rsidR="00FF6E64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буюу</w:t>
            </w:r>
            <w:r w:rsidR="003F0F2A" w:rsidRPr="005A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64" w:rsidRPr="005A6953">
              <w:rPr>
                <w:rFonts w:ascii="Times New Roman" w:hAnsi="Times New Roman" w:cs="Times New Roman"/>
                <w:sz w:val="24"/>
                <w:szCs w:val="24"/>
              </w:rPr>
              <w:t>52.18 хувийн хувьцааг 3 хувьцаа эзэмши</w:t>
            </w:r>
            <w:r w:rsidR="00FF6E64" w:rsidRPr="005A6953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гч эзэмшиж байна.</w:t>
            </w:r>
          </w:p>
          <w:p w:rsidR="003F0F2A" w:rsidRPr="005A6953" w:rsidRDefault="003F0F2A" w:rsidP="003F0F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9967" w:type="dxa"/>
              <w:jc w:val="center"/>
              <w:tblLook w:val="04A0" w:firstRow="1" w:lastRow="0" w:firstColumn="1" w:lastColumn="0" w:noHBand="0" w:noVBand="1"/>
            </w:tblPr>
            <w:tblGrid>
              <w:gridCol w:w="493"/>
              <w:gridCol w:w="4210"/>
              <w:gridCol w:w="2815"/>
              <w:gridCol w:w="2449"/>
            </w:tblGrid>
            <w:tr w:rsidR="003F0F2A" w:rsidRPr="005A6953" w:rsidTr="005B2F80">
              <w:trPr>
                <w:jc w:val="center"/>
              </w:trPr>
              <w:tc>
                <w:tcPr>
                  <w:tcW w:w="493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10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Хувьцаа эзэмшигчийн овог нэр</w:t>
                  </w:r>
                </w:p>
              </w:tc>
              <w:tc>
                <w:tcPr>
                  <w:tcW w:w="2815" w:type="dxa"/>
                </w:tcPr>
                <w:p w:rsidR="003F0F2A" w:rsidRPr="005A6953" w:rsidRDefault="005B2F80" w:rsidP="005B2F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Хувьцааны </w:t>
                  </w:r>
                  <w:r w:rsidR="003F0F2A"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тоо ширхэг</w:t>
                  </w:r>
                </w:p>
              </w:tc>
              <w:tc>
                <w:tcPr>
                  <w:tcW w:w="2449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Эзэмшил хувь</w:t>
                  </w:r>
                </w:p>
              </w:tc>
            </w:tr>
            <w:tr w:rsidR="003F0F2A" w:rsidRPr="005A6953" w:rsidTr="005B2F80">
              <w:trPr>
                <w:jc w:val="center"/>
              </w:trPr>
              <w:tc>
                <w:tcPr>
                  <w:tcW w:w="493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0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Баясгалангийн Дандимаа</w:t>
                  </w:r>
                </w:p>
              </w:tc>
              <w:tc>
                <w:tcPr>
                  <w:tcW w:w="2815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34,100</w:t>
                  </w:r>
                </w:p>
              </w:tc>
              <w:tc>
                <w:tcPr>
                  <w:tcW w:w="2449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47.88%</w:t>
                  </w:r>
                </w:p>
              </w:tc>
            </w:tr>
            <w:tr w:rsidR="003F0F2A" w:rsidRPr="005A6953" w:rsidTr="005B2F80">
              <w:trPr>
                <w:jc w:val="center"/>
              </w:trPr>
              <w:tc>
                <w:tcPr>
                  <w:tcW w:w="493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0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Баярмагнайн Энхжаргал</w:t>
                  </w:r>
                </w:p>
              </w:tc>
              <w:tc>
                <w:tcPr>
                  <w:tcW w:w="2815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27,000</w:t>
                  </w:r>
                </w:p>
              </w:tc>
              <w:tc>
                <w:tcPr>
                  <w:tcW w:w="2449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37.91%</w:t>
                  </w:r>
                </w:p>
              </w:tc>
            </w:tr>
            <w:tr w:rsidR="003F0F2A" w:rsidRPr="005A6953" w:rsidTr="005B2F80">
              <w:trPr>
                <w:jc w:val="center"/>
              </w:trPr>
              <w:tc>
                <w:tcPr>
                  <w:tcW w:w="493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10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Лхагвын Золбаяр</w:t>
                  </w:r>
                </w:p>
              </w:tc>
              <w:tc>
                <w:tcPr>
                  <w:tcW w:w="2815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10,125</w:t>
                  </w:r>
                </w:p>
              </w:tc>
              <w:tc>
                <w:tcPr>
                  <w:tcW w:w="2449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14.22%</w:t>
                  </w:r>
                </w:p>
              </w:tc>
            </w:tr>
            <w:tr w:rsidR="003F0F2A" w:rsidRPr="005A6953" w:rsidTr="005B2F80">
              <w:trPr>
                <w:jc w:val="center"/>
              </w:trPr>
              <w:tc>
                <w:tcPr>
                  <w:tcW w:w="4703" w:type="dxa"/>
                  <w:gridSpan w:val="2"/>
                </w:tcPr>
                <w:p w:rsidR="003F0F2A" w:rsidRPr="005A6953" w:rsidRDefault="003F0F2A" w:rsidP="003F0F2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Нийт</w:t>
                  </w:r>
                </w:p>
              </w:tc>
              <w:tc>
                <w:tcPr>
                  <w:tcW w:w="2815" w:type="dxa"/>
                </w:tcPr>
                <w:p w:rsidR="003F0F2A" w:rsidRPr="005A6953" w:rsidRDefault="003F0F2A" w:rsidP="003F0F2A">
                  <w:pPr>
                    <w:ind w:firstLine="72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71,225</w:t>
                  </w:r>
                </w:p>
              </w:tc>
              <w:tc>
                <w:tcPr>
                  <w:tcW w:w="2449" w:type="dxa"/>
                </w:tcPr>
                <w:p w:rsidR="003F0F2A" w:rsidRPr="005A6953" w:rsidRDefault="003F0F2A" w:rsidP="003F0F2A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69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52.18%</w:t>
                  </w:r>
                </w:p>
              </w:tc>
            </w:tr>
          </w:tbl>
          <w:p w:rsidR="000E0695" w:rsidRPr="005A6953" w:rsidRDefault="000E0695" w:rsidP="000E0695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60F83" w:rsidRPr="005A695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953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Ногдол ашгийн талаарх мэдээлэл</w:t>
            </w:r>
            <w:r w:rsidRPr="005A69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mn-MN"/>
              </w:rPr>
              <w:t xml:space="preserve"> </w:t>
            </w:r>
          </w:p>
          <w:p w:rsidR="00E60F83" w:rsidRPr="005A6953" w:rsidRDefault="00B10C46" w:rsidP="00E60F83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mn-MN"/>
              </w:rPr>
              <w:t xml:space="preserve">       Компани 2017 онд үндсэн үйл ажиллагаа явуулаагүй тул ногдол ашиг тараах боломжгүй.</w:t>
            </w:r>
          </w:p>
          <w:p w:rsidR="00E60F83" w:rsidRPr="005A695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mn-MN"/>
              </w:rPr>
              <w:t>Бусад шаардлагатай мэдээлэл</w:t>
            </w:r>
            <w:r w:rsidRPr="005A6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mn-MN"/>
              </w:rPr>
              <w:t xml:space="preserve"> </w:t>
            </w:r>
          </w:p>
          <w:p w:rsidR="00E60F83" w:rsidRPr="005A6953" w:rsidRDefault="005B2F80" w:rsidP="005B2F80">
            <w:pPr>
              <w:keepNext/>
              <w:spacing w:before="55" w:after="6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val="mn-MN"/>
              </w:rPr>
            </w:pPr>
            <w:r w:rsidRPr="005A69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  <w:t xml:space="preserve">       </w:t>
            </w:r>
            <w:r w:rsidR="00B10C46" w:rsidRPr="005A69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  <w:t>Уужимхангай ХК-</w:t>
            </w:r>
            <w:r w:rsidR="000E0695" w:rsidRPr="005A695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mn-MN"/>
              </w:rPr>
              <w:t>ний оноосон нэрийг Стандарт агрикалчер групп ХК болгон өөрчилсөн.</w:t>
            </w:r>
          </w:p>
        </w:tc>
      </w:tr>
    </w:tbl>
    <w:p w:rsidR="009F095B" w:rsidRPr="005A6953" w:rsidRDefault="009F095B">
      <w:pPr>
        <w:rPr>
          <w:rFonts w:ascii="Times New Roman" w:hAnsi="Times New Roman" w:cs="Times New Roman"/>
          <w:sz w:val="24"/>
          <w:szCs w:val="24"/>
        </w:rPr>
      </w:pPr>
    </w:p>
    <w:sectPr w:rsidR="009F095B" w:rsidRPr="005A6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0616C9"/>
    <w:multiLevelType w:val="hybridMultilevel"/>
    <w:tmpl w:val="CC927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D3A5A"/>
    <w:rsid w:val="000E0695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C4071"/>
    <w:rsid w:val="001D2E12"/>
    <w:rsid w:val="00216971"/>
    <w:rsid w:val="0022270C"/>
    <w:rsid w:val="00230E61"/>
    <w:rsid w:val="00236877"/>
    <w:rsid w:val="00241CBA"/>
    <w:rsid w:val="002433EE"/>
    <w:rsid w:val="00265684"/>
    <w:rsid w:val="0027615B"/>
    <w:rsid w:val="00282684"/>
    <w:rsid w:val="002B2391"/>
    <w:rsid w:val="002C6B37"/>
    <w:rsid w:val="002D6B8A"/>
    <w:rsid w:val="002E4F1F"/>
    <w:rsid w:val="002F4B6B"/>
    <w:rsid w:val="003027EF"/>
    <w:rsid w:val="00303813"/>
    <w:rsid w:val="00314735"/>
    <w:rsid w:val="00333FA5"/>
    <w:rsid w:val="003459A0"/>
    <w:rsid w:val="003502AE"/>
    <w:rsid w:val="00353704"/>
    <w:rsid w:val="00363242"/>
    <w:rsid w:val="00365701"/>
    <w:rsid w:val="00375171"/>
    <w:rsid w:val="0038088B"/>
    <w:rsid w:val="00385FA1"/>
    <w:rsid w:val="00391F70"/>
    <w:rsid w:val="003B789B"/>
    <w:rsid w:val="003D582B"/>
    <w:rsid w:val="003E3ADC"/>
    <w:rsid w:val="003F0F2A"/>
    <w:rsid w:val="004009DD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75DCF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6953"/>
    <w:rsid w:val="005A76FA"/>
    <w:rsid w:val="005B1735"/>
    <w:rsid w:val="005B2F80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746A2"/>
    <w:rsid w:val="00674DBD"/>
    <w:rsid w:val="00680E0F"/>
    <w:rsid w:val="0068528D"/>
    <w:rsid w:val="00690991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824FC"/>
    <w:rsid w:val="00892A11"/>
    <w:rsid w:val="008B44CA"/>
    <w:rsid w:val="008C119D"/>
    <w:rsid w:val="008C4523"/>
    <w:rsid w:val="008E2E61"/>
    <w:rsid w:val="008F2EEE"/>
    <w:rsid w:val="008F5334"/>
    <w:rsid w:val="009001C7"/>
    <w:rsid w:val="00906E1E"/>
    <w:rsid w:val="009076D4"/>
    <w:rsid w:val="00917E74"/>
    <w:rsid w:val="00917FF2"/>
    <w:rsid w:val="00923829"/>
    <w:rsid w:val="0093138D"/>
    <w:rsid w:val="0093532A"/>
    <w:rsid w:val="009A1466"/>
    <w:rsid w:val="009B4DF3"/>
    <w:rsid w:val="009D299E"/>
    <w:rsid w:val="009D6DD1"/>
    <w:rsid w:val="009E3114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10C46"/>
    <w:rsid w:val="00B1699E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E6719"/>
    <w:rsid w:val="00BF793C"/>
    <w:rsid w:val="00C071B5"/>
    <w:rsid w:val="00C5381A"/>
    <w:rsid w:val="00C96996"/>
    <w:rsid w:val="00CB003D"/>
    <w:rsid w:val="00CB0B1A"/>
    <w:rsid w:val="00CB22DE"/>
    <w:rsid w:val="00CB2486"/>
    <w:rsid w:val="00CB32C0"/>
    <w:rsid w:val="00CC551F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4BA6"/>
    <w:rsid w:val="00F36A98"/>
    <w:rsid w:val="00F3720C"/>
    <w:rsid w:val="00F37F0C"/>
    <w:rsid w:val="00F37FD8"/>
    <w:rsid w:val="00F44FD4"/>
    <w:rsid w:val="00F53399"/>
    <w:rsid w:val="00F779E2"/>
    <w:rsid w:val="00F870DD"/>
    <w:rsid w:val="00F92933"/>
    <w:rsid w:val="00FA3119"/>
    <w:rsid w:val="00FB6270"/>
    <w:rsid w:val="00FD289E"/>
    <w:rsid w:val="00FD4DF8"/>
    <w:rsid w:val="00FF23B4"/>
    <w:rsid w:val="00FF5BA8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23A69-6C32-4C47-B749-FA2599BA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92933"/>
    <w:pPr>
      <w:ind w:left="720"/>
      <w:contextualSpacing/>
    </w:pPr>
    <w:rPr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2933"/>
    <w:rPr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Маналжав .А</dc:creator>
  <cp:keywords/>
  <dc:description/>
  <cp:lastModifiedBy>Windows User</cp:lastModifiedBy>
  <cp:revision>2</cp:revision>
  <dcterms:created xsi:type="dcterms:W3CDTF">2018-08-23T03:52:00Z</dcterms:created>
  <dcterms:modified xsi:type="dcterms:W3CDTF">2018-08-23T03:52:00Z</dcterms:modified>
</cp:coreProperties>
</file>