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24" w:rsidRPr="00BD4580" w:rsidRDefault="00D63E4E" w:rsidP="00D63E4E">
      <w:pPr>
        <w:spacing w:line="240" w:lineRule="auto"/>
        <w:ind w:left="720"/>
        <w:rPr>
          <w:rFonts w:cs="Times New Roman"/>
          <w:b/>
          <w:szCs w:val="24"/>
          <w:lang w:val="mn-MN"/>
        </w:rPr>
      </w:pPr>
      <w:r w:rsidRPr="00BD4580">
        <w:rPr>
          <w:rFonts w:cs="Times New Roman"/>
          <w:b/>
          <w:szCs w:val="24"/>
          <w:lang w:val="mn-MN"/>
        </w:rPr>
        <w:t xml:space="preserve">БАЯН-АЛДАР ХК-ИЙН </w:t>
      </w:r>
      <w:r w:rsidR="001F4724" w:rsidRPr="00BD4580">
        <w:rPr>
          <w:rFonts w:cs="Times New Roman"/>
          <w:b/>
          <w:szCs w:val="24"/>
          <w:lang w:val="mn-MN"/>
        </w:rPr>
        <w:t>2015 ОНЫ ҮЙЛ АЖИЛЛАГААНЫ</w:t>
      </w:r>
      <w:r w:rsidR="001F4724" w:rsidRPr="00BD4580">
        <w:rPr>
          <w:rFonts w:cs="Times New Roman"/>
          <w:b/>
          <w:szCs w:val="24"/>
        </w:rPr>
        <w:t xml:space="preserve"> </w:t>
      </w:r>
      <w:r w:rsidR="001F4724" w:rsidRPr="00BD4580">
        <w:rPr>
          <w:rFonts w:cs="Times New Roman"/>
          <w:b/>
          <w:szCs w:val="24"/>
          <w:lang w:val="mn-MN"/>
        </w:rPr>
        <w:t>ТАЙЛАН</w:t>
      </w:r>
    </w:p>
    <w:p w:rsidR="00D63E4E" w:rsidRPr="00BD4580" w:rsidRDefault="00D63E4E" w:rsidP="00D63E4E">
      <w:pPr>
        <w:spacing w:line="240" w:lineRule="auto"/>
        <w:ind w:left="720"/>
        <w:rPr>
          <w:rFonts w:cs="Times New Roman"/>
          <w:b/>
          <w:i/>
          <w:szCs w:val="24"/>
          <w:lang w:val="mn-MN"/>
        </w:rPr>
      </w:pPr>
    </w:p>
    <w:p w:rsidR="00BD4580" w:rsidRPr="00BD4580" w:rsidRDefault="00BD4580" w:rsidP="00BD4580">
      <w:pPr>
        <w:rPr>
          <w:rFonts w:cs="Times New Roman"/>
          <w:szCs w:val="24"/>
        </w:rPr>
      </w:pPr>
      <w:proofErr w:type="spellStart"/>
      <w:r w:rsidRPr="00BD4580">
        <w:rPr>
          <w:rFonts w:cs="Times New Roman"/>
          <w:szCs w:val="24"/>
        </w:rPr>
        <w:t>Нэр</w:t>
      </w:r>
      <w:proofErr w:type="spellEnd"/>
      <w:r w:rsidRPr="00BD4580">
        <w:rPr>
          <w:rFonts w:cs="Times New Roman"/>
          <w:szCs w:val="24"/>
        </w:rPr>
        <w:t>: “</w:t>
      </w:r>
      <w:r>
        <w:rPr>
          <w:rFonts w:cs="Times New Roman"/>
          <w:szCs w:val="24"/>
          <w:lang w:val="mn-MN"/>
        </w:rPr>
        <w:t>Баян-Алдар</w:t>
      </w:r>
      <w:r w:rsidRPr="00BD4580">
        <w:rPr>
          <w:rFonts w:cs="Times New Roman"/>
          <w:szCs w:val="24"/>
        </w:rPr>
        <w:t>” ХК</w:t>
      </w:r>
    </w:p>
    <w:p w:rsidR="00BD4580" w:rsidRPr="00BD4580" w:rsidRDefault="00BD4580" w:rsidP="00BD4580">
      <w:pPr>
        <w:rPr>
          <w:rFonts w:cs="Times New Roman"/>
          <w:szCs w:val="24"/>
          <w:lang w:val="mn-MN"/>
        </w:rPr>
      </w:pPr>
      <w:proofErr w:type="spellStart"/>
      <w:r w:rsidRPr="00BD4580">
        <w:rPr>
          <w:rFonts w:cs="Times New Roman"/>
          <w:szCs w:val="24"/>
        </w:rPr>
        <w:t>Хаяг</w:t>
      </w:r>
      <w:proofErr w:type="spellEnd"/>
      <w:r w:rsidRPr="00BD4580"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Улаанбаатар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хот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mn-MN"/>
        </w:rPr>
        <w:t>СБД</w:t>
      </w:r>
      <w:r w:rsidRPr="00BD4580">
        <w:rPr>
          <w:rFonts w:cs="Times New Roman"/>
          <w:szCs w:val="24"/>
        </w:rPr>
        <w:t>,</w:t>
      </w:r>
      <w:r>
        <w:rPr>
          <w:rFonts w:cs="Times New Roman"/>
          <w:szCs w:val="24"/>
          <w:lang w:val="mn-MN"/>
        </w:rPr>
        <w:t xml:space="preserve"> 8</w:t>
      </w:r>
      <w:r w:rsidRPr="00BD4580">
        <w:rPr>
          <w:rFonts w:cs="Times New Roman"/>
          <w:szCs w:val="24"/>
        </w:rPr>
        <w:t xml:space="preserve">-р </w:t>
      </w:r>
      <w:proofErr w:type="spellStart"/>
      <w:r w:rsidRPr="00BD4580">
        <w:rPr>
          <w:rFonts w:cs="Times New Roman"/>
          <w:szCs w:val="24"/>
        </w:rPr>
        <w:t>хороо</w:t>
      </w:r>
      <w:proofErr w:type="spellEnd"/>
      <w:r w:rsidRPr="00BD4580">
        <w:rPr>
          <w:rFonts w:cs="Times New Roman"/>
          <w:szCs w:val="24"/>
        </w:rPr>
        <w:t>,</w:t>
      </w:r>
      <w:r>
        <w:rPr>
          <w:rFonts w:cs="Times New Roman"/>
          <w:szCs w:val="24"/>
          <w:lang w:val="mn-MN"/>
        </w:rPr>
        <w:t xml:space="preserve"> 40-1</w:t>
      </w:r>
    </w:p>
    <w:p w:rsidR="00BD4580" w:rsidRPr="00BD4580" w:rsidRDefault="00BD4580" w:rsidP="00BD4580">
      <w:pPr>
        <w:rPr>
          <w:rFonts w:cs="Times New Roman"/>
          <w:szCs w:val="24"/>
        </w:rPr>
      </w:pPr>
      <w:proofErr w:type="spellStart"/>
      <w:r w:rsidRPr="00BD4580">
        <w:rPr>
          <w:rFonts w:cs="Times New Roman"/>
          <w:szCs w:val="24"/>
        </w:rPr>
        <w:t>Утас</w:t>
      </w:r>
      <w:proofErr w:type="spellEnd"/>
      <w:r w:rsidRPr="00BD4580">
        <w:rPr>
          <w:rFonts w:cs="Times New Roman"/>
          <w:szCs w:val="24"/>
        </w:rPr>
        <w:t>:</w:t>
      </w:r>
      <w:r>
        <w:rPr>
          <w:rFonts w:cs="Times New Roman"/>
          <w:szCs w:val="24"/>
          <w:lang w:val="mn-MN"/>
        </w:rPr>
        <w:t xml:space="preserve"> 88008702</w:t>
      </w:r>
    </w:p>
    <w:p w:rsidR="00BD4580" w:rsidRPr="00DB5041" w:rsidRDefault="00BD4580" w:rsidP="00DB5041">
      <w:pPr>
        <w:spacing w:line="240" w:lineRule="auto"/>
        <w:rPr>
          <w:rFonts w:cs="Times New Roman"/>
          <w:szCs w:val="24"/>
          <w:lang w:val="mn-MN"/>
        </w:rPr>
      </w:pPr>
      <w:proofErr w:type="spellStart"/>
      <w:r w:rsidRPr="00BD4580">
        <w:rPr>
          <w:rFonts w:cs="Times New Roman"/>
          <w:szCs w:val="24"/>
        </w:rPr>
        <w:t>Улсын</w:t>
      </w:r>
      <w:proofErr w:type="spellEnd"/>
      <w:r w:rsidRPr="00BD4580">
        <w:rPr>
          <w:rFonts w:cs="Times New Roman"/>
          <w:szCs w:val="24"/>
        </w:rPr>
        <w:t xml:space="preserve"> </w:t>
      </w:r>
      <w:proofErr w:type="spellStart"/>
      <w:r w:rsidRPr="00BD4580">
        <w:rPr>
          <w:rFonts w:cs="Times New Roman"/>
          <w:szCs w:val="24"/>
        </w:rPr>
        <w:t>бүртгэлийн</w:t>
      </w:r>
      <w:proofErr w:type="spellEnd"/>
      <w:r w:rsidR="00DB5041">
        <w:rPr>
          <w:rFonts w:cs="Times New Roman"/>
          <w:szCs w:val="24"/>
          <w:lang w:val="mn-MN"/>
        </w:rPr>
        <w:t xml:space="preserve"> мэдээлэл</w:t>
      </w:r>
      <w:r w:rsidRPr="00BD4580">
        <w:rPr>
          <w:rFonts w:cs="Times New Roman"/>
          <w:szCs w:val="24"/>
        </w:rPr>
        <w:t>:</w:t>
      </w:r>
      <w:r w:rsidR="00DB5041">
        <w:rPr>
          <w:rFonts w:cs="Times New Roman"/>
          <w:szCs w:val="24"/>
          <w:lang w:val="mn-MN"/>
        </w:rPr>
        <w:t xml:space="preserve"> </w:t>
      </w:r>
      <w:proofErr w:type="spellStart"/>
      <w:r w:rsidR="00DB5041" w:rsidRPr="00BD4580">
        <w:rPr>
          <w:rFonts w:cs="Times New Roman"/>
          <w:szCs w:val="24"/>
        </w:rPr>
        <w:t>Улсын</w:t>
      </w:r>
      <w:proofErr w:type="spellEnd"/>
      <w:r w:rsidR="00DB5041" w:rsidRPr="00BD4580">
        <w:rPr>
          <w:rFonts w:cs="Times New Roman"/>
          <w:szCs w:val="24"/>
        </w:rPr>
        <w:t xml:space="preserve"> </w:t>
      </w:r>
      <w:proofErr w:type="spellStart"/>
      <w:r w:rsidR="00DB5041" w:rsidRPr="00BD4580">
        <w:rPr>
          <w:rFonts w:cs="Times New Roman"/>
          <w:szCs w:val="24"/>
        </w:rPr>
        <w:t>бүртгэлийн</w:t>
      </w:r>
      <w:proofErr w:type="spellEnd"/>
      <w:r>
        <w:rPr>
          <w:rFonts w:cs="Times New Roman"/>
          <w:szCs w:val="24"/>
          <w:lang w:val="mn-MN"/>
        </w:rPr>
        <w:tab/>
      </w:r>
      <w:r w:rsidR="00CE560F">
        <w:rPr>
          <w:rFonts w:cs="Times New Roman"/>
          <w:szCs w:val="24"/>
          <w:lang w:val="mn-MN"/>
        </w:rPr>
        <w:t>№</w:t>
      </w:r>
      <w:r w:rsidR="00930E3F">
        <w:rPr>
          <w:rFonts w:cs="Times New Roman"/>
          <w:szCs w:val="24"/>
          <w:lang w:val="mn-MN"/>
        </w:rPr>
        <w:t>: 9010001130, регистер № 201391</w:t>
      </w:r>
      <w:r w:rsidR="00DB5041">
        <w:rPr>
          <w:rFonts w:cs="Times New Roman"/>
          <w:szCs w:val="24"/>
          <w:lang w:val="mn-MN"/>
        </w:rPr>
        <w:t xml:space="preserve">6 </w:t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</w:r>
    </w:p>
    <w:p w:rsidR="00BD4580" w:rsidRPr="00DB5041" w:rsidRDefault="00BD4580" w:rsidP="00BD4580">
      <w:pPr>
        <w:rPr>
          <w:rFonts w:cs="Times New Roman"/>
          <w:szCs w:val="24"/>
          <w:lang w:val="mn-MN"/>
        </w:rPr>
      </w:pPr>
      <w:proofErr w:type="spellStart"/>
      <w:r w:rsidRPr="00BD4580">
        <w:rPr>
          <w:rFonts w:cs="Times New Roman"/>
          <w:szCs w:val="24"/>
        </w:rPr>
        <w:t>Хувьцаа</w:t>
      </w:r>
      <w:proofErr w:type="spellEnd"/>
      <w:r w:rsidRPr="00BD4580">
        <w:rPr>
          <w:rFonts w:cs="Times New Roman"/>
          <w:szCs w:val="24"/>
        </w:rPr>
        <w:t xml:space="preserve"> </w:t>
      </w:r>
      <w:proofErr w:type="spellStart"/>
      <w:r w:rsidRPr="00BD4580">
        <w:rPr>
          <w:rFonts w:cs="Times New Roman"/>
          <w:szCs w:val="24"/>
        </w:rPr>
        <w:t>эзэмшигчдийн</w:t>
      </w:r>
      <w:proofErr w:type="spellEnd"/>
      <w:r w:rsidRPr="00BD4580">
        <w:rPr>
          <w:rFonts w:cs="Times New Roman"/>
          <w:szCs w:val="24"/>
        </w:rPr>
        <w:t xml:space="preserve"> </w:t>
      </w:r>
      <w:proofErr w:type="spellStart"/>
      <w:r w:rsidRPr="00BD4580">
        <w:rPr>
          <w:rFonts w:cs="Times New Roman"/>
          <w:szCs w:val="24"/>
        </w:rPr>
        <w:t>тоо</w:t>
      </w:r>
      <w:proofErr w:type="spellEnd"/>
      <w:r w:rsidRPr="00BD4580">
        <w:rPr>
          <w:rFonts w:cs="Times New Roman"/>
          <w:szCs w:val="24"/>
        </w:rPr>
        <w:t xml:space="preserve">: </w:t>
      </w:r>
      <w:r w:rsidR="00DB5041">
        <w:rPr>
          <w:rFonts w:cs="Times New Roman"/>
          <w:szCs w:val="24"/>
          <w:lang w:val="mn-MN"/>
        </w:rPr>
        <w:t>709</w:t>
      </w:r>
    </w:p>
    <w:p w:rsidR="001F4724" w:rsidRPr="00BD4580" w:rsidRDefault="00BD4580" w:rsidP="00DB5041">
      <w:pPr>
        <w:jc w:val="both"/>
        <w:rPr>
          <w:rFonts w:cs="Times New Roman"/>
          <w:szCs w:val="24"/>
        </w:rPr>
      </w:pPr>
      <w:r w:rsidRPr="00BD4580">
        <w:rPr>
          <w:rFonts w:cs="Times New Roman"/>
          <w:szCs w:val="24"/>
          <w:lang w:val="mn-MN"/>
        </w:rPr>
        <w:t xml:space="preserve"> </w:t>
      </w:r>
      <w:r w:rsidR="00D63E4E" w:rsidRPr="00BD4580">
        <w:rPr>
          <w:rFonts w:cs="Times New Roman"/>
          <w:szCs w:val="24"/>
          <w:lang w:val="mn-MN"/>
        </w:rPr>
        <w:t>Тус онд к</w:t>
      </w:r>
      <w:r w:rsidR="001F4724" w:rsidRPr="00BD4580">
        <w:rPr>
          <w:rFonts w:cs="Times New Roman"/>
          <w:szCs w:val="24"/>
          <w:lang w:val="mn-MN"/>
        </w:rPr>
        <w:t>омпани нь 2015 онд 3 ажилтантай ажилласан бөгөөд дараах ажлуудыг хийж гүйцэтгэсэн.</w:t>
      </w:r>
    </w:p>
    <w:p w:rsidR="00783DD6" w:rsidRPr="00783DD6" w:rsidRDefault="00DB5041" w:rsidP="00783DD6">
      <w:pPr>
        <w:pStyle w:val="ListParagraph"/>
        <w:numPr>
          <w:ilvl w:val="0"/>
          <w:numId w:val="1"/>
        </w:numPr>
        <w:tabs>
          <w:tab w:val="left" w:pos="0"/>
        </w:tabs>
        <w:spacing w:before="240" w:after="0" w:line="360" w:lineRule="auto"/>
        <w:jc w:val="both"/>
        <w:rPr>
          <w:rFonts w:cs="Times New Roman"/>
          <w:szCs w:val="24"/>
          <w:lang w:val="mn-MN"/>
        </w:rPr>
      </w:pPr>
      <w:r w:rsidRPr="00DB5041">
        <w:rPr>
          <w:rFonts w:cs="Times New Roman"/>
          <w:szCs w:val="24"/>
          <w:lang w:val="mn-MN"/>
        </w:rPr>
        <w:t>Булцуут цэцэг буюу Ирусалем Артишок ургамалын дээжийг Япон улсаас оруулж ирэн Монгол улсын МХЕГ-ын Хүнсний аюулгүй байдлын үндэсний лавлагаа лабораторийн ургамлын эрүүл ахуй, хорио цээрийн итгэмжлэгдсэн лабораторид шинжлүүлсний үндсэн дээр Улаанбаатар хот, Дархан хот, Борнуур сум гэсэн гурван га</w:t>
      </w:r>
      <w:r>
        <w:rPr>
          <w:rFonts w:cs="Times New Roman"/>
          <w:szCs w:val="24"/>
          <w:lang w:val="mn-MN"/>
        </w:rPr>
        <w:t>зар суулгасан</w:t>
      </w:r>
      <w:r w:rsidRPr="00DB5041">
        <w:rPr>
          <w:rFonts w:cs="Times New Roman"/>
          <w:szCs w:val="24"/>
          <w:lang w:val="mn-MN"/>
        </w:rPr>
        <w:t>. Тариалалтын явцад зураг авалт хийн хянаж явсан ба ямар нэг бордоо буюу химийн гаралтай бодис ашиглаагүй юм. Тариалалтын дээжээс Япон улсад илгээн шинжилгээнд бүрэн хамруулсан.</w:t>
      </w:r>
    </w:p>
    <w:p w:rsidR="00280DCA" w:rsidRDefault="00280DCA" w:rsidP="00280DCA">
      <w:pPr>
        <w:pStyle w:val="yiv8865060598msonormal"/>
        <w:spacing w:before="0" w:beforeAutospacing="0" w:after="0" w:afterAutospacing="0" w:line="360" w:lineRule="auto"/>
        <w:ind w:left="450"/>
        <w:jc w:val="both"/>
      </w:pPr>
      <w:r>
        <w:rPr>
          <w:rStyle w:val="yiv8865060598"/>
          <w:lang w:val="mn-MN"/>
        </w:rPr>
        <w:t xml:space="preserve">Энэ жил Япон улсаас дахин </w:t>
      </w:r>
      <w:r>
        <w:rPr>
          <w:rStyle w:val="yiv8865060598"/>
          <w:rFonts w:ascii="AcadHoCTT" w:hAnsi="AcadHoCTT"/>
          <w:lang w:val="mn-MN"/>
        </w:rPr>
        <w:t>өө</w:t>
      </w:r>
      <w:r>
        <w:rPr>
          <w:rStyle w:val="yiv8865060598"/>
          <w:lang w:val="mn-MN"/>
        </w:rPr>
        <w:t xml:space="preserve">р сортын дээж </w:t>
      </w:r>
      <w:r w:rsidRPr="00280DCA">
        <w:rPr>
          <w:rStyle w:val="yiv8865060598"/>
          <w:lang w:val="mn-MN"/>
        </w:rPr>
        <w:t xml:space="preserve">авч Сэлэнгэ аймагт суулгасан. </w:t>
      </w:r>
      <w:r>
        <w:rPr>
          <w:rStyle w:val="yiv8865060598"/>
          <w:lang w:val="mn-MN"/>
        </w:rPr>
        <w:t>Цаг уур, усалгаа, х</w:t>
      </w:r>
      <w:r>
        <w:rPr>
          <w:rStyle w:val="yiv8865060598"/>
          <w:rFonts w:ascii="AcadHoCTT" w:hAnsi="AcadHoCTT"/>
          <w:lang w:val="mn-MN"/>
        </w:rPr>
        <w:t>ө</w:t>
      </w:r>
      <w:r>
        <w:rPr>
          <w:rStyle w:val="yiv8865060598"/>
          <w:lang w:val="mn-MN"/>
        </w:rPr>
        <w:t xml:space="preserve">рс гэх мэт  </w:t>
      </w:r>
      <w:r>
        <w:rPr>
          <w:rStyle w:val="yiv8865060598"/>
          <w:rFonts w:ascii="AcadHoCTT" w:hAnsi="AcadHoCTT"/>
          <w:lang w:val="mn-MN"/>
        </w:rPr>
        <w:t>өө</w:t>
      </w:r>
      <w:r>
        <w:rPr>
          <w:rStyle w:val="yiv8865060598"/>
          <w:lang w:val="mn-MN"/>
        </w:rPr>
        <w:t xml:space="preserve">р </w:t>
      </w:r>
      <w:r>
        <w:rPr>
          <w:rStyle w:val="yiv8865060598"/>
          <w:rFonts w:ascii="AcadHoCTT" w:hAnsi="AcadHoCTT"/>
          <w:lang w:val="mn-MN"/>
        </w:rPr>
        <w:t>өө</w:t>
      </w:r>
      <w:r>
        <w:rPr>
          <w:rStyle w:val="yiv8865060598"/>
          <w:lang w:val="mn-MN"/>
        </w:rPr>
        <w:t>р газарт хэрхэн ургаж байгааг нарийвчлан шалгах явдал нь  чанартай сайн б</w:t>
      </w:r>
      <w:r>
        <w:rPr>
          <w:rStyle w:val="yiv8865060598"/>
          <w:rFonts w:ascii="AcadHoCTT" w:hAnsi="AcadHoCTT"/>
          <w:lang w:val="mn-MN"/>
        </w:rPr>
        <w:t>ү</w:t>
      </w:r>
      <w:r>
        <w:rPr>
          <w:rStyle w:val="yiv8865060598"/>
          <w:lang w:val="mn-MN"/>
        </w:rPr>
        <w:t>тээгдэх</w:t>
      </w:r>
      <w:r>
        <w:rPr>
          <w:rStyle w:val="yiv8865060598"/>
          <w:rFonts w:ascii="AcadHoCTT" w:hAnsi="AcadHoCTT"/>
          <w:lang w:val="mn-MN"/>
        </w:rPr>
        <w:t>үү</w:t>
      </w:r>
      <w:r>
        <w:rPr>
          <w:rStyle w:val="yiv8865060598"/>
          <w:lang w:val="mn-MN"/>
        </w:rPr>
        <w:t>н гаргах зорилготой олон талын судалгаа хийгдэж байна</w:t>
      </w:r>
      <w:r>
        <w:rPr>
          <w:rStyle w:val="yiv8865060598"/>
        </w:rPr>
        <w:t xml:space="preserve">. </w:t>
      </w:r>
      <w:r w:rsidRPr="00280DCA">
        <w:rPr>
          <w:rStyle w:val="yiv8865060598"/>
          <w:lang w:val="mn-MN"/>
        </w:rPr>
        <w:t>Х</w:t>
      </w:r>
      <w:r w:rsidRPr="00280DCA">
        <w:rPr>
          <w:rStyle w:val="yiv8865060598"/>
          <w:rFonts w:ascii="AcadHoCTT" w:hAnsi="AcadHoCTT"/>
          <w:lang w:val="mn-MN"/>
        </w:rPr>
        <w:t>ү</w:t>
      </w:r>
      <w:r w:rsidRPr="00280DCA">
        <w:rPr>
          <w:rStyle w:val="yiv8865060598"/>
          <w:lang w:val="mn-MN"/>
        </w:rPr>
        <w:t>нсний нэмэлт б</w:t>
      </w:r>
      <w:r w:rsidRPr="00280DCA">
        <w:rPr>
          <w:rStyle w:val="yiv8865060598"/>
          <w:rFonts w:ascii="AcadHoCTT" w:hAnsi="AcadHoCTT"/>
          <w:lang w:val="mn-MN"/>
        </w:rPr>
        <w:t>ү</w:t>
      </w:r>
      <w:r w:rsidRPr="00280DCA">
        <w:rPr>
          <w:rStyle w:val="yiv8865060598"/>
          <w:lang w:val="mn-MN"/>
        </w:rPr>
        <w:t>тээгдэх</w:t>
      </w:r>
      <w:r w:rsidRPr="00280DCA">
        <w:rPr>
          <w:rStyle w:val="yiv8865060598"/>
          <w:rFonts w:ascii="AcadHoCTT" w:hAnsi="AcadHoCTT"/>
          <w:lang w:val="mn-MN"/>
        </w:rPr>
        <w:t>үү</w:t>
      </w:r>
      <w:r w:rsidRPr="00280DCA">
        <w:rPr>
          <w:rStyle w:val="yiv8865060598"/>
          <w:lang w:val="mn-MN"/>
        </w:rPr>
        <w:t xml:space="preserve">н </w:t>
      </w:r>
      <w:r w:rsidRPr="00280DCA">
        <w:rPr>
          <w:rStyle w:val="yiv8865060598"/>
          <w:rFonts w:ascii="AcadHoCTT" w:hAnsi="AcadHoCTT"/>
          <w:lang w:val="mn-MN"/>
        </w:rPr>
        <w:t>ү</w:t>
      </w:r>
      <w:r w:rsidRPr="00280DCA">
        <w:rPr>
          <w:rStyle w:val="yiv8865060598"/>
          <w:lang w:val="mn-MN"/>
        </w:rPr>
        <w:t>йлдвэрлэхээр</w:t>
      </w:r>
      <w:r>
        <w:rPr>
          <w:rStyle w:val="yiv8865060598"/>
          <w:lang w:val="mn-MN"/>
        </w:rPr>
        <w:t xml:space="preserve"> М</w:t>
      </w:r>
      <w:r>
        <w:rPr>
          <w:rStyle w:val="yiv8865060598"/>
          <w:rFonts w:ascii="AcadHoCTT" w:hAnsi="AcadHoCTT"/>
          <w:lang w:val="mn-MN"/>
        </w:rPr>
        <w:t>Ү</w:t>
      </w:r>
      <w:r>
        <w:rPr>
          <w:rStyle w:val="yiv8865060598"/>
          <w:lang w:val="mn-MN"/>
        </w:rPr>
        <w:t>ХА</w:t>
      </w:r>
      <w:r>
        <w:rPr>
          <w:rStyle w:val="yiv8865060598"/>
          <w:rFonts w:ascii="AcadHoCTT" w:hAnsi="AcadHoCTT"/>
          <w:lang w:val="mn-MN"/>
        </w:rPr>
        <w:t>Ү</w:t>
      </w:r>
      <w:r>
        <w:rPr>
          <w:rStyle w:val="yiv8865060598"/>
          <w:lang w:val="mn-MN"/>
        </w:rPr>
        <w:t>Т-ын дэргэд “GS1 Монгол” нийгэмлэгээс бараа б</w:t>
      </w:r>
      <w:r>
        <w:rPr>
          <w:rStyle w:val="yiv8865060598"/>
          <w:rFonts w:ascii="AcadHoCTT" w:hAnsi="AcadHoCTT"/>
          <w:lang w:val="mn-MN"/>
        </w:rPr>
        <w:t>ү</w:t>
      </w:r>
      <w:r>
        <w:rPr>
          <w:rStyle w:val="yiv8865060598"/>
          <w:lang w:val="mn-MN"/>
        </w:rPr>
        <w:t>тээгдэх</w:t>
      </w:r>
      <w:r>
        <w:rPr>
          <w:rStyle w:val="yiv8865060598"/>
          <w:rFonts w:ascii="AcadHoCTT" w:hAnsi="AcadHoCTT"/>
          <w:lang w:val="mn-MN"/>
        </w:rPr>
        <w:t>үү</w:t>
      </w:r>
      <w:r>
        <w:rPr>
          <w:rStyle w:val="yiv8865060598"/>
          <w:lang w:val="mn-MN"/>
        </w:rPr>
        <w:t>ний бар код буюу “Зураасан Кодыг” авсан.</w:t>
      </w:r>
    </w:p>
    <w:p w:rsidR="00280DCA" w:rsidRDefault="00280DCA" w:rsidP="00280DCA">
      <w:pPr>
        <w:tabs>
          <w:tab w:val="left" w:pos="0"/>
        </w:tabs>
        <w:spacing w:after="0" w:line="360" w:lineRule="auto"/>
        <w:ind w:left="450"/>
        <w:jc w:val="both"/>
      </w:pPr>
      <w:r>
        <w:rPr>
          <w:rStyle w:val="yiv8865060598"/>
          <w:lang w:val="mn-MN"/>
        </w:rPr>
        <w:t>Одоогоор б</w:t>
      </w:r>
      <w:r>
        <w:rPr>
          <w:rStyle w:val="yiv8865060598"/>
          <w:rFonts w:ascii="AcadHoCTT" w:hAnsi="AcadHoCTT"/>
          <w:lang w:val="mn-MN"/>
        </w:rPr>
        <w:t>ү</w:t>
      </w:r>
      <w:r>
        <w:rPr>
          <w:rStyle w:val="yiv8865060598"/>
          <w:lang w:val="mn-MN"/>
        </w:rPr>
        <w:t>тээгдэх</w:t>
      </w:r>
      <w:r>
        <w:rPr>
          <w:rStyle w:val="yiv8865060598"/>
          <w:rFonts w:ascii="AcadHoCTT" w:hAnsi="AcadHoCTT"/>
          <w:lang w:val="mn-MN"/>
        </w:rPr>
        <w:t>үү</w:t>
      </w:r>
      <w:r>
        <w:rPr>
          <w:rStyle w:val="yiv8865060598"/>
          <w:lang w:val="mn-MN"/>
        </w:rPr>
        <w:t>ний хайрцаг, савлагаа, хийц, дизайн дээр ажиллаж байгаа ба энэ ондоо багтаан худалдаанд гаргахаар т</w:t>
      </w:r>
      <w:r>
        <w:rPr>
          <w:rStyle w:val="yiv8865060598"/>
          <w:rFonts w:ascii="AcadHoCTT" w:hAnsi="AcadHoCTT"/>
          <w:lang w:val="mn-MN"/>
        </w:rPr>
        <w:t>ө</w:t>
      </w:r>
      <w:r>
        <w:rPr>
          <w:rStyle w:val="yiv8865060598"/>
          <w:lang w:val="mn-MN"/>
        </w:rPr>
        <w:t>л</w:t>
      </w:r>
      <w:r>
        <w:rPr>
          <w:rStyle w:val="yiv8865060598"/>
          <w:rFonts w:ascii="AcadHoCTT" w:hAnsi="AcadHoCTT"/>
          <w:lang w:val="mn-MN"/>
        </w:rPr>
        <w:t>ө</w:t>
      </w:r>
      <w:r>
        <w:rPr>
          <w:rStyle w:val="yiv8865060598"/>
          <w:lang w:val="mn-MN"/>
        </w:rPr>
        <w:t>вл</w:t>
      </w:r>
      <w:r>
        <w:rPr>
          <w:rStyle w:val="yiv8865060598"/>
          <w:rFonts w:ascii="AcadHoCTT" w:hAnsi="AcadHoCTT"/>
          <w:lang w:val="mn-MN"/>
        </w:rPr>
        <w:t>ө</w:t>
      </w:r>
      <w:r>
        <w:rPr>
          <w:rStyle w:val="yiv8865060598"/>
          <w:lang w:val="mn-MN"/>
        </w:rPr>
        <w:t>ж байна .</w:t>
      </w:r>
    </w:p>
    <w:p w:rsidR="00280DCA" w:rsidRDefault="00280DCA" w:rsidP="00280DCA">
      <w:pPr>
        <w:pStyle w:val="yiv8865060598msolistparagraph"/>
        <w:spacing w:before="0" w:beforeAutospacing="0" w:after="0" w:afterAutospacing="0" w:line="360" w:lineRule="auto"/>
        <w:ind w:left="450"/>
        <w:jc w:val="both"/>
      </w:pPr>
      <w:r>
        <w:rPr>
          <w:rStyle w:val="yiv8865060598"/>
          <w:lang w:val="mn-MN"/>
        </w:rPr>
        <w:t>.</w:t>
      </w:r>
    </w:p>
    <w:p w:rsidR="00280DCA" w:rsidRPr="00280DCA" w:rsidRDefault="00280DCA" w:rsidP="00DB5041">
      <w:pPr>
        <w:pStyle w:val="ListParagraph"/>
        <w:tabs>
          <w:tab w:val="left" w:pos="0"/>
        </w:tabs>
        <w:spacing w:after="0" w:line="360" w:lineRule="auto"/>
        <w:ind w:left="450"/>
        <w:jc w:val="both"/>
        <w:rPr>
          <w:rFonts w:cs="Times New Roman"/>
          <w:noProof/>
          <w:szCs w:val="24"/>
          <w:lang w:eastAsia="ja-JP"/>
        </w:rPr>
      </w:pPr>
    </w:p>
    <w:sectPr w:rsidR="00280DCA" w:rsidRPr="00280DCA" w:rsidSect="00D6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Ho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FEC"/>
    <w:multiLevelType w:val="hybridMultilevel"/>
    <w:tmpl w:val="0ED6845A"/>
    <w:lvl w:ilvl="0" w:tplc="051A1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A4E60"/>
    <w:multiLevelType w:val="hybridMultilevel"/>
    <w:tmpl w:val="F650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D606B"/>
    <w:multiLevelType w:val="hybridMultilevel"/>
    <w:tmpl w:val="6998866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1F4724"/>
    <w:rsid w:val="001F4724"/>
    <w:rsid w:val="00280DCA"/>
    <w:rsid w:val="002E45DD"/>
    <w:rsid w:val="003D4F93"/>
    <w:rsid w:val="005827D8"/>
    <w:rsid w:val="00744064"/>
    <w:rsid w:val="00783DD6"/>
    <w:rsid w:val="00902547"/>
    <w:rsid w:val="00930E3F"/>
    <w:rsid w:val="00AE7E41"/>
    <w:rsid w:val="00B0177A"/>
    <w:rsid w:val="00BB3962"/>
    <w:rsid w:val="00BD4580"/>
    <w:rsid w:val="00CE560F"/>
    <w:rsid w:val="00D61A1B"/>
    <w:rsid w:val="00D63E4E"/>
    <w:rsid w:val="00DB504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24"/>
    <w:pPr>
      <w:spacing w:after="160" w:line="259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24"/>
    <w:pPr>
      <w:ind w:left="720"/>
      <w:contextualSpacing/>
    </w:pPr>
  </w:style>
  <w:style w:type="paragraph" w:customStyle="1" w:styleId="yiv8865060598msolistparagraph">
    <w:name w:val="yiv8865060598msolistparagraph"/>
    <w:basedOn w:val="Normal"/>
    <w:rsid w:val="00280D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yiv8865060598">
    <w:name w:val="yiv8865060598"/>
    <w:basedOn w:val="DefaultParagraphFont"/>
    <w:rsid w:val="00280DCA"/>
  </w:style>
  <w:style w:type="paragraph" w:customStyle="1" w:styleId="yiv8865060598msonormal">
    <w:name w:val="yiv8865060598msonormal"/>
    <w:basedOn w:val="Normal"/>
    <w:rsid w:val="00280D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Jijig</dc:creator>
  <cp:lastModifiedBy>Jijig</cp:lastModifiedBy>
  <cp:revision>12</cp:revision>
  <dcterms:created xsi:type="dcterms:W3CDTF">2016-07-21T17:52:00Z</dcterms:created>
  <dcterms:modified xsi:type="dcterms:W3CDTF">2016-08-02T18:00:00Z</dcterms:modified>
</cp:coreProperties>
</file>