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C6" w:rsidRDefault="005D5BA2" w:rsidP="0033297A">
      <w:pPr>
        <w:spacing w:after="0"/>
        <w:jc w:val="center"/>
        <w:rPr>
          <w:rFonts w:ascii="Times New Roman" w:hAnsi="Times New Roman" w:cs="Times New Roman"/>
          <w:b/>
          <w:sz w:val="24"/>
          <w:szCs w:val="24"/>
          <w:lang w:val="mn-MN"/>
        </w:rPr>
      </w:pPr>
      <w:bookmarkStart w:id="0" w:name="_GoBack"/>
      <w:bookmarkEnd w:id="0"/>
      <w:r w:rsidRPr="00E703E9">
        <w:rPr>
          <w:rFonts w:ascii="Times New Roman" w:hAnsi="Times New Roman" w:cs="Times New Roman"/>
          <w:b/>
          <w:sz w:val="24"/>
          <w:szCs w:val="24"/>
        </w:rPr>
        <w:t xml:space="preserve">2019 </w:t>
      </w:r>
      <w:proofErr w:type="spellStart"/>
      <w:r w:rsidRPr="00E703E9">
        <w:rPr>
          <w:rFonts w:ascii="Times New Roman" w:hAnsi="Times New Roman" w:cs="Times New Roman"/>
          <w:b/>
          <w:sz w:val="24"/>
          <w:szCs w:val="24"/>
        </w:rPr>
        <w:t>оны</w:t>
      </w:r>
      <w:proofErr w:type="spellEnd"/>
      <w:r w:rsidRPr="00E703E9">
        <w:rPr>
          <w:rFonts w:ascii="Times New Roman" w:hAnsi="Times New Roman" w:cs="Times New Roman"/>
          <w:b/>
          <w:sz w:val="24"/>
          <w:szCs w:val="24"/>
        </w:rPr>
        <w:t xml:space="preserve"> </w:t>
      </w:r>
      <w:proofErr w:type="spellStart"/>
      <w:r w:rsidRPr="00E703E9">
        <w:rPr>
          <w:rFonts w:ascii="Times New Roman" w:hAnsi="Times New Roman" w:cs="Times New Roman"/>
          <w:b/>
          <w:sz w:val="24"/>
          <w:szCs w:val="24"/>
        </w:rPr>
        <w:t>үйл</w:t>
      </w:r>
      <w:proofErr w:type="spellEnd"/>
      <w:r w:rsidRPr="00E703E9">
        <w:rPr>
          <w:rFonts w:ascii="Times New Roman" w:hAnsi="Times New Roman" w:cs="Times New Roman"/>
          <w:b/>
          <w:sz w:val="24"/>
          <w:szCs w:val="24"/>
        </w:rPr>
        <w:t xml:space="preserve"> </w:t>
      </w:r>
      <w:proofErr w:type="spellStart"/>
      <w:r w:rsidRPr="00E703E9">
        <w:rPr>
          <w:rFonts w:ascii="Times New Roman" w:hAnsi="Times New Roman" w:cs="Times New Roman"/>
          <w:b/>
          <w:sz w:val="24"/>
          <w:szCs w:val="24"/>
        </w:rPr>
        <w:t>ажиллагааны</w:t>
      </w:r>
      <w:proofErr w:type="spellEnd"/>
      <w:r w:rsidRPr="00E703E9">
        <w:rPr>
          <w:rFonts w:ascii="Times New Roman" w:hAnsi="Times New Roman" w:cs="Times New Roman"/>
          <w:b/>
          <w:sz w:val="24"/>
          <w:szCs w:val="24"/>
        </w:rPr>
        <w:t xml:space="preserve"> </w:t>
      </w:r>
      <w:proofErr w:type="spellStart"/>
      <w:r w:rsidRPr="00E703E9">
        <w:rPr>
          <w:rFonts w:ascii="Times New Roman" w:hAnsi="Times New Roman" w:cs="Times New Roman"/>
          <w:b/>
          <w:sz w:val="24"/>
          <w:szCs w:val="24"/>
        </w:rPr>
        <w:t>тайлан</w:t>
      </w:r>
      <w:proofErr w:type="spellEnd"/>
    </w:p>
    <w:p w:rsidR="0033297A" w:rsidRPr="0033297A" w:rsidRDefault="0033297A" w:rsidP="0033297A">
      <w:pPr>
        <w:spacing w:after="0"/>
        <w:jc w:val="center"/>
        <w:rPr>
          <w:rFonts w:ascii="Times New Roman" w:hAnsi="Times New Roman" w:cs="Times New Roman"/>
          <w:b/>
          <w:sz w:val="24"/>
          <w:szCs w:val="24"/>
          <w:lang w:val="mn-MN"/>
        </w:rPr>
      </w:pPr>
    </w:p>
    <w:p w:rsidR="005D5BA2" w:rsidRPr="00E703E9" w:rsidRDefault="005D5BA2" w:rsidP="00E703E9">
      <w:pPr>
        <w:spacing w:after="0"/>
        <w:jc w:val="both"/>
        <w:rPr>
          <w:rFonts w:ascii="Times New Roman" w:hAnsi="Times New Roman" w:cs="Times New Roman"/>
          <w:b/>
          <w:sz w:val="24"/>
          <w:szCs w:val="24"/>
          <w:lang w:val="mn-MN"/>
        </w:rPr>
      </w:pPr>
      <w:r w:rsidRPr="00E703E9">
        <w:rPr>
          <w:rFonts w:ascii="Times New Roman" w:hAnsi="Times New Roman" w:cs="Times New Roman"/>
          <w:b/>
          <w:sz w:val="24"/>
          <w:szCs w:val="24"/>
          <w:lang w:val="mn-MN"/>
        </w:rPr>
        <w:t>Компаний нэр: Техник Импорт ХК</w:t>
      </w:r>
    </w:p>
    <w:p w:rsidR="005D5BA2" w:rsidRPr="00E703E9" w:rsidRDefault="005D5BA2" w:rsidP="00E703E9">
      <w:pPr>
        <w:spacing w:after="0"/>
        <w:jc w:val="both"/>
        <w:rPr>
          <w:rFonts w:ascii="Times New Roman" w:hAnsi="Times New Roman" w:cs="Times New Roman"/>
          <w:b/>
          <w:sz w:val="24"/>
          <w:szCs w:val="24"/>
          <w:lang w:val="mn-MN"/>
        </w:rPr>
      </w:pPr>
      <w:r w:rsidRPr="00E703E9">
        <w:rPr>
          <w:rFonts w:ascii="Times New Roman" w:hAnsi="Times New Roman" w:cs="Times New Roman"/>
          <w:b/>
          <w:sz w:val="24"/>
          <w:szCs w:val="24"/>
          <w:lang w:val="mn-MN"/>
        </w:rPr>
        <w:t>Компаний хаяг: Баянгол дүүрэг, 5-р хороо, Энхтайваны өргөн чөлөө-125</w:t>
      </w:r>
    </w:p>
    <w:p w:rsidR="00E703E9" w:rsidRPr="00E703E9" w:rsidRDefault="005D5BA2" w:rsidP="00E703E9">
      <w:pPr>
        <w:spacing w:after="0"/>
        <w:jc w:val="both"/>
        <w:rPr>
          <w:rFonts w:ascii="Times New Roman" w:hAnsi="Times New Roman" w:cs="Times New Roman"/>
          <w:b/>
          <w:sz w:val="24"/>
          <w:szCs w:val="24"/>
          <w:lang w:val="mn-MN"/>
        </w:rPr>
      </w:pPr>
      <w:r w:rsidRPr="00E703E9">
        <w:rPr>
          <w:rFonts w:ascii="Times New Roman" w:hAnsi="Times New Roman" w:cs="Times New Roman"/>
          <w:b/>
          <w:sz w:val="24"/>
          <w:szCs w:val="24"/>
          <w:lang w:val="mn-MN"/>
        </w:rPr>
        <w:t>Регистрийн дугаар: 2057239</w:t>
      </w:r>
    </w:p>
    <w:p w:rsidR="005D5BA2" w:rsidRDefault="00B406DA" w:rsidP="00E703E9">
      <w:pPr>
        <w:spacing w:after="0"/>
        <w:jc w:val="both"/>
        <w:rPr>
          <w:rFonts w:ascii="Times New Roman" w:hAnsi="Times New Roman" w:cs="Times New Roman"/>
          <w:b/>
          <w:sz w:val="24"/>
          <w:szCs w:val="24"/>
          <w:lang w:val="mn-MN"/>
        </w:rPr>
      </w:pPr>
      <w:r>
        <w:rPr>
          <w:rFonts w:ascii="Times New Roman" w:hAnsi="Times New Roman" w:cs="Times New Roman"/>
          <w:b/>
          <w:sz w:val="24"/>
          <w:szCs w:val="24"/>
          <w:lang w:val="mn-MN"/>
        </w:rPr>
        <w:t>Компаний утас:700</w:t>
      </w:r>
      <w:r w:rsidR="005D5BA2" w:rsidRPr="00E703E9">
        <w:rPr>
          <w:rFonts w:ascii="Times New Roman" w:hAnsi="Times New Roman" w:cs="Times New Roman"/>
          <w:b/>
          <w:sz w:val="24"/>
          <w:szCs w:val="24"/>
          <w:lang w:val="mn-MN"/>
        </w:rPr>
        <w:t>01830</w:t>
      </w:r>
    </w:p>
    <w:p w:rsidR="00E703E9" w:rsidRDefault="00E703E9" w:rsidP="00E703E9">
      <w:pPr>
        <w:spacing w:after="0"/>
        <w:jc w:val="both"/>
        <w:rPr>
          <w:rFonts w:ascii="Times New Roman" w:hAnsi="Times New Roman" w:cs="Times New Roman"/>
          <w:b/>
          <w:sz w:val="24"/>
          <w:szCs w:val="24"/>
          <w:lang w:val="mn-MN"/>
        </w:rPr>
      </w:pPr>
    </w:p>
    <w:p w:rsidR="00E703E9" w:rsidRPr="00E703E9" w:rsidRDefault="00E703E9" w:rsidP="00E703E9">
      <w:pPr>
        <w:spacing w:after="0"/>
        <w:jc w:val="both"/>
        <w:rPr>
          <w:rFonts w:ascii="Times New Roman" w:hAnsi="Times New Roman" w:cs="Times New Roman"/>
          <w:b/>
          <w:sz w:val="24"/>
          <w:szCs w:val="24"/>
          <w:lang w:val="mn-MN"/>
        </w:rPr>
      </w:pPr>
    </w:p>
    <w:p w:rsidR="00E703E9" w:rsidRPr="00E703E9" w:rsidRDefault="00E703E9" w:rsidP="00E703E9">
      <w:pPr>
        <w:pStyle w:val="ListParagraph"/>
        <w:numPr>
          <w:ilvl w:val="0"/>
          <w:numId w:val="1"/>
        </w:numPr>
        <w:jc w:val="both"/>
        <w:rPr>
          <w:rFonts w:ascii="Times New Roman" w:hAnsi="Times New Roman" w:cs="Times New Roman"/>
          <w:b/>
          <w:sz w:val="24"/>
          <w:szCs w:val="24"/>
          <w:lang w:val="mn-MN"/>
        </w:rPr>
      </w:pPr>
      <w:r w:rsidRPr="00E703E9">
        <w:rPr>
          <w:rFonts w:ascii="Times New Roman" w:hAnsi="Times New Roman" w:cs="Times New Roman"/>
          <w:b/>
          <w:sz w:val="24"/>
          <w:szCs w:val="24"/>
          <w:lang w:val="mn-MN"/>
        </w:rPr>
        <w:t>Компанийн үйл ажиллагааны үндсэн чиглэлийн талаар:</w:t>
      </w:r>
    </w:p>
    <w:p w:rsidR="00E703E9" w:rsidRPr="00E703E9" w:rsidRDefault="00E703E9" w:rsidP="00E703E9">
      <w:p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Техник Импорт ХК нь </w:t>
      </w:r>
      <w:r w:rsidRPr="00E703E9">
        <w:rPr>
          <w:rFonts w:ascii="Times New Roman" w:hAnsi="Times New Roman" w:cs="Times New Roman"/>
          <w:sz w:val="24"/>
          <w:szCs w:val="24"/>
          <w:lang w:val="mn-MN"/>
        </w:rPr>
        <w:t xml:space="preserve">компанийн </w:t>
      </w:r>
      <w:r w:rsidR="00707664">
        <w:rPr>
          <w:rFonts w:ascii="Times New Roman" w:hAnsi="Times New Roman" w:cs="Times New Roman"/>
          <w:sz w:val="24"/>
          <w:szCs w:val="24"/>
        </w:rPr>
        <w:t xml:space="preserve"> </w:t>
      </w:r>
      <w:r w:rsidR="00707664">
        <w:rPr>
          <w:rFonts w:ascii="Times New Roman" w:hAnsi="Times New Roman" w:cs="Times New Roman"/>
          <w:sz w:val="24"/>
          <w:szCs w:val="24"/>
          <w:lang w:val="mn-MN"/>
        </w:rPr>
        <w:t xml:space="preserve">дүрэм болон </w:t>
      </w:r>
      <w:r w:rsidR="00707664" w:rsidRPr="00E703E9">
        <w:rPr>
          <w:rFonts w:ascii="Times New Roman" w:hAnsi="Times New Roman" w:cs="Times New Roman"/>
          <w:sz w:val="24"/>
          <w:szCs w:val="24"/>
          <w:lang w:val="mn-MN"/>
        </w:rPr>
        <w:t>201</w:t>
      </w:r>
      <w:r w:rsidR="00707664">
        <w:rPr>
          <w:rFonts w:ascii="Times New Roman" w:hAnsi="Times New Roman" w:cs="Times New Roman"/>
          <w:sz w:val="24"/>
          <w:szCs w:val="24"/>
          <w:lang w:val="mn-MN"/>
        </w:rPr>
        <w:t>9 оны ажлын төлөвлөгөө</w:t>
      </w:r>
      <w:r w:rsidR="00707664" w:rsidRPr="00E703E9">
        <w:rPr>
          <w:rFonts w:ascii="Times New Roman" w:hAnsi="Times New Roman" w:cs="Times New Roman"/>
          <w:sz w:val="24"/>
          <w:szCs w:val="24"/>
          <w:lang w:val="mn-MN"/>
        </w:rPr>
        <w:t xml:space="preserve">ний </w:t>
      </w:r>
      <w:r w:rsidR="00707664">
        <w:rPr>
          <w:rFonts w:ascii="Times New Roman" w:hAnsi="Times New Roman" w:cs="Times New Roman"/>
          <w:sz w:val="24"/>
          <w:szCs w:val="24"/>
          <w:lang w:val="mn-MN"/>
        </w:rPr>
        <w:t xml:space="preserve">дагуу </w:t>
      </w:r>
      <w:r w:rsidRPr="00E703E9">
        <w:rPr>
          <w:rFonts w:ascii="Times New Roman" w:hAnsi="Times New Roman" w:cs="Times New Roman"/>
          <w:sz w:val="24"/>
          <w:szCs w:val="24"/>
          <w:lang w:val="mn-MN"/>
        </w:rPr>
        <w:t>бизнес</w:t>
      </w:r>
      <w:r w:rsidR="006F3789">
        <w:rPr>
          <w:rFonts w:ascii="Times New Roman" w:hAnsi="Times New Roman" w:cs="Times New Roman"/>
          <w:sz w:val="24"/>
          <w:szCs w:val="24"/>
          <w:lang w:val="mn-MN"/>
        </w:rPr>
        <w:t>ийн</w:t>
      </w:r>
      <w:r w:rsidRPr="00E703E9">
        <w:rPr>
          <w:rFonts w:ascii="Times New Roman" w:hAnsi="Times New Roman" w:cs="Times New Roman"/>
          <w:sz w:val="24"/>
          <w:szCs w:val="24"/>
          <w:lang w:val="mn-MN"/>
        </w:rPr>
        <w:t xml:space="preserve"> үйл ажиллагааг дараах үндсэн чиг</w:t>
      </w:r>
      <w:r w:rsidR="00807F14">
        <w:rPr>
          <w:rFonts w:ascii="Times New Roman" w:hAnsi="Times New Roman" w:cs="Times New Roman"/>
          <w:sz w:val="24"/>
          <w:szCs w:val="24"/>
          <w:lang w:val="mn-MN"/>
        </w:rPr>
        <w:t>лэлээр явууллаа</w:t>
      </w:r>
      <w:r w:rsidRPr="00E703E9">
        <w:rPr>
          <w:rFonts w:ascii="Times New Roman" w:hAnsi="Times New Roman" w:cs="Times New Roman"/>
          <w:sz w:val="24"/>
          <w:szCs w:val="24"/>
          <w:lang w:val="mn-MN"/>
        </w:rPr>
        <w:t>.</w:t>
      </w:r>
      <w:r w:rsidR="008A6F5A" w:rsidRPr="008A6F5A">
        <w:rPr>
          <w:rFonts w:ascii="Times New Roman" w:hAnsi="Times New Roman" w:cs="Times New Roman"/>
          <w:sz w:val="24"/>
          <w:szCs w:val="24"/>
          <w:lang w:val="mn-MN"/>
        </w:rPr>
        <w:t xml:space="preserve"> </w:t>
      </w:r>
      <w:r w:rsidR="008A6F5A" w:rsidRPr="00E703E9">
        <w:rPr>
          <w:rFonts w:ascii="Times New Roman" w:hAnsi="Times New Roman" w:cs="Times New Roman"/>
          <w:sz w:val="24"/>
          <w:szCs w:val="24"/>
          <w:lang w:val="mn-MN"/>
        </w:rPr>
        <w:t>Үүнд:</w:t>
      </w:r>
    </w:p>
    <w:p w:rsidR="00E703E9" w:rsidRPr="00E703E9" w:rsidRDefault="00E703E9" w:rsidP="00E703E9">
      <w:pPr>
        <w:pStyle w:val="ListParagraph"/>
        <w:numPr>
          <w:ilvl w:val="0"/>
          <w:numId w:val="2"/>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Хөтөл Цемент Шохой ТӨХК-иас цементийг өөрийн компанидаа болон охин компиануудад нийлүүлж хариуцагч аж ахуйн нэгж, байгууллага, хувь хүмүүсийн захиалгаар худалдан борлуулах</w:t>
      </w:r>
      <w:r w:rsidR="00A75724">
        <w:rPr>
          <w:rFonts w:ascii="Times New Roman" w:hAnsi="Times New Roman" w:cs="Times New Roman"/>
          <w:sz w:val="24"/>
          <w:szCs w:val="24"/>
        </w:rPr>
        <w:t>;</w:t>
      </w:r>
    </w:p>
    <w:p w:rsidR="00E703E9" w:rsidRPr="00E703E9" w:rsidRDefault="00E703E9" w:rsidP="00E703E9">
      <w:pPr>
        <w:pStyle w:val="ListParagraph"/>
        <w:numPr>
          <w:ilvl w:val="0"/>
          <w:numId w:val="2"/>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ОХУ-аас ОУ-ын чанар, стандартын шаардлага хангасан бүтээгдэхүүн /хөргөгч, угаалгын машин, хөнгөн цагаан хийцийн гэр ахуйн сав, суулга/ худалдан борлуулах</w:t>
      </w:r>
      <w:r w:rsidR="00A75724">
        <w:rPr>
          <w:rFonts w:ascii="Times New Roman" w:hAnsi="Times New Roman" w:cs="Times New Roman"/>
          <w:sz w:val="24"/>
          <w:szCs w:val="24"/>
        </w:rPr>
        <w:t>;</w:t>
      </w:r>
    </w:p>
    <w:p w:rsidR="00E703E9" w:rsidRPr="00E703E9" w:rsidRDefault="00E703E9" w:rsidP="00E703E9">
      <w:pPr>
        <w:pStyle w:val="ListParagraph"/>
        <w:numPr>
          <w:ilvl w:val="0"/>
          <w:numId w:val="2"/>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ОХУ-аас импортлосон, ОУ-ын чанар, стандартын шаардлага хангасан авто замын зориулалттай битумыг харилцагч аж ахуй нэгж, байгууллага, хувь хүмүүсийн захиалгаар худалдан борлуулах</w:t>
      </w:r>
      <w:r w:rsidR="00A75724">
        <w:rPr>
          <w:rFonts w:ascii="Times New Roman" w:hAnsi="Times New Roman" w:cs="Times New Roman"/>
          <w:sz w:val="24"/>
          <w:szCs w:val="24"/>
        </w:rPr>
        <w:t>;</w:t>
      </w:r>
    </w:p>
    <w:p w:rsidR="00E703E9" w:rsidRPr="00E703E9" w:rsidRDefault="00E25B5C" w:rsidP="00E703E9">
      <w:pPr>
        <w:pStyle w:val="ListParagraph"/>
        <w:numPr>
          <w:ilvl w:val="0"/>
          <w:numId w:val="2"/>
        </w:numPr>
        <w:jc w:val="both"/>
        <w:rPr>
          <w:rFonts w:ascii="Times New Roman" w:hAnsi="Times New Roman" w:cs="Times New Roman"/>
          <w:sz w:val="24"/>
          <w:szCs w:val="24"/>
          <w:lang w:val="mn-MN"/>
        </w:rPr>
      </w:pPr>
      <w:r>
        <w:rPr>
          <w:rFonts w:ascii="Times New Roman" w:hAnsi="Times New Roman" w:cs="Times New Roman"/>
          <w:sz w:val="24"/>
          <w:szCs w:val="24"/>
          <w:lang w:val="mn-MN"/>
        </w:rPr>
        <w:t>БНХАУ-ын мотоциклийн үйлд</w:t>
      </w:r>
      <w:r w:rsidR="00E703E9" w:rsidRPr="00E703E9">
        <w:rPr>
          <w:rFonts w:ascii="Times New Roman" w:hAnsi="Times New Roman" w:cs="Times New Roman"/>
          <w:sz w:val="24"/>
          <w:szCs w:val="24"/>
          <w:lang w:val="mn-MN"/>
        </w:rPr>
        <w:t>вэрээс мотоцикл, мотоциклийн сэлбэг хэрэгсл</w:t>
      </w:r>
      <w:r w:rsidR="00EB7AD2">
        <w:rPr>
          <w:rFonts w:ascii="Times New Roman" w:hAnsi="Times New Roman" w:cs="Times New Roman"/>
          <w:sz w:val="24"/>
          <w:szCs w:val="24"/>
          <w:lang w:val="mn-MN"/>
        </w:rPr>
        <w:t>ийг импортлон аймаг, хот, орон нутагт</w:t>
      </w:r>
      <w:r w:rsidR="00E703E9" w:rsidRPr="00E703E9">
        <w:rPr>
          <w:rFonts w:ascii="Times New Roman" w:hAnsi="Times New Roman" w:cs="Times New Roman"/>
          <w:sz w:val="24"/>
          <w:szCs w:val="24"/>
          <w:lang w:val="mn-MN"/>
        </w:rPr>
        <w:t xml:space="preserve"> болон өөрийн компанийн нэрийн барааны дэлгүүрүүдээр худалдан борлуулах</w:t>
      </w:r>
      <w:r w:rsidR="00A75724">
        <w:rPr>
          <w:rFonts w:ascii="Times New Roman" w:hAnsi="Times New Roman" w:cs="Times New Roman"/>
          <w:sz w:val="24"/>
          <w:szCs w:val="24"/>
        </w:rPr>
        <w:t>;</w:t>
      </w:r>
    </w:p>
    <w:p w:rsidR="00E703E9" w:rsidRDefault="00E703E9" w:rsidP="00E703E9">
      <w:pPr>
        <w:pStyle w:val="ListParagraph"/>
        <w:numPr>
          <w:ilvl w:val="0"/>
          <w:numId w:val="2"/>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Өөрийн эзэмшлийн байрыг ажлын байрны зориулалтаар аж ахуй нэгж, байгуу</w:t>
      </w:r>
      <w:r w:rsidR="00A75724">
        <w:rPr>
          <w:rFonts w:ascii="Times New Roman" w:hAnsi="Times New Roman" w:cs="Times New Roman"/>
          <w:sz w:val="24"/>
          <w:szCs w:val="24"/>
          <w:lang w:val="mn-MN"/>
        </w:rPr>
        <w:t>ллага хувь хүмүүст түрээслүүлэх</w:t>
      </w:r>
      <w:r w:rsidR="00A75724">
        <w:rPr>
          <w:rFonts w:ascii="Times New Roman" w:hAnsi="Times New Roman" w:cs="Times New Roman"/>
          <w:sz w:val="24"/>
          <w:szCs w:val="24"/>
        </w:rPr>
        <w:t>,</w:t>
      </w:r>
    </w:p>
    <w:p w:rsidR="00E703E9" w:rsidRPr="00E703E9" w:rsidRDefault="00E703E9" w:rsidP="00E703E9">
      <w:pPr>
        <w:pStyle w:val="ListParagraph"/>
        <w:ind w:left="420"/>
        <w:jc w:val="both"/>
        <w:rPr>
          <w:rFonts w:ascii="Times New Roman" w:hAnsi="Times New Roman" w:cs="Times New Roman"/>
          <w:sz w:val="24"/>
          <w:szCs w:val="24"/>
          <w:lang w:val="mn-MN"/>
        </w:rPr>
      </w:pPr>
    </w:p>
    <w:p w:rsidR="00E703E9" w:rsidRPr="00E703E9" w:rsidRDefault="00E703E9" w:rsidP="00E703E9">
      <w:pPr>
        <w:pStyle w:val="ListParagraph"/>
        <w:numPr>
          <w:ilvl w:val="0"/>
          <w:numId w:val="1"/>
        </w:numPr>
        <w:jc w:val="both"/>
        <w:rPr>
          <w:rFonts w:ascii="Times New Roman" w:hAnsi="Times New Roman" w:cs="Times New Roman"/>
          <w:b/>
          <w:sz w:val="24"/>
          <w:szCs w:val="24"/>
          <w:lang w:val="mn-MN"/>
        </w:rPr>
      </w:pPr>
      <w:r w:rsidRPr="00E703E9">
        <w:rPr>
          <w:rFonts w:ascii="Times New Roman" w:hAnsi="Times New Roman" w:cs="Times New Roman"/>
          <w:b/>
          <w:sz w:val="24"/>
          <w:szCs w:val="24"/>
          <w:lang w:val="mn-MN"/>
        </w:rPr>
        <w:t>Компанийн удирдлага, зохион байгуулалтын талаар</w:t>
      </w:r>
    </w:p>
    <w:p w:rsidR="00E703E9" w:rsidRPr="00E703E9" w:rsidRDefault="00E703E9" w:rsidP="00E703E9">
      <w:pPr>
        <w:jc w:val="both"/>
        <w:rPr>
          <w:rFonts w:ascii="Times New Roman" w:hAnsi="Times New Roman" w:cs="Times New Roman"/>
          <w:sz w:val="24"/>
          <w:szCs w:val="24"/>
          <w:lang w:val="mn-MN"/>
        </w:rPr>
      </w:pPr>
      <w:r>
        <w:rPr>
          <w:rFonts w:ascii="Times New Roman" w:hAnsi="Times New Roman" w:cs="Times New Roman"/>
          <w:sz w:val="24"/>
          <w:szCs w:val="24"/>
          <w:lang w:val="mn-MN"/>
        </w:rPr>
        <w:t>Компани нь 2019</w:t>
      </w:r>
      <w:r w:rsidRPr="00E703E9">
        <w:rPr>
          <w:rFonts w:ascii="Times New Roman" w:hAnsi="Times New Roman" w:cs="Times New Roman"/>
          <w:sz w:val="24"/>
          <w:szCs w:val="24"/>
          <w:lang w:val="mn-MN"/>
        </w:rPr>
        <w:t xml:space="preserve"> онд Төлөөлөн удирдах зөвлөл, Гүйцэтгэх удирдлага, санхүүгийн алба, бизнес хөгжлийн алба, техник хангам</w:t>
      </w:r>
      <w:r>
        <w:rPr>
          <w:rFonts w:ascii="Times New Roman" w:hAnsi="Times New Roman" w:cs="Times New Roman"/>
          <w:sz w:val="24"/>
          <w:szCs w:val="24"/>
          <w:lang w:val="mn-MN"/>
        </w:rPr>
        <w:t>ж, үйлчилгээний алба, харуул, аж</w:t>
      </w:r>
      <w:r w:rsidRPr="00E703E9">
        <w:rPr>
          <w:rFonts w:ascii="Times New Roman" w:hAnsi="Times New Roman" w:cs="Times New Roman"/>
          <w:sz w:val="24"/>
          <w:szCs w:val="24"/>
          <w:lang w:val="mn-MN"/>
        </w:rPr>
        <w:t xml:space="preserve"> ахуйн үйлчилгээний алба гэсэн </w:t>
      </w:r>
      <w:r w:rsidR="00E22256">
        <w:rPr>
          <w:rFonts w:ascii="Times New Roman" w:hAnsi="Times New Roman" w:cs="Times New Roman"/>
          <w:sz w:val="24"/>
          <w:szCs w:val="24"/>
          <w:lang w:val="mn-MN"/>
        </w:rPr>
        <w:t xml:space="preserve">бүтэцтэй, байнгын ажлын байрны </w:t>
      </w:r>
      <w:r w:rsidR="00E22256">
        <w:rPr>
          <w:rFonts w:ascii="Times New Roman" w:hAnsi="Times New Roman" w:cs="Times New Roman"/>
          <w:sz w:val="24"/>
          <w:szCs w:val="24"/>
        </w:rPr>
        <w:t>7</w:t>
      </w:r>
      <w:r w:rsidR="007F101C">
        <w:rPr>
          <w:rFonts w:ascii="Times New Roman" w:hAnsi="Times New Roman" w:cs="Times New Roman"/>
          <w:sz w:val="24"/>
          <w:szCs w:val="24"/>
          <w:lang w:val="mn-MN"/>
        </w:rPr>
        <w:t>0 гаруй ажилтантай үйл ажиллагаа явууллаа</w:t>
      </w:r>
      <w:r w:rsidRPr="00E703E9">
        <w:rPr>
          <w:rFonts w:ascii="Times New Roman" w:hAnsi="Times New Roman" w:cs="Times New Roman"/>
          <w:sz w:val="24"/>
          <w:szCs w:val="24"/>
          <w:lang w:val="mn-MN"/>
        </w:rPr>
        <w:t>.</w:t>
      </w:r>
      <w:r w:rsidR="003B0B88">
        <w:rPr>
          <w:rFonts w:ascii="Times New Roman" w:hAnsi="Times New Roman" w:cs="Times New Roman"/>
          <w:sz w:val="24"/>
          <w:szCs w:val="24"/>
          <w:lang w:val="mn-MN"/>
        </w:rPr>
        <w:t xml:space="preserve"> </w:t>
      </w:r>
    </w:p>
    <w:p w:rsidR="00E703E9" w:rsidRPr="00E703E9" w:rsidRDefault="007F101C" w:rsidP="00E703E9">
      <w:pPr>
        <w:pStyle w:val="ListParagraph"/>
        <w:numPr>
          <w:ilvl w:val="0"/>
          <w:numId w:val="1"/>
        </w:numPr>
        <w:jc w:val="both"/>
        <w:rPr>
          <w:rFonts w:ascii="Times New Roman" w:hAnsi="Times New Roman" w:cs="Times New Roman"/>
          <w:b/>
          <w:sz w:val="24"/>
          <w:szCs w:val="24"/>
          <w:lang w:val="mn-MN"/>
        </w:rPr>
      </w:pPr>
      <w:r>
        <w:rPr>
          <w:rFonts w:ascii="Times New Roman" w:hAnsi="Times New Roman" w:cs="Times New Roman"/>
          <w:b/>
          <w:sz w:val="24"/>
          <w:szCs w:val="24"/>
          <w:lang w:val="mn-MN"/>
        </w:rPr>
        <w:t>2019 оны</w:t>
      </w:r>
      <w:r w:rsidR="00E703E9" w:rsidRPr="00E703E9">
        <w:rPr>
          <w:rFonts w:ascii="Times New Roman" w:hAnsi="Times New Roman" w:cs="Times New Roman"/>
          <w:b/>
          <w:sz w:val="24"/>
          <w:szCs w:val="24"/>
          <w:lang w:val="mn-MN"/>
        </w:rPr>
        <w:t xml:space="preserve"> үйл ажиллагааны талаар:</w:t>
      </w:r>
    </w:p>
    <w:p w:rsidR="001D77B9" w:rsidRPr="0033297A" w:rsidRDefault="00E703E9" w:rsidP="001D77B9">
      <w:pPr>
        <w:jc w:val="both"/>
        <w:rPr>
          <w:rFonts w:ascii="Times New Roman" w:hAnsi="Times New Roman" w:cs="Times New Roman"/>
          <w:sz w:val="24"/>
          <w:szCs w:val="24"/>
          <w:lang w:val="mn-MN"/>
        </w:rPr>
      </w:pPr>
      <w:r>
        <w:rPr>
          <w:rFonts w:ascii="Times New Roman" w:hAnsi="Times New Roman" w:cs="Times New Roman"/>
          <w:sz w:val="24"/>
          <w:szCs w:val="24"/>
          <w:lang w:val="mn-MN"/>
        </w:rPr>
        <w:t>2019</w:t>
      </w:r>
      <w:r w:rsidRPr="00E703E9">
        <w:rPr>
          <w:rFonts w:ascii="Times New Roman" w:hAnsi="Times New Roman" w:cs="Times New Roman"/>
          <w:sz w:val="24"/>
          <w:szCs w:val="24"/>
          <w:lang w:val="mn-MN"/>
        </w:rPr>
        <w:t xml:space="preserve"> оны Хувьцаа эзэм</w:t>
      </w:r>
      <w:r>
        <w:rPr>
          <w:rFonts w:ascii="Times New Roman" w:hAnsi="Times New Roman" w:cs="Times New Roman"/>
          <w:sz w:val="24"/>
          <w:szCs w:val="24"/>
          <w:lang w:val="mn-MN"/>
        </w:rPr>
        <w:t>шигчдийн хурлаас батлагдсан 2019</w:t>
      </w:r>
      <w:r w:rsidRPr="00E703E9">
        <w:rPr>
          <w:rFonts w:ascii="Times New Roman" w:hAnsi="Times New Roman" w:cs="Times New Roman"/>
          <w:sz w:val="24"/>
          <w:szCs w:val="24"/>
          <w:lang w:val="mn-MN"/>
        </w:rPr>
        <w:t xml:space="preserve"> оны бизн</w:t>
      </w:r>
      <w:r w:rsidR="007F101C">
        <w:rPr>
          <w:rFonts w:ascii="Times New Roman" w:hAnsi="Times New Roman" w:cs="Times New Roman"/>
          <w:sz w:val="24"/>
          <w:szCs w:val="24"/>
          <w:lang w:val="mn-MN"/>
        </w:rPr>
        <w:t>ес төлөвлөгөөний дагуу компанийн</w:t>
      </w:r>
      <w:r w:rsidRPr="00E703E9">
        <w:rPr>
          <w:rFonts w:ascii="Times New Roman" w:hAnsi="Times New Roman" w:cs="Times New Roman"/>
          <w:sz w:val="24"/>
          <w:szCs w:val="24"/>
          <w:lang w:val="mn-MN"/>
        </w:rPr>
        <w:t xml:space="preserve"> удирдлагаас цемент, мотоцикл, битум, ОХУ-ын гэр ахуйн цахилгаан бараа</w:t>
      </w:r>
      <w:r>
        <w:rPr>
          <w:rFonts w:ascii="Times New Roman" w:hAnsi="Times New Roman" w:cs="Times New Roman"/>
          <w:sz w:val="24"/>
          <w:szCs w:val="24"/>
          <w:lang w:val="mn-MN"/>
        </w:rPr>
        <w:t xml:space="preserve"> </w:t>
      </w:r>
      <w:r w:rsidRPr="00E703E9">
        <w:rPr>
          <w:rFonts w:ascii="Times New Roman" w:hAnsi="Times New Roman" w:cs="Times New Roman"/>
          <w:sz w:val="24"/>
          <w:szCs w:val="24"/>
          <w:lang w:val="mn-MN"/>
        </w:rPr>
        <w:t>худалдан борлуулах ажлыг амжилттай зохион байгуулж ажилласнаас гадна</w:t>
      </w:r>
      <w:r w:rsidR="007F101C">
        <w:rPr>
          <w:rFonts w:ascii="Times New Roman" w:hAnsi="Times New Roman" w:cs="Times New Roman"/>
          <w:sz w:val="24"/>
          <w:szCs w:val="24"/>
          <w:lang w:val="mn-MN"/>
        </w:rPr>
        <w:t xml:space="preserve"> байгууллагын дотоод үйл ажиллагааны хүрээнд </w:t>
      </w:r>
      <w:r w:rsidR="001D77B9">
        <w:rPr>
          <w:rFonts w:ascii="Times New Roman" w:hAnsi="Times New Roman" w:cs="Times New Roman"/>
          <w:color w:val="000000" w:themeColor="text1"/>
          <w:sz w:val="24"/>
          <w:szCs w:val="24"/>
          <w:lang w:val="mn-MN"/>
        </w:rPr>
        <w:t xml:space="preserve">компанийн </w:t>
      </w:r>
      <w:r w:rsidR="007F101C">
        <w:rPr>
          <w:rFonts w:ascii="Times New Roman" w:hAnsi="Times New Roman" w:cs="Times New Roman"/>
          <w:color w:val="000000" w:themeColor="text1"/>
          <w:sz w:val="24"/>
          <w:szCs w:val="24"/>
          <w:lang w:val="mn-MN"/>
        </w:rPr>
        <w:t xml:space="preserve">удирдлагаас ажилчдын </w:t>
      </w:r>
      <w:r w:rsidR="001D77B9" w:rsidRPr="00E703E9">
        <w:rPr>
          <w:rFonts w:ascii="Times New Roman" w:hAnsi="Times New Roman" w:cs="Times New Roman"/>
          <w:color w:val="000000" w:themeColor="text1"/>
          <w:sz w:val="24"/>
          <w:szCs w:val="24"/>
          <w:lang w:val="mn-MN"/>
        </w:rPr>
        <w:t xml:space="preserve">нийгмийн  асуудлыг  шийдвэрлэх  талаар  дэс  дараатай  арга  хэмжээ  авч  ажиллаж байна.Үүнд: </w:t>
      </w:r>
    </w:p>
    <w:p w:rsidR="001D77B9" w:rsidRPr="00E703E9" w:rsidRDefault="001D77B9" w:rsidP="009D19AF">
      <w:pPr>
        <w:pStyle w:val="ListParagraph"/>
        <w:numPr>
          <w:ilvl w:val="0"/>
          <w:numId w:val="15"/>
        </w:numPr>
        <w:spacing w:line="360" w:lineRule="auto"/>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 xml:space="preserve">2019 онд </w:t>
      </w:r>
      <w:r w:rsidR="002C37B3">
        <w:rPr>
          <w:rFonts w:ascii="Times New Roman" w:hAnsi="Times New Roman" w:cs="Times New Roman"/>
          <w:color w:val="000000" w:themeColor="text1"/>
          <w:sz w:val="24"/>
          <w:szCs w:val="24"/>
          <w:lang w:val="mn-MN"/>
        </w:rPr>
        <w:t xml:space="preserve">Цагаан </w:t>
      </w:r>
      <w:r w:rsidRPr="00E703E9">
        <w:rPr>
          <w:rFonts w:ascii="Times New Roman" w:hAnsi="Times New Roman" w:cs="Times New Roman"/>
          <w:color w:val="000000" w:themeColor="text1"/>
          <w:sz w:val="24"/>
          <w:szCs w:val="24"/>
          <w:lang w:val="mn-MN"/>
        </w:rPr>
        <w:t>сар шинийн баяраар Япон цагаан будаа, бэлэн мөнгөн</w:t>
      </w:r>
      <w:r w:rsidR="007F101C">
        <w:rPr>
          <w:rFonts w:ascii="Times New Roman" w:hAnsi="Times New Roman" w:cs="Times New Roman"/>
          <w:color w:val="000000" w:themeColor="text1"/>
          <w:sz w:val="24"/>
          <w:szCs w:val="24"/>
          <w:lang w:val="mn-MN"/>
        </w:rPr>
        <w:t>ий дэмжлэг</w:t>
      </w:r>
      <w:r w:rsidR="002C37B3">
        <w:rPr>
          <w:rFonts w:ascii="Times New Roman" w:hAnsi="Times New Roman" w:cs="Times New Roman"/>
          <w:color w:val="000000" w:themeColor="text1"/>
          <w:sz w:val="24"/>
          <w:szCs w:val="24"/>
          <w:lang w:val="mn-MN"/>
        </w:rPr>
        <w:t>ийг</w:t>
      </w:r>
      <w:r w:rsidR="007F101C">
        <w:rPr>
          <w:rFonts w:ascii="Times New Roman" w:hAnsi="Times New Roman" w:cs="Times New Roman"/>
          <w:color w:val="000000" w:themeColor="text1"/>
          <w:sz w:val="24"/>
          <w:szCs w:val="24"/>
          <w:lang w:val="mn-MN"/>
        </w:rPr>
        <w:t xml:space="preserve"> нийт ажилчдад үзүүлсэн</w:t>
      </w:r>
      <w:r w:rsidR="002C37B3">
        <w:rPr>
          <w:rFonts w:ascii="Times New Roman" w:hAnsi="Times New Roman" w:cs="Times New Roman"/>
          <w:color w:val="000000" w:themeColor="text1"/>
          <w:sz w:val="24"/>
          <w:szCs w:val="24"/>
        </w:rPr>
        <w:t>;</w:t>
      </w:r>
    </w:p>
    <w:p w:rsidR="001D77B9" w:rsidRPr="00E703E9" w:rsidRDefault="001D77B9" w:rsidP="009D19AF">
      <w:pPr>
        <w:pStyle w:val="ListParagraph"/>
        <w:numPr>
          <w:ilvl w:val="0"/>
          <w:numId w:val="15"/>
        </w:numPr>
        <w:spacing w:line="360" w:lineRule="auto"/>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lastRenderedPageBreak/>
        <w:t>Хүүхдийн эрхийг хамгаалах өдрөөр ажилчдын хүү</w:t>
      </w:r>
      <w:r w:rsidR="009D19AF">
        <w:rPr>
          <w:rFonts w:ascii="Times New Roman" w:hAnsi="Times New Roman" w:cs="Times New Roman"/>
          <w:color w:val="000000" w:themeColor="text1"/>
          <w:sz w:val="24"/>
          <w:szCs w:val="24"/>
          <w:lang w:val="mn-MN"/>
        </w:rPr>
        <w:t xml:space="preserve">хэд болон, ач, зээг хүлээн авч </w:t>
      </w:r>
      <w:r w:rsidRPr="00E703E9">
        <w:rPr>
          <w:rFonts w:ascii="Times New Roman" w:hAnsi="Times New Roman" w:cs="Times New Roman"/>
          <w:color w:val="000000" w:themeColor="text1"/>
          <w:sz w:val="24"/>
          <w:szCs w:val="24"/>
          <w:lang w:val="mn-MN"/>
        </w:rPr>
        <w:t>баярын бэлэг өгсөн.</w:t>
      </w:r>
    </w:p>
    <w:p w:rsidR="001D77B9" w:rsidRPr="00E703E9" w:rsidRDefault="001D77B9" w:rsidP="009D19AF">
      <w:pPr>
        <w:pStyle w:val="ListParagraph"/>
        <w:numPr>
          <w:ilvl w:val="0"/>
          <w:numId w:val="15"/>
        </w:numPr>
        <w:spacing w:line="360" w:lineRule="auto"/>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Ахмадын баяраар компа</w:t>
      </w:r>
      <w:r w:rsidR="009D19AF">
        <w:rPr>
          <w:rFonts w:ascii="Times New Roman" w:hAnsi="Times New Roman" w:cs="Times New Roman"/>
          <w:color w:val="000000" w:themeColor="text1"/>
          <w:sz w:val="24"/>
          <w:szCs w:val="24"/>
          <w:lang w:val="mn-MN"/>
        </w:rPr>
        <w:t>нийн ахмад ажилчдыг хүлээн авч хүндэтгэл үзүүлдэг</w:t>
      </w:r>
      <w:r w:rsidRPr="00E703E9">
        <w:rPr>
          <w:rFonts w:ascii="Times New Roman" w:hAnsi="Times New Roman" w:cs="Times New Roman"/>
          <w:color w:val="000000" w:themeColor="text1"/>
          <w:sz w:val="24"/>
          <w:szCs w:val="24"/>
          <w:lang w:val="mn-MN"/>
        </w:rPr>
        <w:t xml:space="preserve"> бөгөөд 2019 онд 70 гаран ахмад хүлээн авсан байна.</w:t>
      </w:r>
    </w:p>
    <w:p w:rsidR="001D77B9" w:rsidRPr="009D19AF" w:rsidRDefault="001D77B9" w:rsidP="009D19AF">
      <w:pPr>
        <w:pStyle w:val="ListParagraph"/>
        <w:numPr>
          <w:ilvl w:val="0"/>
          <w:numId w:val="15"/>
        </w:numPr>
        <w:spacing w:line="360" w:lineRule="auto"/>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Компанийн удирдлагаас ажилчдын өргөдөл, хүсэ</w:t>
      </w:r>
      <w:r w:rsidR="009D19AF">
        <w:rPr>
          <w:rFonts w:ascii="Times New Roman" w:hAnsi="Times New Roman" w:cs="Times New Roman"/>
          <w:color w:val="000000" w:themeColor="text1"/>
          <w:sz w:val="24"/>
          <w:szCs w:val="24"/>
          <w:lang w:val="mn-MN"/>
        </w:rPr>
        <w:t>лтэд үндэслэн буцалтгүй тусламж үзүүлж байна</w:t>
      </w:r>
      <w:r w:rsidRPr="00E703E9">
        <w:rPr>
          <w:rFonts w:ascii="Times New Roman" w:hAnsi="Times New Roman" w:cs="Times New Roman"/>
          <w:color w:val="000000" w:themeColor="text1"/>
          <w:sz w:val="24"/>
          <w:szCs w:val="24"/>
          <w:lang w:val="mn-MN"/>
        </w:rPr>
        <w:t>.</w:t>
      </w:r>
      <w:r w:rsidR="009D19AF" w:rsidRPr="009D19AF">
        <w:rPr>
          <w:rFonts w:ascii="Times New Roman" w:hAnsi="Times New Roman" w:cs="Times New Roman"/>
          <w:color w:val="000000" w:themeColor="text1"/>
          <w:sz w:val="24"/>
          <w:szCs w:val="24"/>
          <w:lang w:val="mn-MN"/>
        </w:rPr>
        <w:t xml:space="preserve"> </w:t>
      </w:r>
      <w:r w:rsidR="009D19AF" w:rsidRPr="00E703E9">
        <w:rPr>
          <w:rFonts w:ascii="Times New Roman" w:hAnsi="Times New Roman" w:cs="Times New Roman"/>
          <w:color w:val="000000" w:themeColor="text1"/>
          <w:sz w:val="24"/>
          <w:szCs w:val="24"/>
          <w:lang w:val="mn-MN"/>
        </w:rPr>
        <w:t xml:space="preserve">Буцалтгүй тусламжаар </w:t>
      </w:r>
      <w:r w:rsidR="009D19AF">
        <w:rPr>
          <w:rFonts w:ascii="Times New Roman" w:hAnsi="Times New Roman" w:cs="Times New Roman"/>
          <w:color w:val="000000" w:themeColor="text1"/>
          <w:sz w:val="24"/>
          <w:szCs w:val="24"/>
          <w:lang w:val="mn-MN"/>
        </w:rPr>
        <w:t xml:space="preserve">50 гаруй </w:t>
      </w:r>
      <w:r w:rsidR="009D19AF" w:rsidRPr="00E703E9">
        <w:rPr>
          <w:rFonts w:ascii="Times New Roman" w:hAnsi="Times New Roman" w:cs="Times New Roman"/>
          <w:color w:val="000000" w:themeColor="text1"/>
          <w:sz w:val="24"/>
          <w:szCs w:val="24"/>
          <w:lang w:val="mn-MN"/>
        </w:rPr>
        <w:t>ажилтанд нүүрс түлээний  төлбөрийн</w:t>
      </w:r>
      <w:r w:rsidR="009D19AF">
        <w:rPr>
          <w:rFonts w:ascii="Times New Roman" w:hAnsi="Times New Roman" w:cs="Times New Roman"/>
          <w:color w:val="000000" w:themeColor="text1"/>
          <w:sz w:val="24"/>
          <w:szCs w:val="24"/>
          <w:lang w:val="mn-MN"/>
        </w:rPr>
        <w:t xml:space="preserve"> болон бусад</w:t>
      </w:r>
      <w:r w:rsidR="009D19AF" w:rsidRPr="00E703E9">
        <w:rPr>
          <w:rFonts w:ascii="Times New Roman" w:hAnsi="Times New Roman" w:cs="Times New Roman"/>
          <w:color w:val="000000" w:themeColor="text1"/>
          <w:sz w:val="24"/>
          <w:szCs w:val="24"/>
          <w:lang w:val="mn-MN"/>
        </w:rPr>
        <w:t xml:space="preserve"> дэмжлэг үзүүлсэн.</w:t>
      </w:r>
    </w:p>
    <w:p w:rsidR="001D77B9" w:rsidRPr="00E703E9" w:rsidRDefault="001D77B9" w:rsidP="009D19AF">
      <w:pPr>
        <w:pStyle w:val="ListParagraph"/>
        <w:numPr>
          <w:ilvl w:val="0"/>
          <w:numId w:val="15"/>
        </w:numPr>
        <w:spacing w:line="360" w:lineRule="auto"/>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Компанийн удирдлагаас ажилчдын нийгмий</w:t>
      </w:r>
      <w:r w:rsidR="00E22256">
        <w:rPr>
          <w:rFonts w:ascii="Times New Roman" w:hAnsi="Times New Roman" w:cs="Times New Roman"/>
          <w:color w:val="000000" w:themeColor="text1"/>
          <w:sz w:val="24"/>
          <w:szCs w:val="24"/>
          <w:lang w:val="mn-MN"/>
        </w:rPr>
        <w:t>н асуудлыг шийдвэрлэх зорилг</w:t>
      </w:r>
      <w:proofErr w:type="spellStart"/>
      <w:r w:rsidR="00E22256">
        <w:rPr>
          <w:rFonts w:ascii="Times New Roman" w:hAnsi="Times New Roman" w:cs="Times New Roman"/>
          <w:color w:val="000000" w:themeColor="text1"/>
          <w:sz w:val="24"/>
          <w:szCs w:val="24"/>
        </w:rPr>
        <w:t>оор</w:t>
      </w:r>
      <w:proofErr w:type="spellEnd"/>
      <w:r w:rsidR="00E22256">
        <w:rPr>
          <w:rFonts w:ascii="Times New Roman" w:hAnsi="Times New Roman" w:cs="Times New Roman"/>
          <w:color w:val="000000" w:themeColor="text1"/>
          <w:sz w:val="24"/>
          <w:szCs w:val="24"/>
        </w:rPr>
        <w:t xml:space="preserve"> </w:t>
      </w:r>
      <w:r w:rsidRPr="00E703E9">
        <w:rPr>
          <w:rFonts w:ascii="Times New Roman" w:hAnsi="Times New Roman" w:cs="Times New Roman"/>
          <w:color w:val="000000" w:themeColor="text1"/>
          <w:sz w:val="24"/>
          <w:szCs w:val="24"/>
          <w:lang w:val="mn-MN"/>
        </w:rPr>
        <w:t xml:space="preserve">ажилчдад хүүгүй түр зээлээр олгож эргэн төлөлтөнд хяналт тавьж ажиллалаа. </w:t>
      </w:r>
    </w:p>
    <w:p w:rsidR="00E703E9" w:rsidRPr="00AE6400" w:rsidRDefault="003B0B88" w:rsidP="00E703E9">
      <w:pPr>
        <w:spacing w:line="360" w:lineRule="auto"/>
        <w:jc w:val="both"/>
        <w:rPr>
          <w:rFonts w:ascii="Times New Roman" w:hAnsi="Times New Roman" w:cs="Times New Roman"/>
          <w:i/>
          <w:color w:val="000000" w:themeColor="text1"/>
          <w:sz w:val="24"/>
          <w:szCs w:val="24"/>
          <w:lang w:val="mn-MN"/>
        </w:rPr>
      </w:pPr>
      <w:r w:rsidRPr="00AE6400">
        <w:rPr>
          <w:rFonts w:ascii="Times New Roman" w:hAnsi="Times New Roman" w:cs="Times New Roman"/>
          <w:i/>
          <w:color w:val="000000" w:themeColor="text1"/>
          <w:sz w:val="24"/>
          <w:szCs w:val="24"/>
          <w:lang w:val="mn-MN"/>
        </w:rPr>
        <w:t xml:space="preserve">Сургалт хөгжил шагнал урамшууллын чиглэлээр </w:t>
      </w:r>
      <w:r w:rsidR="00B630C3">
        <w:rPr>
          <w:rFonts w:ascii="Times New Roman" w:hAnsi="Times New Roman" w:cs="Times New Roman"/>
          <w:i/>
          <w:color w:val="000000" w:themeColor="text1"/>
          <w:sz w:val="24"/>
          <w:szCs w:val="24"/>
          <w:lang w:val="mn-MN"/>
        </w:rPr>
        <w:t xml:space="preserve">дор дурдсан сургалтуудыг зохион байгуулав. </w:t>
      </w:r>
    </w:p>
    <w:p w:rsidR="001D77B9" w:rsidRDefault="00B630C3" w:rsidP="00B630C3">
      <w:pPr>
        <w:pStyle w:val="ListParagraph"/>
        <w:numPr>
          <w:ilvl w:val="0"/>
          <w:numId w:val="16"/>
        </w:numPr>
        <w:spacing w:line="360" w:lineRule="auto"/>
        <w:jc w:val="both"/>
        <w:rPr>
          <w:rFonts w:ascii="Times New Roman" w:hAnsi="Times New Roman" w:cs="Times New Roman"/>
          <w:color w:val="000000" w:themeColor="text1"/>
          <w:sz w:val="24"/>
          <w:szCs w:val="24"/>
          <w:lang w:val="mn-MN"/>
        </w:rPr>
      </w:pPr>
      <w:r>
        <w:rPr>
          <w:rFonts w:ascii="Times New Roman" w:hAnsi="Times New Roman" w:cs="Times New Roman"/>
          <w:color w:val="000000" w:themeColor="text1"/>
          <w:sz w:val="24"/>
          <w:szCs w:val="24"/>
          <w:lang w:val="mn-MN"/>
        </w:rPr>
        <w:t>Оффисын ажилтнуудад х</w:t>
      </w:r>
      <w:r w:rsidR="00E703E9" w:rsidRPr="00E703E9">
        <w:rPr>
          <w:rFonts w:ascii="Times New Roman" w:hAnsi="Times New Roman" w:cs="Times New Roman"/>
          <w:color w:val="000000" w:themeColor="text1"/>
          <w:sz w:val="24"/>
          <w:szCs w:val="24"/>
          <w:lang w:val="mn-MN"/>
        </w:rPr>
        <w:t xml:space="preserve">увь </w:t>
      </w:r>
      <w:r>
        <w:rPr>
          <w:rFonts w:ascii="Times New Roman" w:hAnsi="Times New Roman" w:cs="Times New Roman"/>
          <w:color w:val="000000" w:themeColor="text1"/>
          <w:sz w:val="24"/>
          <w:szCs w:val="24"/>
          <w:lang w:val="mn-MN"/>
        </w:rPr>
        <w:t>хүний хөгжил, харилцааны соёл, х</w:t>
      </w:r>
      <w:r w:rsidR="00E703E9" w:rsidRPr="00E703E9">
        <w:rPr>
          <w:rFonts w:ascii="Times New Roman" w:hAnsi="Times New Roman" w:cs="Times New Roman"/>
          <w:color w:val="000000" w:themeColor="text1"/>
          <w:sz w:val="24"/>
          <w:szCs w:val="24"/>
          <w:lang w:val="mn-MN"/>
        </w:rPr>
        <w:t>арилцаа болон борлуу</w:t>
      </w:r>
      <w:r w:rsidR="001D77B9">
        <w:rPr>
          <w:rFonts w:ascii="Times New Roman" w:hAnsi="Times New Roman" w:cs="Times New Roman"/>
          <w:color w:val="000000" w:themeColor="text1"/>
          <w:sz w:val="24"/>
          <w:szCs w:val="24"/>
          <w:lang w:val="mn-MN"/>
        </w:rPr>
        <w:t xml:space="preserve">лалтын ур чадварыг сайжруулах </w:t>
      </w:r>
      <w:r>
        <w:rPr>
          <w:rFonts w:ascii="Times New Roman" w:hAnsi="Times New Roman" w:cs="Times New Roman"/>
          <w:color w:val="000000" w:themeColor="text1"/>
          <w:sz w:val="24"/>
          <w:szCs w:val="24"/>
          <w:lang w:val="mn-MN"/>
        </w:rPr>
        <w:t>сургалт</w:t>
      </w:r>
    </w:p>
    <w:p w:rsidR="000C5923" w:rsidRDefault="00E703E9" w:rsidP="00B630C3">
      <w:pPr>
        <w:pStyle w:val="ListParagraph"/>
        <w:numPr>
          <w:ilvl w:val="0"/>
          <w:numId w:val="16"/>
        </w:numPr>
        <w:spacing w:line="360" w:lineRule="auto"/>
        <w:jc w:val="both"/>
        <w:rPr>
          <w:rFonts w:ascii="Times New Roman" w:hAnsi="Times New Roman" w:cs="Times New Roman"/>
          <w:color w:val="000000" w:themeColor="text1"/>
          <w:sz w:val="24"/>
          <w:szCs w:val="24"/>
          <w:lang w:val="mn-MN"/>
        </w:rPr>
      </w:pPr>
      <w:r w:rsidRPr="000C5923">
        <w:rPr>
          <w:rFonts w:ascii="Times New Roman" w:hAnsi="Times New Roman" w:cs="Times New Roman"/>
          <w:color w:val="000000" w:themeColor="text1"/>
          <w:sz w:val="24"/>
          <w:szCs w:val="24"/>
          <w:lang w:val="mn-MN"/>
        </w:rPr>
        <w:t>Дун</w:t>
      </w:r>
      <w:r w:rsidR="000C5923" w:rsidRPr="000C5923">
        <w:rPr>
          <w:rFonts w:ascii="Times New Roman" w:hAnsi="Times New Roman" w:cs="Times New Roman"/>
          <w:color w:val="000000" w:themeColor="text1"/>
          <w:sz w:val="24"/>
          <w:szCs w:val="24"/>
          <w:lang w:val="mn-MN"/>
        </w:rPr>
        <w:t>д шатны менежерүүдэд зориулсан м</w:t>
      </w:r>
      <w:r w:rsidRPr="000C5923">
        <w:rPr>
          <w:rFonts w:ascii="Times New Roman" w:hAnsi="Times New Roman" w:cs="Times New Roman"/>
          <w:color w:val="000000" w:themeColor="text1"/>
          <w:sz w:val="24"/>
          <w:szCs w:val="24"/>
          <w:lang w:val="mn-MN"/>
        </w:rPr>
        <w:t xml:space="preserve">анлайллын сургалт </w:t>
      </w:r>
    </w:p>
    <w:p w:rsidR="001D77B9" w:rsidRPr="000C5923" w:rsidRDefault="000C5923" w:rsidP="00B630C3">
      <w:pPr>
        <w:pStyle w:val="ListParagraph"/>
        <w:numPr>
          <w:ilvl w:val="0"/>
          <w:numId w:val="16"/>
        </w:numPr>
        <w:spacing w:line="360" w:lineRule="auto"/>
        <w:jc w:val="both"/>
        <w:rPr>
          <w:rFonts w:ascii="Times New Roman" w:hAnsi="Times New Roman" w:cs="Times New Roman"/>
          <w:color w:val="000000" w:themeColor="text1"/>
          <w:sz w:val="24"/>
          <w:szCs w:val="24"/>
          <w:lang w:val="mn-MN"/>
        </w:rPr>
      </w:pPr>
      <w:r w:rsidRPr="000C5923">
        <w:rPr>
          <w:rFonts w:ascii="Times New Roman" w:hAnsi="Times New Roman" w:cs="Times New Roman"/>
          <w:color w:val="000000" w:themeColor="text1"/>
          <w:sz w:val="24"/>
          <w:szCs w:val="24"/>
          <w:lang w:val="mn-MN"/>
        </w:rPr>
        <w:t>Үйлчилгээний</w:t>
      </w:r>
      <w:r>
        <w:rPr>
          <w:rFonts w:ascii="Times New Roman" w:hAnsi="Times New Roman" w:cs="Times New Roman"/>
          <w:color w:val="000000" w:themeColor="text1"/>
          <w:sz w:val="24"/>
          <w:szCs w:val="24"/>
          <w:lang w:val="mn-MN"/>
        </w:rPr>
        <w:t xml:space="preserve"> ажилчдад зориулсан</w:t>
      </w:r>
      <w:r w:rsidRPr="000C5923">
        <w:rPr>
          <w:rFonts w:ascii="Times New Roman" w:hAnsi="Times New Roman" w:cs="Times New Roman"/>
          <w:color w:val="000000" w:themeColor="text1"/>
          <w:sz w:val="24"/>
          <w:szCs w:val="24"/>
          <w:lang w:val="mn-MN"/>
        </w:rPr>
        <w:t xml:space="preserve"> </w:t>
      </w:r>
      <w:r>
        <w:rPr>
          <w:rFonts w:ascii="Times New Roman" w:hAnsi="Times New Roman" w:cs="Times New Roman"/>
          <w:color w:val="000000" w:themeColor="text1"/>
          <w:sz w:val="24"/>
          <w:szCs w:val="24"/>
          <w:lang w:val="mn-MN"/>
        </w:rPr>
        <w:t>хөдөлмөрийн аюулгүй байдал, эрүүл ахуйн улирлал тутмын</w:t>
      </w:r>
      <w:r w:rsidR="00E703E9" w:rsidRPr="000C5923">
        <w:rPr>
          <w:rFonts w:ascii="Times New Roman" w:hAnsi="Times New Roman" w:cs="Times New Roman"/>
          <w:color w:val="000000" w:themeColor="text1"/>
          <w:sz w:val="24"/>
          <w:szCs w:val="24"/>
          <w:lang w:val="mn-MN"/>
        </w:rPr>
        <w:t xml:space="preserve"> давтан сургалтууд </w:t>
      </w:r>
    </w:p>
    <w:p w:rsidR="001D77B9" w:rsidRPr="00E703E9" w:rsidRDefault="001D77B9" w:rsidP="00B630C3">
      <w:pPr>
        <w:pStyle w:val="ListParagraph"/>
        <w:numPr>
          <w:ilvl w:val="0"/>
          <w:numId w:val="16"/>
        </w:numPr>
        <w:spacing w:after="0" w:line="360" w:lineRule="auto"/>
        <w:jc w:val="both"/>
        <w:rPr>
          <w:rFonts w:ascii="Times New Roman" w:eastAsia="MS Mincho" w:hAnsi="Times New Roman" w:cs="Times New Roman"/>
          <w:sz w:val="24"/>
          <w:szCs w:val="24"/>
          <w:lang w:val="mn-MN"/>
        </w:rPr>
      </w:pPr>
      <w:r w:rsidRPr="00E703E9">
        <w:rPr>
          <w:rFonts w:ascii="Times New Roman" w:eastAsia="MS Mincho" w:hAnsi="Times New Roman" w:cs="Times New Roman"/>
          <w:sz w:val="24"/>
          <w:szCs w:val="24"/>
          <w:lang w:val="mn-MN"/>
        </w:rPr>
        <w:t xml:space="preserve">Харуулуудын нэгдсэн сургалтыг Онцгой байдлын гамшигаас хамгаалах сургалтын төвд бүх компаниудын харуул, ХАБ-ын ажилчдыг хамруулсан сургалтыг зохион байгуулан явууллаа. </w:t>
      </w:r>
    </w:p>
    <w:p w:rsidR="000C5923" w:rsidRDefault="00E703E9" w:rsidP="00B630C3">
      <w:pPr>
        <w:pStyle w:val="ListParagraph"/>
        <w:numPr>
          <w:ilvl w:val="0"/>
          <w:numId w:val="16"/>
        </w:numPr>
        <w:spacing w:line="360" w:lineRule="auto"/>
        <w:jc w:val="both"/>
        <w:rPr>
          <w:rFonts w:ascii="Times New Roman" w:hAnsi="Times New Roman" w:cs="Times New Roman"/>
          <w:color w:val="000000" w:themeColor="text1"/>
          <w:sz w:val="24"/>
          <w:szCs w:val="24"/>
          <w:lang w:val="mn-MN"/>
        </w:rPr>
      </w:pPr>
      <w:proofErr w:type="spellStart"/>
      <w:r w:rsidRPr="000C5923">
        <w:rPr>
          <w:rFonts w:ascii="Times New Roman" w:hAnsi="Times New Roman" w:cs="Times New Roman"/>
          <w:color w:val="000000" w:themeColor="text1"/>
          <w:sz w:val="24"/>
          <w:szCs w:val="24"/>
        </w:rPr>
        <w:t>Цахилгаанчин</w:t>
      </w:r>
      <w:proofErr w:type="spellEnd"/>
      <w:r w:rsidRPr="000C5923">
        <w:rPr>
          <w:rFonts w:ascii="Times New Roman" w:hAnsi="Times New Roman" w:cs="Times New Roman"/>
          <w:color w:val="000000" w:themeColor="text1"/>
          <w:sz w:val="24"/>
          <w:szCs w:val="24"/>
        </w:rPr>
        <w:t xml:space="preserve"> </w:t>
      </w:r>
      <w:r w:rsidR="000C5923" w:rsidRPr="000C5923">
        <w:rPr>
          <w:rFonts w:ascii="Times New Roman" w:hAnsi="Times New Roman" w:cs="Times New Roman"/>
          <w:color w:val="000000" w:themeColor="text1"/>
          <w:sz w:val="24"/>
          <w:szCs w:val="24"/>
          <w:lang w:val="mn-MN"/>
        </w:rPr>
        <w:t>болон По ачигч нарыг</w:t>
      </w:r>
      <w:r w:rsidR="000C5923" w:rsidRPr="000C5923">
        <w:rPr>
          <w:rFonts w:ascii="Times New Roman" w:hAnsi="Times New Roman" w:cs="Times New Roman"/>
          <w:color w:val="000000" w:themeColor="text1"/>
          <w:sz w:val="24"/>
          <w:szCs w:val="24"/>
        </w:rPr>
        <w:t xml:space="preserve"> </w:t>
      </w:r>
      <w:proofErr w:type="spellStart"/>
      <w:r w:rsidRPr="000C5923">
        <w:rPr>
          <w:rFonts w:ascii="Times New Roman" w:hAnsi="Times New Roman" w:cs="Times New Roman"/>
          <w:color w:val="000000" w:themeColor="text1"/>
          <w:sz w:val="24"/>
          <w:szCs w:val="24"/>
        </w:rPr>
        <w:t>мэргэжил</w:t>
      </w:r>
      <w:proofErr w:type="spellEnd"/>
      <w:r w:rsidRPr="000C5923">
        <w:rPr>
          <w:rFonts w:ascii="Times New Roman" w:hAnsi="Times New Roman" w:cs="Times New Roman"/>
          <w:color w:val="000000" w:themeColor="text1"/>
          <w:sz w:val="24"/>
          <w:szCs w:val="24"/>
        </w:rPr>
        <w:t xml:space="preserve"> </w:t>
      </w:r>
      <w:proofErr w:type="spellStart"/>
      <w:r w:rsidRPr="000C5923">
        <w:rPr>
          <w:rFonts w:ascii="Times New Roman" w:hAnsi="Times New Roman" w:cs="Times New Roman"/>
          <w:color w:val="000000" w:themeColor="text1"/>
          <w:sz w:val="24"/>
          <w:szCs w:val="24"/>
        </w:rPr>
        <w:t>дээшлүүлэх</w:t>
      </w:r>
      <w:proofErr w:type="spellEnd"/>
      <w:r w:rsidRPr="000C5923">
        <w:rPr>
          <w:rFonts w:ascii="Times New Roman" w:hAnsi="Times New Roman" w:cs="Times New Roman"/>
          <w:color w:val="000000" w:themeColor="text1"/>
          <w:sz w:val="24"/>
          <w:szCs w:val="24"/>
        </w:rPr>
        <w:t xml:space="preserve"> </w:t>
      </w:r>
      <w:proofErr w:type="spellStart"/>
      <w:r w:rsidRPr="000C5923">
        <w:rPr>
          <w:rFonts w:ascii="Times New Roman" w:hAnsi="Times New Roman" w:cs="Times New Roman"/>
          <w:color w:val="000000" w:themeColor="text1"/>
          <w:sz w:val="24"/>
          <w:szCs w:val="24"/>
        </w:rPr>
        <w:t>сургалт</w:t>
      </w:r>
      <w:proofErr w:type="spellEnd"/>
      <w:r w:rsidR="000C5923">
        <w:rPr>
          <w:rFonts w:ascii="Times New Roman" w:hAnsi="Times New Roman" w:cs="Times New Roman"/>
          <w:color w:val="000000" w:themeColor="text1"/>
          <w:sz w:val="24"/>
          <w:szCs w:val="24"/>
          <w:lang w:val="mn-MN"/>
        </w:rPr>
        <w:t>ад хамруулав.</w:t>
      </w:r>
    </w:p>
    <w:p w:rsidR="00AE6400" w:rsidRPr="000C5923" w:rsidRDefault="00E703E9" w:rsidP="00B630C3">
      <w:pPr>
        <w:pStyle w:val="ListParagraph"/>
        <w:numPr>
          <w:ilvl w:val="0"/>
          <w:numId w:val="16"/>
        </w:numPr>
        <w:spacing w:line="360" w:lineRule="auto"/>
        <w:jc w:val="both"/>
        <w:rPr>
          <w:rFonts w:ascii="Times New Roman" w:hAnsi="Times New Roman" w:cs="Times New Roman"/>
          <w:color w:val="000000" w:themeColor="text1"/>
          <w:sz w:val="24"/>
          <w:szCs w:val="24"/>
          <w:lang w:val="mn-MN"/>
        </w:rPr>
      </w:pPr>
      <w:r w:rsidRPr="000C5923">
        <w:rPr>
          <w:rFonts w:ascii="Times New Roman" w:hAnsi="Times New Roman" w:cs="Times New Roman"/>
          <w:color w:val="000000" w:themeColor="text1"/>
          <w:sz w:val="24"/>
          <w:szCs w:val="24"/>
          <w:lang w:val="mn-MN"/>
        </w:rPr>
        <w:t>2019 онд 8 ажилтан компанийн шагналаар, 4 ажилтан төрийн одон медалиар шагнагдсан.</w:t>
      </w:r>
    </w:p>
    <w:p w:rsidR="00AE6400" w:rsidRPr="00AE6400" w:rsidRDefault="00AE6400" w:rsidP="00AE6400">
      <w:pPr>
        <w:spacing w:after="0" w:line="360" w:lineRule="auto"/>
        <w:jc w:val="both"/>
        <w:rPr>
          <w:rFonts w:ascii="Times New Roman" w:hAnsi="Times New Roman" w:cs="Times New Roman"/>
          <w:i/>
          <w:color w:val="000000" w:themeColor="text1"/>
          <w:sz w:val="24"/>
          <w:szCs w:val="24"/>
          <w:lang w:val="mn-MN"/>
        </w:rPr>
      </w:pPr>
      <w:r w:rsidRPr="00AE6400">
        <w:rPr>
          <w:rFonts w:ascii="Times New Roman" w:hAnsi="Times New Roman" w:cs="Times New Roman"/>
          <w:i/>
          <w:color w:val="000000" w:themeColor="text1"/>
          <w:sz w:val="24"/>
          <w:szCs w:val="24"/>
          <w:lang w:val="mn-MN"/>
        </w:rPr>
        <w:t xml:space="preserve">Аж ахуйн чиглэлээр </w:t>
      </w:r>
    </w:p>
    <w:p w:rsidR="00AE6400" w:rsidRPr="00E145A8" w:rsidRDefault="00AE6400" w:rsidP="00E145A8">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lang w:val="mn-MN"/>
        </w:rPr>
      </w:pPr>
      <w:proofErr w:type="spellStart"/>
      <w:r w:rsidRPr="00E145A8">
        <w:rPr>
          <w:rFonts w:ascii="Times New Roman" w:eastAsia="Times New Roman" w:hAnsi="Times New Roman" w:cs="Times New Roman"/>
          <w:sz w:val="24"/>
          <w:szCs w:val="24"/>
        </w:rPr>
        <w:t>Саппорогийн</w:t>
      </w:r>
      <w:proofErr w:type="spellEnd"/>
      <w:r w:rsidRPr="00E145A8">
        <w:rPr>
          <w:rFonts w:ascii="Times New Roman" w:eastAsia="Times New Roman" w:hAnsi="Times New Roman" w:cs="Times New Roman"/>
          <w:sz w:val="24"/>
          <w:szCs w:val="24"/>
          <w:lang w:val="mn-MN"/>
        </w:rPr>
        <w:t xml:space="preserve"> </w:t>
      </w:r>
      <w:proofErr w:type="spellStart"/>
      <w:r w:rsidRPr="00E145A8">
        <w:rPr>
          <w:rFonts w:ascii="Times New Roman" w:eastAsia="Times New Roman" w:hAnsi="Times New Roman" w:cs="Times New Roman"/>
          <w:sz w:val="24"/>
          <w:szCs w:val="24"/>
        </w:rPr>
        <w:t>автын</w:t>
      </w:r>
      <w:proofErr w:type="spellEnd"/>
      <w:r w:rsidRPr="00E145A8">
        <w:rPr>
          <w:rFonts w:ascii="Times New Roman" w:eastAsia="Times New Roman" w:hAnsi="Times New Roman" w:cs="Times New Roman"/>
          <w:sz w:val="24"/>
          <w:szCs w:val="24"/>
          <w:lang w:val="mn-MN"/>
        </w:rPr>
        <w:t xml:space="preserve"> </w:t>
      </w:r>
      <w:proofErr w:type="spellStart"/>
      <w:r w:rsidRPr="00E145A8">
        <w:rPr>
          <w:rFonts w:ascii="Times New Roman" w:eastAsia="Times New Roman" w:hAnsi="Times New Roman" w:cs="Times New Roman"/>
          <w:sz w:val="24"/>
          <w:szCs w:val="24"/>
        </w:rPr>
        <w:t>постыг</w:t>
      </w:r>
      <w:proofErr w:type="spellEnd"/>
      <w:r w:rsidRPr="00E145A8">
        <w:rPr>
          <w:rFonts w:ascii="Times New Roman" w:eastAsia="Times New Roman" w:hAnsi="Times New Roman" w:cs="Times New Roman"/>
          <w:sz w:val="24"/>
          <w:szCs w:val="24"/>
          <w:lang w:val="mn-MN"/>
        </w:rPr>
        <w:t xml:space="preserve"> </w:t>
      </w:r>
      <w:proofErr w:type="spellStart"/>
      <w:r w:rsidRPr="00E145A8">
        <w:rPr>
          <w:rFonts w:ascii="Times New Roman" w:eastAsia="Times New Roman" w:hAnsi="Times New Roman" w:cs="Times New Roman"/>
          <w:sz w:val="24"/>
          <w:szCs w:val="24"/>
        </w:rPr>
        <w:t>камержуулах</w:t>
      </w:r>
      <w:proofErr w:type="spellEnd"/>
      <w:r w:rsidR="0033297A" w:rsidRPr="00E145A8">
        <w:rPr>
          <w:rFonts w:ascii="Times New Roman" w:eastAsia="Times New Roman" w:hAnsi="Times New Roman" w:cs="Times New Roman"/>
          <w:sz w:val="24"/>
          <w:szCs w:val="24"/>
          <w:lang w:val="mn-MN"/>
        </w:rPr>
        <w:t xml:space="preserve"> ажилд тусламж үзүүлсэн ажилласан.</w:t>
      </w:r>
    </w:p>
    <w:p w:rsidR="00AE6400" w:rsidRPr="00E145A8" w:rsidRDefault="0033297A" w:rsidP="00E145A8">
      <w:pPr>
        <w:pStyle w:val="ListParagraph"/>
        <w:numPr>
          <w:ilvl w:val="0"/>
          <w:numId w:val="17"/>
        </w:numPr>
        <w:tabs>
          <w:tab w:val="left" w:pos="6975"/>
        </w:tabs>
        <w:spacing w:before="100" w:beforeAutospacing="1" w:after="0" w:line="360" w:lineRule="auto"/>
        <w:jc w:val="both"/>
        <w:rPr>
          <w:rFonts w:ascii="Times New Roman" w:eastAsia="Times New Roman" w:hAnsi="Times New Roman" w:cs="Times New Roman"/>
          <w:sz w:val="24"/>
          <w:szCs w:val="24"/>
          <w:lang w:val="mn-MN"/>
        </w:rPr>
      </w:pPr>
      <w:r w:rsidRPr="00E145A8">
        <w:rPr>
          <w:rFonts w:ascii="Times New Roman" w:eastAsia="Times New Roman" w:hAnsi="Times New Roman" w:cs="Times New Roman"/>
          <w:sz w:val="24"/>
          <w:szCs w:val="24"/>
          <w:lang w:val="mn-MN"/>
        </w:rPr>
        <w:t xml:space="preserve">Компанийн барилгын </w:t>
      </w:r>
      <w:proofErr w:type="spellStart"/>
      <w:r w:rsidR="00AE6400" w:rsidRPr="00E145A8">
        <w:rPr>
          <w:rFonts w:ascii="Times New Roman" w:eastAsia="Times New Roman" w:hAnsi="Times New Roman" w:cs="Times New Roman"/>
          <w:sz w:val="24"/>
          <w:szCs w:val="24"/>
        </w:rPr>
        <w:t>гадна</w:t>
      </w:r>
      <w:proofErr w:type="spellEnd"/>
      <w:r w:rsidR="00AE6400" w:rsidRPr="00E145A8">
        <w:rPr>
          <w:rFonts w:ascii="Times New Roman" w:eastAsia="Times New Roman" w:hAnsi="Times New Roman" w:cs="Times New Roman"/>
          <w:sz w:val="24"/>
          <w:szCs w:val="24"/>
          <w:lang w:val="mn-MN"/>
        </w:rPr>
        <w:t xml:space="preserve"> </w:t>
      </w:r>
      <w:r w:rsidR="00E145A8">
        <w:rPr>
          <w:rFonts w:ascii="Times New Roman" w:eastAsia="Times New Roman" w:hAnsi="Times New Roman" w:cs="Times New Roman"/>
          <w:sz w:val="24"/>
          <w:szCs w:val="24"/>
          <w:lang w:val="mn-MN"/>
        </w:rPr>
        <w:t xml:space="preserve">фасадыг </w:t>
      </w:r>
      <w:proofErr w:type="spellStart"/>
      <w:r w:rsidR="00E145A8">
        <w:rPr>
          <w:rFonts w:ascii="Times New Roman" w:eastAsia="Times New Roman" w:hAnsi="Times New Roman" w:cs="Times New Roman"/>
          <w:sz w:val="24"/>
          <w:szCs w:val="24"/>
        </w:rPr>
        <w:t>засварлах</w:t>
      </w:r>
      <w:proofErr w:type="spellEnd"/>
      <w:r w:rsidR="00E145A8">
        <w:rPr>
          <w:rFonts w:ascii="Times New Roman" w:eastAsia="Times New Roman" w:hAnsi="Times New Roman" w:cs="Times New Roman"/>
          <w:sz w:val="24"/>
          <w:szCs w:val="24"/>
        </w:rPr>
        <w:t xml:space="preserve"> </w:t>
      </w:r>
      <w:r w:rsidR="00E145A8">
        <w:rPr>
          <w:rFonts w:ascii="Times New Roman" w:eastAsia="Times New Roman" w:hAnsi="Times New Roman" w:cs="Times New Roman"/>
          <w:sz w:val="24"/>
          <w:szCs w:val="24"/>
          <w:lang w:val="mn-MN"/>
        </w:rPr>
        <w:t>о</w:t>
      </w:r>
      <w:proofErr w:type="spellStart"/>
      <w:r w:rsidR="00E145A8">
        <w:rPr>
          <w:rFonts w:ascii="Times New Roman" w:eastAsia="Times New Roman" w:hAnsi="Times New Roman" w:cs="Times New Roman"/>
          <w:sz w:val="24"/>
          <w:szCs w:val="24"/>
        </w:rPr>
        <w:t>ффис</w:t>
      </w:r>
      <w:proofErr w:type="spellEnd"/>
      <w:r w:rsidR="00E145A8">
        <w:rPr>
          <w:rFonts w:ascii="Times New Roman" w:eastAsia="Times New Roman" w:hAnsi="Times New Roman" w:cs="Times New Roman"/>
          <w:sz w:val="24"/>
          <w:szCs w:val="24"/>
          <w:lang w:val="mn-MN"/>
        </w:rPr>
        <w:t>ы</w:t>
      </w:r>
      <w:r w:rsidR="00AE6400" w:rsidRPr="00E145A8">
        <w:rPr>
          <w:rFonts w:ascii="Times New Roman" w:eastAsia="Times New Roman" w:hAnsi="Times New Roman" w:cs="Times New Roman"/>
          <w:sz w:val="24"/>
          <w:szCs w:val="24"/>
        </w:rPr>
        <w:t xml:space="preserve">н </w:t>
      </w:r>
      <w:proofErr w:type="spellStart"/>
      <w:r w:rsidR="00AE6400" w:rsidRPr="00E145A8">
        <w:rPr>
          <w:rFonts w:ascii="Times New Roman" w:eastAsia="Times New Roman" w:hAnsi="Times New Roman" w:cs="Times New Roman"/>
          <w:sz w:val="24"/>
          <w:szCs w:val="24"/>
        </w:rPr>
        <w:t>өрөөнүүдэд</w:t>
      </w:r>
      <w:proofErr w:type="spellEnd"/>
      <w:r w:rsidR="00AE6400" w:rsidRPr="00E145A8">
        <w:rPr>
          <w:rFonts w:ascii="Times New Roman" w:eastAsia="Times New Roman" w:hAnsi="Times New Roman" w:cs="Times New Roman"/>
          <w:sz w:val="24"/>
          <w:szCs w:val="24"/>
          <w:lang w:val="mn-MN"/>
        </w:rPr>
        <w:t xml:space="preserve"> </w:t>
      </w:r>
      <w:proofErr w:type="spellStart"/>
      <w:r w:rsidR="00AE6400" w:rsidRPr="00E145A8">
        <w:rPr>
          <w:rFonts w:ascii="Times New Roman" w:eastAsia="Times New Roman" w:hAnsi="Times New Roman" w:cs="Times New Roman"/>
          <w:sz w:val="24"/>
          <w:szCs w:val="24"/>
        </w:rPr>
        <w:t>засвар</w:t>
      </w:r>
      <w:proofErr w:type="spellEnd"/>
      <w:r w:rsidR="00AE6400" w:rsidRPr="00E145A8">
        <w:rPr>
          <w:rFonts w:ascii="Times New Roman" w:eastAsia="Times New Roman" w:hAnsi="Times New Roman" w:cs="Times New Roman"/>
          <w:sz w:val="24"/>
          <w:szCs w:val="24"/>
          <w:lang w:val="mn-MN"/>
        </w:rPr>
        <w:t xml:space="preserve"> </w:t>
      </w:r>
      <w:proofErr w:type="spellStart"/>
      <w:r w:rsidR="00AE6400" w:rsidRPr="00E145A8">
        <w:rPr>
          <w:rFonts w:ascii="Times New Roman" w:eastAsia="Times New Roman" w:hAnsi="Times New Roman" w:cs="Times New Roman"/>
          <w:sz w:val="24"/>
          <w:szCs w:val="24"/>
        </w:rPr>
        <w:t>хийх</w:t>
      </w:r>
      <w:proofErr w:type="spellEnd"/>
      <w:r w:rsidRPr="00E145A8">
        <w:rPr>
          <w:rFonts w:ascii="Times New Roman" w:eastAsia="Times New Roman" w:hAnsi="Times New Roman" w:cs="Times New Roman"/>
          <w:sz w:val="24"/>
          <w:szCs w:val="24"/>
          <w:lang w:val="mn-MN"/>
        </w:rPr>
        <w:t xml:space="preserve"> ажлуудыг тус тус хийж гүйцэтгэсэн.</w:t>
      </w:r>
    </w:p>
    <w:p w:rsidR="00AE6400" w:rsidRPr="00E145A8" w:rsidRDefault="00AE6400" w:rsidP="00E145A8">
      <w:pPr>
        <w:pStyle w:val="ListParagraph"/>
        <w:numPr>
          <w:ilvl w:val="0"/>
          <w:numId w:val="17"/>
        </w:numPr>
        <w:tabs>
          <w:tab w:val="left" w:pos="6975"/>
        </w:tabs>
        <w:spacing w:before="100" w:beforeAutospacing="1" w:after="0" w:line="360" w:lineRule="auto"/>
        <w:jc w:val="both"/>
        <w:rPr>
          <w:rFonts w:ascii="Times New Roman" w:eastAsia="Times New Roman" w:hAnsi="Times New Roman" w:cs="Times New Roman"/>
          <w:sz w:val="24"/>
          <w:szCs w:val="24"/>
          <w:lang w:val="mn-MN"/>
        </w:rPr>
      </w:pPr>
      <w:r w:rsidRPr="00E145A8">
        <w:rPr>
          <w:rFonts w:ascii="Times New Roman" w:eastAsia="Times New Roman" w:hAnsi="Times New Roman" w:cs="Times New Roman"/>
          <w:sz w:val="24"/>
          <w:szCs w:val="24"/>
          <w:lang w:val="mn-MN"/>
        </w:rPr>
        <w:t xml:space="preserve">Компанийн барилгын </w:t>
      </w:r>
      <w:r w:rsidRPr="00E145A8">
        <w:rPr>
          <w:rFonts w:ascii="Times New Roman" w:eastAsia="Times New Roman" w:hAnsi="Times New Roman" w:cs="Times New Roman"/>
          <w:sz w:val="24"/>
          <w:szCs w:val="24"/>
        </w:rPr>
        <w:t>4</w:t>
      </w:r>
      <w:r w:rsidRPr="00E145A8">
        <w:rPr>
          <w:rFonts w:ascii="Times New Roman" w:eastAsia="Times New Roman" w:hAnsi="Times New Roman" w:cs="Times New Roman"/>
          <w:sz w:val="24"/>
          <w:szCs w:val="24"/>
          <w:lang w:val="mn-MN"/>
        </w:rPr>
        <w:t xml:space="preserve"> давхарт байрлах </w:t>
      </w:r>
      <w:proofErr w:type="spellStart"/>
      <w:r w:rsidRPr="00E145A8">
        <w:rPr>
          <w:rFonts w:ascii="Times New Roman" w:eastAsia="Times New Roman" w:hAnsi="Times New Roman" w:cs="Times New Roman"/>
          <w:sz w:val="24"/>
          <w:szCs w:val="24"/>
        </w:rPr>
        <w:t>ариун</w:t>
      </w:r>
      <w:proofErr w:type="spellEnd"/>
      <w:r w:rsidRPr="00E145A8">
        <w:rPr>
          <w:rFonts w:ascii="Times New Roman" w:eastAsia="Times New Roman" w:hAnsi="Times New Roman" w:cs="Times New Roman"/>
          <w:sz w:val="24"/>
          <w:szCs w:val="24"/>
          <w:lang w:val="mn-MN"/>
        </w:rPr>
        <w:t xml:space="preserve"> </w:t>
      </w:r>
      <w:proofErr w:type="spellStart"/>
      <w:r w:rsidRPr="00E145A8">
        <w:rPr>
          <w:rFonts w:ascii="Times New Roman" w:eastAsia="Times New Roman" w:hAnsi="Times New Roman" w:cs="Times New Roman"/>
          <w:sz w:val="24"/>
          <w:szCs w:val="24"/>
        </w:rPr>
        <w:t>цэврийн</w:t>
      </w:r>
      <w:proofErr w:type="spellEnd"/>
      <w:r w:rsidRPr="00E145A8">
        <w:rPr>
          <w:rFonts w:ascii="Times New Roman" w:eastAsia="Times New Roman" w:hAnsi="Times New Roman" w:cs="Times New Roman"/>
          <w:sz w:val="24"/>
          <w:szCs w:val="24"/>
          <w:lang w:val="mn-MN"/>
        </w:rPr>
        <w:t xml:space="preserve"> </w:t>
      </w:r>
      <w:proofErr w:type="spellStart"/>
      <w:r w:rsidRPr="00E145A8">
        <w:rPr>
          <w:rFonts w:ascii="Times New Roman" w:eastAsia="Times New Roman" w:hAnsi="Times New Roman" w:cs="Times New Roman"/>
          <w:sz w:val="24"/>
          <w:szCs w:val="24"/>
        </w:rPr>
        <w:t>өрөө</w:t>
      </w:r>
      <w:proofErr w:type="spellEnd"/>
      <w:r w:rsidRPr="00E145A8">
        <w:rPr>
          <w:rFonts w:ascii="Times New Roman" w:eastAsia="Times New Roman" w:hAnsi="Times New Roman" w:cs="Times New Roman"/>
          <w:sz w:val="24"/>
          <w:szCs w:val="24"/>
          <w:lang w:val="mn-MN"/>
        </w:rPr>
        <w:t xml:space="preserve">г засварлаж тохижуулах ажлыг хийсэн. </w:t>
      </w:r>
    </w:p>
    <w:p w:rsidR="00AE6400" w:rsidRPr="00E145A8" w:rsidRDefault="00AE6400" w:rsidP="00E145A8">
      <w:pPr>
        <w:pStyle w:val="ListParagraph"/>
        <w:numPr>
          <w:ilvl w:val="0"/>
          <w:numId w:val="17"/>
        </w:numPr>
        <w:tabs>
          <w:tab w:val="left" w:pos="6975"/>
        </w:tabs>
        <w:spacing w:before="100" w:beforeAutospacing="1" w:after="0" w:line="360" w:lineRule="auto"/>
        <w:jc w:val="both"/>
        <w:rPr>
          <w:rFonts w:ascii="Times New Roman" w:eastAsia="Times New Roman" w:hAnsi="Times New Roman" w:cs="Times New Roman"/>
          <w:sz w:val="24"/>
          <w:szCs w:val="24"/>
          <w:lang w:val="mn-MN"/>
        </w:rPr>
      </w:pPr>
      <w:r w:rsidRPr="00E145A8">
        <w:rPr>
          <w:rFonts w:ascii="Times New Roman" w:eastAsia="Times New Roman" w:hAnsi="Times New Roman" w:cs="Times New Roman"/>
          <w:sz w:val="24"/>
          <w:szCs w:val="24"/>
          <w:lang w:val="mn-MN"/>
        </w:rPr>
        <w:t>А</w:t>
      </w:r>
      <w:proofErr w:type="spellStart"/>
      <w:r w:rsidRPr="00E145A8">
        <w:rPr>
          <w:rFonts w:ascii="Times New Roman" w:eastAsia="Times New Roman" w:hAnsi="Times New Roman" w:cs="Times New Roman"/>
          <w:sz w:val="24"/>
          <w:szCs w:val="24"/>
        </w:rPr>
        <w:t>гуулахын</w:t>
      </w:r>
      <w:proofErr w:type="spellEnd"/>
      <w:r w:rsidRPr="00E145A8">
        <w:rPr>
          <w:rFonts w:ascii="Times New Roman" w:eastAsia="Times New Roman" w:hAnsi="Times New Roman" w:cs="Times New Roman"/>
          <w:sz w:val="24"/>
          <w:szCs w:val="24"/>
          <w:lang w:val="mn-MN"/>
        </w:rPr>
        <w:t xml:space="preserve"> </w:t>
      </w:r>
      <w:proofErr w:type="spellStart"/>
      <w:r w:rsidRPr="00E145A8">
        <w:rPr>
          <w:rFonts w:ascii="Times New Roman" w:eastAsia="Times New Roman" w:hAnsi="Times New Roman" w:cs="Times New Roman"/>
          <w:sz w:val="24"/>
          <w:szCs w:val="24"/>
        </w:rPr>
        <w:t>шал</w:t>
      </w:r>
      <w:proofErr w:type="spellEnd"/>
      <w:r w:rsidRPr="00E145A8">
        <w:rPr>
          <w:rFonts w:ascii="Times New Roman" w:eastAsia="Times New Roman" w:hAnsi="Times New Roman" w:cs="Times New Roman"/>
          <w:sz w:val="24"/>
          <w:szCs w:val="24"/>
          <w:lang w:val="mn-MN"/>
        </w:rPr>
        <w:t xml:space="preserve">, дээвэр </w:t>
      </w:r>
      <w:proofErr w:type="spellStart"/>
      <w:r w:rsidRPr="00E145A8">
        <w:rPr>
          <w:rFonts w:ascii="Times New Roman" w:eastAsia="Times New Roman" w:hAnsi="Times New Roman" w:cs="Times New Roman"/>
          <w:sz w:val="24"/>
          <w:szCs w:val="24"/>
        </w:rPr>
        <w:t>болон</w:t>
      </w:r>
      <w:proofErr w:type="spellEnd"/>
      <w:r w:rsidRPr="00E145A8">
        <w:rPr>
          <w:rFonts w:ascii="Times New Roman" w:eastAsia="Times New Roman" w:hAnsi="Times New Roman" w:cs="Times New Roman"/>
          <w:sz w:val="24"/>
          <w:szCs w:val="24"/>
          <w:lang w:val="mn-MN"/>
        </w:rPr>
        <w:t xml:space="preserve"> </w:t>
      </w:r>
      <w:proofErr w:type="spellStart"/>
      <w:r w:rsidRPr="00E145A8">
        <w:rPr>
          <w:rFonts w:ascii="Times New Roman" w:eastAsia="Times New Roman" w:hAnsi="Times New Roman" w:cs="Times New Roman"/>
          <w:sz w:val="24"/>
          <w:szCs w:val="24"/>
        </w:rPr>
        <w:t>гадна</w:t>
      </w:r>
      <w:proofErr w:type="spellEnd"/>
      <w:r w:rsidRPr="00E145A8">
        <w:rPr>
          <w:rFonts w:ascii="Times New Roman" w:eastAsia="Times New Roman" w:hAnsi="Times New Roman" w:cs="Times New Roman"/>
          <w:sz w:val="24"/>
          <w:szCs w:val="24"/>
          <w:lang w:val="mn-MN"/>
        </w:rPr>
        <w:t xml:space="preserve"> </w:t>
      </w:r>
      <w:proofErr w:type="spellStart"/>
      <w:r w:rsidRPr="00E145A8">
        <w:rPr>
          <w:rFonts w:ascii="Times New Roman" w:eastAsia="Times New Roman" w:hAnsi="Times New Roman" w:cs="Times New Roman"/>
          <w:sz w:val="24"/>
          <w:szCs w:val="24"/>
        </w:rPr>
        <w:t>талбайг</w:t>
      </w:r>
      <w:proofErr w:type="spellEnd"/>
      <w:r w:rsidRPr="00E145A8">
        <w:rPr>
          <w:rFonts w:ascii="Times New Roman" w:eastAsia="Times New Roman" w:hAnsi="Times New Roman" w:cs="Times New Roman"/>
          <w:sz w:val="24"/>
          <w:szCs w:val="24"/>
          <w:lang w:val="mn-MN"/>
        </w:rPr>
        <w:t xml:space="preserve"> </w:t>
      </w:r>
      <w:proofErr w:type="spellStart"/>
      <w:r w:rsidRPr="00E145A8">
        <w:rPr>
          <w:rFonts w:ascii="Times New Roman" w:eastAsia="Times New Roman" w:hAnsi="Times New Roman" w:cs="Times New Roman"/>
          <w:sz w:val="24"/>
          <w:szCs w:val="24"/>
        </w:rPr>
        <w:t>бетондо</w:t>
      </w:r>
      <w:proofErr w:type="spellEnd"/>
      <w:r w:rsidRPr="00E145A8">
        <w:rPr>
          <w:rFonts w:ascii="Times New Roman" w:eastAsia="Times New Roman" w:hAnsi="Times New Roman" w:cs="Times New Roman"/>
          <w:sz w:val="24"/>
          <w:szCs w:val="24"/>
          <w:lang w:val="mn-MN"/>
        </w:rPr>
        <w:t>х ажлыг хийсэн.</w:t>
      </w:r>
    </w:p>
    <w:p w:rsidR="00AE6400" w:rsidRPr="00E145A8" w:rsidRDefault="00AE6400" w:rsidP="00E145A8">
      <w:pPr>
        <w:pStyle w:val="ListParagraph"/>
        <w:numPr>
          <w:ilvl w:val="0"/>
          <w:numId w:val="17"/>
        </w:numPr>
        <w:tabs>
          <w:tab w:val="left" w:pos="6975"/>
        </w:tabs>
        <w:spacing w:before="100" w:beforeAutospacing="1" w:after="0" w:line="360" w:lineRule="auto"/>
        <w:jc w:val="both"/>
        <w:rPr>
          <w:rFonts w:ascii="Times New Roman" w:eastAsia="Times New Roman" w:hAnsi="Times New Roman" w:cs="Times New Roman"/>
          <w:sz w:val="24"/>
          <w:szCs w:val="24"/>
          <w:lang w:val="mn-MN"/>
        </w:rPr>
      </w:pPr>
      <w:r w:rsidRPr="00E145A8">
        <w:rPr>
          <w:rFonts w:ascii="Times New Roman" w:eastAsia="MS Mincho" w:hAnsi="Times New Roman" w:cs="Times New Roman"/>
          <w:sz w:val="24"/>
          <w:szCs w:val="24"/>
          <w:lang w:val="mn-MN"/>
        </w:rPr>
        <w:t>Байгууллага дундын дулааны шугамыг шинэчлэн сольж, засвар үйлчилгээг хийсэн.</w:t>
      </w:r>
    </w:p>
    <w:p w:rsidR="00E703E9" w:rsidRPr="00E145A8" w:rsidRDefault="00AE6400" w:rsidP="00E145A8">
      <w:pPr>
        <w:pStyle w:val="ListParagraph"/>
        <w:numPr>
          <w:ilvl w:val="0"/>
          <w:numId w:val="17"/>
        </w:numPr>
        <w:tabs>
          <w:tab w:val="left" w:pos="6975"/>
        </w:tabs>
        <w:spacing w:before="100" w:beforeAutospacing="1" w:after="0" w:line="360" w:lineRule="auto"/>
        <w:jc w:val="both"/>
        <w:rPr>
          <w:rFonts w:ascii="Times New Roman" w:eastAsia="Times New Roman" w:hAnsi="Times New Roman" w:cs="Times New Roman"/>
          <w:sz w:val="24"/>
          <w:szCs w:val="24"/>
          <w:lang w:val="mn-MN"/>
        </w:rPr>
      </w:pPr>
      <w:r w:rsidRPr="00E145A8">
        <w:rPr>
          <w:rFonts w:ascii="Times New Roman" w:eastAsia="Times New Roman" w:hAnsi="Times New Roman" w:cs="Times New Roman"/>
          <w:sz w:val="24"/>
          <w:szCs w:val="24"/>
          <w:lang w:val="mn-MN"/>
        </w:rPr>
        <w:lastRenderedPageBreak/>
        <w:t>Компанийг бүрэн к</w:t>
      </w:r>
      <w:proofErr w:type="spellStart"/>
      <w:r w:rsidR="00E145A8">
        <w:rPr>
          <w:rFonts w:ascii="Times New Roman" w:eastAsia="Times New Roman" w:hAnsi="Times New Roman" w:cs="Times New Roman"/>
          <w:sz w:val="24"/>
          <w:szCs w:val="24"/>
        </w:rPr>
        <w:t>амержуулж</w:t>
      </w:r>
      <w:proofErr w:type="spellEnd"/>
      <w:r w:rsidR="00E145A8">
        <w:rPr>
          <w:rFonts w:ascii="Times New Roman" w:eastAsia="Times New Roman" w:hAnsi="Times New Roman" w:cs="Times New Roman"/>
          <w:sz w:val="24"/>
          <w:szCs w:val="24"/>
        </w:rPr>
        <w:t xml:space="preserve">, </w:t>
      </w:r>
      <w:proofErr w:type="spellStart"/>
      <w:r w:rsidR="00E145A8">
        <w:rPr>
          <w:rFonts w:ascii="Times New Roman" w:eastAsia="Times New Roman" w:hAnsi="Times New Roman" w:cs="Times New Roman"/>
          <w:sz w:val="24"/>
          <w:szCs w:val="24"/>
        </w:rPr>
        <w:t>хяналтын</w:t>
      </w:r>
      <w:proofErr w:type="spellEnd"/>
      <w:r w:rsidR="00E145A8">
        <w:rPr>
          <w:rFonts w:ascii="Times New Roman" w:eastAsia="Times New Roman" w:hAnsi="Times New Roman" w:cs="Times New Roman"/>
          <w:sz w:val="24"/>
          <w:szCs w:val="24"/>
        </w:rPr>
        <w:t xml:space="preserve"> </w:t>
      </w:r>
      <w:proofErr w:type="spellStart"/>
      <w:r w:rsidR="00E145A8">
        <w:rPr>
          <w:rFonts w:ascii="Times New Roman" w:eastAsia="Times New Roman" w:hAnsi="Times New Roman" w:cs="Times New Roman"/>
          <w:sz w:val="24"/>
          <w:szCs w:val="24"/>
        </w:rPr>
        <w:t>системийг</w:t>
      </w:r>
      <w:proofErr w:type="spellEnd"/>
      <w:r w:rsidR="00E145A8">
        <w:rPr>
          <w:rFonts w:ascii="Times New Roman" w:eastAsia="Times New Roman" w:hAnsi="Times New Roman" w:cs="Times New Roman"/>
          <w:sz w:val="24"/>
          <w:szCs w:val="24"/>
        </w:rPr>
        <w:t xml:space="preserve"> </w:t>
      </w:r>
      <w:r w:rsidRPr="00E145A8">
        <w:rPr>
          <w:rFonts w:ascii="Times New Roman" w:eastAsia="Times New Roman" w:hAnsi="Times New Roman" w:cs="Times New Roman"/>
          <w:sz w:val="24"/>
          <w:szCs w:val="24"/>
          <w:lang w:val="mn-MN"/>
        </w:rPr>
        <w:t>ашиглалтанд оруулсан.</w:t>
      </w:r>
    </w:p>
    <w:p w:rsidR="001D77B9" w:rsidRDefault="00E703E9" w:rsidP="0033297A">
      <w:pPr>
        <w:spacing w:line="360" w:lineRule="auto"/>
        <w:ind w:firstLine="360"/>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 xml:space="preserve">Техник импорт ХК болон харьяа охин компаниуд </w:t>
      </w:r>
      <w:r w:rsidR="00E145A8">
        <w:rPr>
          <w:rFonts w:ascii="Times New Roman" w:hAnsi="Times New Roman" w:cs="Times New Roman"/>
          <w:color w:val="000000" w:themeColor="text1"/>
          <w:sz w:val="24"/>
          <w:szCs w:val="24"/>
          <w:lang w:val="mn-MN"/>
        </w:rPr>
        <w:t xml:space="preserve">нь </w:t>
      </w:r>
      <w:r w:rsidRPr="00E703E9">
        <w:rPr>
          <w:rFonts w:ascii="Times New Roman" w:hAnsi="Times New Roman" w:cs="Times New Roman"/>
          <w:color w:val="000000" w:themeColor="text1"/>
          <w:sz w:val="24"/>
          <w:szCs w:val="24"/>
          <w:lang w:val="mn-MN"/>
        </w:rPr>
        <w:t>туха</w:t>
      </w:r>
      <w:r w:rsidR="00E145A8">
        <w:rPr>
          <w:rFonts w:ascii="Times New Roman" w:hAnsi="Times New Roman" w:cs="Times New Roman"/>
          <w:color w:val="000000" w:themeColor="text1"/>
          <w:sz w:val="24"/>
          <w:szCs w:val="24"/>
          <w:lang w:val="mn-MN"/>
        </w:rPr>
        <w:t>йн оны үйл ажиллагааны тайланг дараа оны 1 сард багта</w:t>
      </w:r>
      <w:r w:rsidRPr="00E703E9">
        <w:rPr>
          <w:rFonts w:ascii="Times New Roman" w:hAnsi="Times New Roman" w:cs="Times New Roman"/>
          <w:color w:val="000000" w:themeColor="text1"/>
          <w:sz w:val="24"/>
          <w:szCs w:val="24"/>
          <w:lang w:val="mn-MN"/>
        </w:rPr>
        <w:t>ж</w:t>
      </w:r>
      <w:r w:rsidR="00E145A8">
        <w:rPr>
          <w:rFonts w:ascii="Times New Roman" w:hAnsi="Times New Roman" w:cs="Times New Roman"/>
          <w:color w:val="000000" w:themeColor="text1"/>
          <w:sz w:val="24"/>
          <w:szCs w:val="24"/>
          <w:lang w:val="mn-MN"/>
        </w:rPr>
        <w:t xml:space="preserve"> бусад компанийн нийт ажилчдад</w:t>
      </w:r>
      <w:r w:rsidRPr="00E703E9">
        <w:rPr>
          <w:rFonts w:ascii="Times New Roman" w:hAnsi="Times New Roman" w:cs="Times New Roman"/>
          <w:color w:val="000000" w:themeColor="text1"/>
          <w:sz w:val="24"/>
          <w:szCs w:val="24"/>
          <w:lang w:val="mn-MN"/>
        </w:rPr>
        <w:t xml:space="preserve"> </w:t>
      </w:r>
      <w:r w:rsidR="00E145A8" w:rsidRPr="00E703E9">
        <w:rPr>
          <w:rFonts w:ascii="Times New Roman" w:hAnsi="Times New Roman" w:cs="Times New Roman"/>
          <w:color w:val="000000" w:themeColor="text1"/>
          <w:sz w:val="24"/>
          <w:szCs w:val="24"/>
          <w:lang w:val="mn-MN"/>
        </w:rPr>
        <w:t xml:space="preserve">2018 оноос эхлэн тогтмол зохион байгуулж </w:t>
      </w:r>
      <w:r w:rsidRPr="00E703E9">
        <w:rPr>
          <w:rFonts w:ascii="Times New Roman" w:hAnsi="Times New Roman" w:cs="Times New Roman"/>
          <w:color w:val="000000" w:themeColor="text1"/>
          <w:sz w:val="24"/>
          <w:szCs w:val="24"/>
          <w:lang w:val="mn-MN"/>
        </w:rPr>
        <w:t>тайлагнадаг болсонтой холбогдуулан Техник импорт ХК-ийн удирдлагаас өөрийн болон харьяа компаниудын хариуцсан ажилтнуудад 2020 о</w:t>
      </w:r>
      <w:r w:rsidR="00E145A8">
        <w:rPr>
          <w:rFonts w:ascii="Times New Roman" w:hAnsi="Times New Roman" w:cs="Times New Roman"/>
          <w:color w:val="000000" w:themeColor="text1"/>
          <w:sz w:val="24"/>
          <w:szCs w:val="24"/>
          <w:lang w:val="mn-MN"/>
        </w:rPr>
        <w:t>ны үйл ажиллагаагааны тайлан бэлтгэхтэй</w:t>
      </w:r>
      <w:r w:rsidRPr="00E703E9">
        <w:rPr>
          <w:rFonts w:ascii="Times New Roman" w:hAnsi="Times New Roman" w:cs="Times New Roman"/>
          <w:color w:val="000000" w:themeColor="text1"/>
          <w:sz w:val="24"/>
          <w:szCs w:val="24"/>
          <w:lang w:val="mn-MN"/>
        </w:rPr>
        <w:t xml:space="preserve"> холбоотой бэлтгэл ажлыг хангахад анхаарч ажиллах талаар үүрэг, даалгавар өгч ажилласан. </w:t>
      </w:r>
    </w:p>
    <w:p w:rsidR="00E703E9" w:rsidRPr="00E703E9" w:rsidRDefault="00E703E9" w:rsidP="00E703E9">
      <w:pPr>
        <w:jc w:val="both"/>
        <w:rPr>
          <w:rFonts w:ascii="Times New Roman" w:hAnsi="Times New Roman" w:cs="Times New Roman"/>
          <w:b/>
          <w:color w:val="000000" w:themeColor="text1"/>
          <w:sz w:val="24"/>
          <w:szCs w:val="24"/>
          <w:lang w:val="mn-MN"/>
        </w:rPr>
      </w:pPr>
      <w:r w:rsidRPr="00E703E9">
        <w:rPr>
          <w:rFonts w:ascii="Times New Roman" w:hAnsi="Times New Roman" w:cs="Times New Roman"/>
          <w:color w:val="000000" w:themeColor="text1"/>
          <w:sz w:val="24"/>
          <w:szCs w:val="24"/>
          <w:lang w:val="mn-MN"/>
        </w:rPr>
        <w:t>4</w:t>
      </w:r>
      <w:r w:rsidRPr="00E703E9">
        <w:rPr>
          <w:rFonts w:ascii="Times New Roman" w:hAnsi="Times New Roman" w:cs="Times New Roman"/>
          <w:b/>
          <w:color w:val="000000" w:themeColor="text1"/>
          <w:sz w:val="24"/>
          <w:szCs w:val="24"/>
          <w:lang w:val="mn-MN"/>
        </w:rPr>
        <w:t xml:space="preserve">. Компанийн засаглалыг хэрэгжүүлж байгаа талаар: </w:t>
      </w:r>
    </w:p>
    <w:p w:rsidR="00E703E9" w:rsidRPr="00E703E9" w:rsidRDefault="00E703E9" w:rsidP="00E703E9">
      <w:pPr>
        <w:jc w:val="both"/>
        <w:rPr>
          <w:rFonts w:ascii="Times New Roman" w:hAnsi="Times New Roman" w:cs="Times New Roman"/>
          <w:b/>
          <w:color w:val="000000" w:themeColor="text1"/>
          <w:sz w:val="24"/>
          <w:szCs w:val="24"/>
          <w:lang w:val="mn-MN"/>
        </w:rPr>
      </w:pPr>
      <w:r w:rsidRPr="00E703E9">
        <w:rPr>
          <w:rFonts w:ascii="Times New Roman" w:hAnsi="Times New Roman" w:cs="Times New Roman"/>
          <w:b/>
          <w:color w:val="000000" w:themeColor="text1"/>
          <w:sz w:val="24"/>
          <w:szCs w:val="24"/>
          <w:lang w:val="mn-MN"/>
        </w:rPr>
        <w:t xml:space="preserve">Хувьцаа эзэмшигчдийн хурал </w:t>
      </w:r>
    </w:p>
    <w:p w:rsidR="00E703E9" w:rsidRPr="00E703E9" w:rsidRDefault="00DB44F9" w:rsidP="00E703E9">
      <w:pPr>
        <w:jc w:val="both"/>
        <w:rPr>
          <w:rFonts w:ascii="Times New Roman" w:hAnsi="Times New Roman" w:cs="Times New Roman"/>
          <w:color w:val="000000" w:themeColor="text1"/>
          <w:sz w:val="24"/>
          <w:szCs w:val="24"/>
          <w:lang w:val="mn-MN"/>
        </w:rPr>
      </w:pPr>
      <w:r>
        <w:rPr>
          <w:rFonts w:ascii="Times New Roman" w:hAnsi="Times New Roman" w:cs="Times New Roman"/>
          <w:color w:val="000000" w:themeColor="text1"/>
          <w:sz w:val="24"/>
          <w:szCs w:val="24"/>
          <w:lang w:val="mn-MN"/>
        </w:rPr>
        <w:t xml:space="preserve"> Компанийн дүрмээр </w:t>
      </w:r>
      <w:r w:rsidR="00E703E9" w:rsidRPr="00E703E9">
        <w:rPr>
          <w:rFonts w:ascii="Times New Roman" w:hAnsi="Times New Roman" w:cs="Times New Roman"/>
          <w:color w:val="000000" w:themeColor="text1"/>
          <w:sz w:val="24"/>
          <w:szCs w:val="24"/>
          <w:lang w:val="mn-MN"/>
        </w:rPr>
        <w:t xml:space="preserve">“Компанийн эрх барих дээд байгууллага нь Хувьцаа эзэмшигчдийн хурал байна” гэж заасан. </w:t>
      </w:r>
    </w:p>
    <w:p w:rsidR="00E703E9" w:rsidRPr="00E703E9" w:rsidRDefault="00E703E9" w:rsidP="00E703E9">
      <w:pPr>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 xml:space="preserve">Компанийн Төлөөлөн удирдах зөвлөл нь компанийн тухай хуульд заасны дагуу жил бүр санхүүгийн жил дууссанаас хойш 4 сарын дотор Хувьцаа эзэмшигчдийн хурлыг зарлан хуралдуулдаг. </w:t>
      </w:r>
    </w:p>
    <w:p w:rsidR="00E703E9" w:rsidRPr="00E703E9" w:rsidRDefault="00E703E9" w:rsidP="00E703E9">
      <w:p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 xml:space="preserve">2019 оны ХЭХ 2019 оны 04 сарын 11-ний өдрийн 15 цагт компанийн “Хурлын танхим”-д  хуралдаж дараах асуудлуудыг хувьцаа эзэмшигчдэд танилцуулж хэлэлцүүлсэн. </w:t>
      </w:r>
    </w:p>
    <w:p w:rsidR="00E703E9" w:rsidRPr="00E703E9" w:rsidRDefault="00E703E9" w:rsidP="00E703E9">
      <w:pPr>
        <w:pStyle w:val="ListParagraph"/>
        <w:numPr>
          <w:ilvl w:val="0"/>
          <w:numId w:val="12"/>
        </w:numPr>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 xml:space="preserve">Компанийн 2018 оны үйл ажиллагааны боло санхүүгийн тайланд ТУЗ-өөс өгсөн дүгнэлт </w:t>
      </w:r>
    </w:p>
    <w:p w:rsidR="00E703E9" w:rsidRPr="00E703E9" w:rsidRDefault="00E703E9" w:rsidP="00E703E9">
      <w:pPr>
        <w:pStyle w:val="ListParagraph"/>
        <w:numPr>
          <w:ilvl w:val="0"/>
          <w:numId w:val="12"/>
        </w:numPr>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Компанийн 2018 оны ажлын тайлан</w:t>
      </w:r>
    </w:p>
    <w:p w:rsidR="00E703E9" w:rsidRPr="00E703E9" w:rsidRDefault="00E703E9" w:rsidP="00E703E9">
      <w:pPr>
        <w:pStyle w:val="ListParagraph"/>
        <w:numPr>
          <w:ilvl w:val="0"/>
          <w:numId w:val="12"/>
        </w:numPr>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2019 оны төлөвлөгөө</w:t>
      </w:r>
    </w:p>
    <w:p w:rsidR="00E703E9" w:rsidRPr="00E703E9" w:rsidRDefault="00E703E9" w:rsidP="00E703E9">
      <w:pPr>
        <w:pStyle w:val="ListParagraph"/>
        <w:numPr>
          <w:ilvl w:val="0"/>
          <w:numId w:val="12"/>
        </w:numPr>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ТУЗ-ийн ердийн болон хараат гишүүд сонгох</w:t>
      </w:r>
    </w:p>
    <w:p w:rsidR="00E703E9" w:rsidRPr="00E703E9" w:rsidRDefault="00E703E9" w:rsidP="00E703E9">
      <w:pPr>
        <w:jc w:val="both"/>
        <w:rPr>
          <w:rFonts w:ascii="Times New Roman" w:hAnsi="Times New Roman" w:cs="Times New Roman"/>
          <w:color w:val="000000" w:themeColor="text1"/>
          <w:sz w:val="24"/>
          <w:szCs w:val="24"/>
          <w:lang w:val="mn-MN"/>
        </w:rPr>
      </w:pPr>
      <w:r w:rsidRPr="00E703E9">
        <w:rPr>
          <w:rFonts w:ascii="Times New Roman" w:hAnsi="Times New Roman" w:cs="Times New Roman"/>
          <w:color w:val="000000" w:themeColor="text1"/>
          <w:sz w:val="24"/>
          <w:szCs w:val="24"/>
          <w:lang w:val="mn-MN"/>
        </w:rPr>
        <w:t xml:space="preserve">Уг хурлаар саналын эрхтэй нийт хувьцаа эзэмшигчдийн 98,85% оролцсон ба хурлаар асуудлуудын талаар хувьцаа эзэмшигчдээс саналын хуудсаар санал авахад хурлаас гарах шийдвэр, тогтоолын төслийг хуралд оролцсон нийт хувьцаа эзэмшигчид дэмжиж 100%-ийн саналаар баталж шийдвэрлэсэн. </w:t>
      </w:r>
    </w:p>
    <w:p w:rsidR="00AE6400" w:rsidRDefault="00E703E9" w:rsidP="0033297A">
      <w:pPr>
        <w:jc w:val="both"/>
        <w:rPr>
          <w:rFonts w:ascii="Times New Roman" w:hAnsi="Times New Roman" w:cs="Times New Roman"/>
          <w:sz w:val="24"/>
          <w:szCs w:val="24"/>
          <w:lang w:val="mn-MN"/>
        </w:rPr>
      </w:pPr>
      <w:r w:rsidRPr="00E703E9">
        <w:rPr>
          <w:rFonts w:ascii="Times New Roman" w:hAnsi="Times New Roman" w:cs="Times New Roman"/>
          <w:color w:val="000000" w:themeColor="text1"/>
          <w:sz w:val="24"/>
          <w:szCs w:val="24"/>
          <w:lang w:val="mn-MN"/>
        </w:rPr>
        <w:t>“Компанийн тухай хууль”-д заасны дагуу 2019 оны Хувьцаа эзэмшигчдийн хурлаас ТУЗ-ын Нэр дэвшүүлэх хорооноос ирүүлсэн шаардлагыг хангасан 3</w:t>
      </w:r>
      <w:r w:rsidR="0033297A">
        <w:rPr>
          <w:rFonts w:ascii="Times New Roman" w:hAnsi="Times New Roman" w:cs="Times New Roman"/>
          <w:color w:val="000000" w:themeColor="text1"/>
          <w:sz w:val="24"/>
          <w:szCs w:val="24"/>
          <w:lang w:val="mn-MN"/>
        </w:rPr>
        <w:t xml:space="preserve"> </w:t>
      </w:r>
      <w:r w:rsidR="00AE6400" w:rsidRPr="001C2CB6">
        <w:rPr>
          <w:rFonts w:ascii="Times New Roman" w:hAnsi="Times New Roman" w:cs="Times New Roman"/>
          <w:sz w:val="24"/>
          <w:szCs w:val="24"/>
          <w:lang w:val="mn-MN"/>
        </w:rPr>
        <w:t>хүнийг</w:t>
      </w:r>
      <w:r w:rsidR="0033297A">
        <w:rPr>
          <w:rFonts w:ascii="Times New Roman" w:hAnsi="Times New Roman" w:cs="Times New Roman"/>
          <w:sz w:val="24"/>
          <w:szCs w:val="24"/>
          <w:lang w:val="mn-MN"/>
        </w:rPr>
        <w:t xml:space="preserve"> 2019</w:t>
      </w:r>
      <w:r w:rsidR="00AE6400" w:rsidRPr="001C2CB6">
        <w:rPr>
          <w:rFonts w:ascii="Times New Roman" w:hAnsi="Times New Roman" w:cs="Times New Roman"/>
          <w:sz w:val="24"/>
          <w:szCs w:val="24"/>
          <w:lang w:val="mn-MN"/>
        </w:rPr>
        <w:t xml:space="preserve"> оны ТУЗ-ын хараат бус гишүүнээр, 6 хүнийг ердийн гишүүнээр</w:t>
      </w:r>
      <w:r w:rsidR="0033297A">
        <w:rPr>
          <w:rFonts w:ascii="Times New Roman" w:hAnsi="Times New Roman" w:cs="Times New Roman"/>
          <w:sz w:val="24"/>
          <w:szCs w:val="24"/>
          <w:lang w:val="mn-MN"/>
        </w:rPr>
        <w:t xml:space="preserve"> тус тус сонгож баталсан. </w:t>
      </w:r>
      <w:r w:rsidR="00AE6400" w:rsidRPr="001C2CB6">
        <w:rPr>
          <w:rFonts w:ascii="Times New Roman" w:hAnsi="Times New Roman" w:cs="Times New Roman"/>
          <w:sz w:val="24"/>
          <w:szCs w:val="24"/>
          <w:lang w:val="mn-MN"/>
        </w:rPr>
        <w:t>ТУЗ-ын гишүүнээр сонгогдсон 9 хүн бүгд компанийн засаглалын сургалтад хамрагдаж гэрчилгээ авсан.</w:t>
      </w:r>
      <w:r w:rsidR="0033297A">
        <w:rPr>
          <w:rFonts w:ascii="Times New Roman" w:hAnsi="Times New Roman" w:cs="Times New Roman"/>
          <w:sz w:val="24"/>
          <w:szCs w:val="24"/>
          <w:lang w:val="mn-MN"/>
        </w:rPr>
        <w:t xml:space="preserve"> </w:t>
      </w:r>
    </w:p>
    <w:p w:rsidR="0033297A" w:rsidRPr="00141405" w:rsidRDefault="0033297A" w:rsidP="0033297A">
      <w:pPr>
        <w:spacing w:line="360" w:lineRule="auto"/>
        <w:jc w:val="both"/>
        <w:rPr>
          <w:rFonts w:ascii="Times New Roman" w:hAnsi="Times New Roman" w:cs="Times New Roman"/>
          <w:b/>
          <w:i/>
          <w:sz w:val="24"/>
          <w:szCs w:val="24"/>
          <w:lang w:val="mn-MN"/>
        </w:rPr>
      </w:pPr>
      <w:r w:rsidRPr="00141405">
        <w:rPr>
          <w:rFonts w:ascii="Times New Roman" w:hAnsi="Times New Roman" w:cs="Times New Roman"/>
          <w:b/>
          <w:i/>
          <w:sz w:val="24"/>
          <w:szCs w:val="24"/>
          <w:lang w:val="mn-MN"/>
        </w:rPr>
        <w:t xml:space="preserve">Бүрэлдэхүүн </w:t>
      </w:r>
    </w:p>
    <w:p w:rsidR="0033297A" w:rsidRPr="0033297A" w:rsidRDefault="0033297A" w:rsidP="0033297A">
      <w:pPr>
        <w:spacing w:line="360" w:lineRule="auto"/>
        <w:ind w:firstLine="720"/>
        <w:jc w:val="both"/>
        <w:rPr>
          <w:rFonts w:ascii="Times New Roman" w:hAnsi="Times New Roman" w:cs="Times New Roman"/>
          <w:sz w:val="24"/>
          <w:szCs w:val="24"/>
          <w:lang w:val="mn-MN"/>
        </w:rPr>
      </w:pPr>
      <w:r w:rsidRPr="00141405">
        <w:rPr>
          <w:rFonts w:ascii="Times New Roman" w:hAnsi="Times New Roman" w:cs="Times New Roman"/>
          <w:sz w:val="24"/>
          <w:szCs w:val="24"/>
          <w:lang w:val="mn-MN"/>
        </w:rPr>
        <w:t>ТУЗ нь 9 гишүүнтэй ба үүнээс 3 нь хараат бус гишүүн: Т.Тунгалаг (ТУЗ-ийн дарга), Э.Батболд, Д.Баяраа, Г.Уран-Өлзий, Л. Уртнасан, С.Бүжинлхам Ж.Баярсайхан (Хараат бус гишүүн), Б.Батсайхан (Хараат бус гишүүн), Б.Нарантуяа</w:t>
      </w:r>
      <w:r w:rsidRPr="00141405">
        <w:rPr>
          <w:rFonts w:ascii="Times New Roman" w:hAnsi="Times New Roman" w:cs="Times New Roman"/>
          <w:sz w:val="24"/>
          <w:szCs w:val="24"/>
        </w:rPr>
        <w:t xml:space="preserve"> </w:t>
      </w:r>
      <w:r w:rsidRPr="00141405">
        <w:rPr>
          <w:rFonts w:ascii="Times New Roman" w:hAnsi="Times New Roman" w:cs="Times New Roman"/>
          <w:sz w:val="24"/>
          <w:szCs w:val="24"/>
          <w:lang w:val="mn-MN"/>
        </w:rPr>
        <w:t>(Хараат бус гишүүн).</w:t>
      </w:r>
    </w:p>
    <w:p w:rsidR="00AE6400" w:rsidRPr="001C2CB6" w:rsidRDefault="00AE6400" w:rsidP="0033297A">
      <w:pPr>
        <w:jc w:val="both"/>
        <w:rPr>
          <w:rFonts w:ascii="Times New Roman" w:hAnsi="Times New Roman" w:cs="Times New Roman"/>
          <w:sz w:val="24"/>
          <w:szCs w:val="24"/>
          <w:lang w:val="mn-MN"/>
        </w:rPr>
      </w:pPr>
      <w:r w:rsidRPr="001C2CB6">
        <w:rPr>
          <w:rFonts w:ascii="Times New Roman" w:hAnsi="Times New Roman" w:cs="Times New Roman"/>
          <w:sz w:val="24"/>
          <w:szCs w:val="24"/>
          <w:lang w:val="mn-MN"/>
        </w:rPr>
        <w:lastRenderedPageBreak/>
        <w:t>Техник импорт ХК нь жил бүр Хувьцаа эзэмшигчдийн хуралдаа өмнөх оны ногдол ашиг олгосон эсэх талаарх тайлан, ТУЗ-аас гаргасан ногдол ашгийн талаарх тогтоол, шийдвэрийг танилцуулж тайлагнадаг.</w:t>
      </w:r>
    </w:p>
    <w:p w:rsidR="00AE6400" w:rsidRPr="001C2CB6" w:rsidRDefault="00AE6400" w:rsidP="0033297A">
      <w:pPr>
        <w:jc w:val="both"/>
        <w:rPr>
          <w:rFonts w:ascii="Times New Roman" w:hAnsi="Times New Roman" w:cs="Times New Roman"/>
          <w:sz w:val="24"/>
          <w:szCs w:val="24"/>
          <w:lang w:val="mn-MN"/>
        </w:rPr>
      </w:pPr>
      <w:r w:rsidRPr="001C2CB6">
        <w:rPr>
          <w:rFonts w:ascii="Times New Roman" w:hAnsi="Times New Roman" w:cs="Times New Roman"/>
          <w:sz w:val="24"/>
          <w:szCs w:val="24"/>
          <w:lang w:val="mn-MN"/>
        </w:rPr>
        <w:t>Ногдол ашгийн талаар :</w:t>
      </w:r>
    </w:p>
    <w:p w:rsidR="00256B39" w:rsidRDefault="00AE6400" w:rsidP="00AE6400">
      <w:pPr>
        <w:jc w:val="both"/>
        <w:rPr>
          <w:rFonts w:ascii="Times New Roman" w:hAnsi="Times New Roman" w:cs="Times New Roman"/>
          <w:sz w:val="24"/>
          <w:szCs w:val="24"/>
          <w:lang w:val="mn-MN"/>
        </w:rPr>
      </w:pPr>
      <w:r w:rsidRPr="00256B39">
        <w:rPr>
          <w:rFonts w:ascii="Times New Roman" w:hAnsi="Times New Roman" w:cs="Times New Roman"/>
          <w:sz w:val="24"/>
          <w:szCs w:val="24"/>
          <w:lang w:val="mn-MN"/>
        </w:rPr>
        <w:t>Компан</w:t>
      </w:r>
      <w:r w:rsidR="0033297A" w:rsidRPr="00256B39">
        <w:rPr>
          <w:rFonts w:ascii="Times New Roman" w:hAnsi="Times New Roman" w:cs="Times New Roman"/>
          <w:sz w:val="24"/>
          <w:szCs w:val="24"/>
          <w:lang w:val="mn-MN"/>
        </w:rPr>
        <w:t>ий</w:t>
      </w:r>
      <w:r w:rsidR="00DB44F9">
        <w:rPr>
          <w:rFonts w:ascii="Times New Roman" w:hAnsi="Times New Roman" w:cs="Times New Roman"/>
          <w:sz w:val="24"/>
          <w:szCs w:val="24"/>
          <w:lang w:val="mn-MN"/>
        </w:rPr>
        <w:t xml:space="preserve">н Төлөөлөн удирдах зөвлөл </w:t>
      </w:r>
      <w:r w:rsidR="0033297A" w:rsidRPr="00256B39">
        <w:rPr>
          <w:rFonts w:ascii="Times New Roman" w:hAnsi="Times New Roman" w:cs="Times New Roman"/>
          <w:sz w:val="24"/>
          <w:szCs w:val="24"/>
          <w:lang w:val="mn-MN"/>
        </w:rPr>
        <w:t>2019</w:t>
      </w:r>
      <w:r w:rsidRPr="00256B39">
        <w:rPr>
          <w:rFonts w:ascii="Times New Roman" w:hAnsi="Times New Roman" w:cs="Times New Roman"/>
          <w:sz w:val="24"/>
          <w:szCs w:val="24"/>
          <w:lang w:val="mn-MN"/>
        </w:rPr>
        <w:t xml:space="preserve"> оны Хувьцаа эзэмшигчдийн ээлжит хуралд ногдол ашгийн талаарх ТУЗ-ын гаргасан дүгнэлтийг танилцуулж тайлагнасан. ҮЦТХТ  ХХК-тай гэрээ байгуулж ногдол ашгийн үлдэгдлийг компанийн хувьцаа эзэм</w:t>
      </w:r>
      <w:r w:rsidR="00DB44F9">
        <w:rPr>
          <w:rFonts w:ascii="Times New Roman" w:hAnsi="Times New Roman" w:cs="Times New Roman"/>
          <w:sz w:val="24"/>
          <w:szCs w:val="24"/>
          <w:lang w:val="mn-MN"/>
        </w:rPr>
        <w:t>шигчдэд тараалгахаар ажиллаж байна</w:t>
      </w:r>
      <w:r w:rsidR="00256B39">
        <w:rPr>
          <w:rFonts w:ascii="Times New Roman" w:hAnsi="Times New Roman" w:cs="Times New Roman"/>
          <w:sz w:val="24"/>
          <w:szCs w:val="24"/>
          <w:lang w:val="mn-MN"/>
        </w:rPr>
        <w:t>.</w:t>
      </w:r>
    </w:p>
    <w:p w:rsidR="00AE6400" w:rsidRPr="001C2CB6" w:rsidRDefault="00AE6400" w:rsidP="00AE6400">
      <w:pPr>
        <w:jc w:val="both"/>
        <w:rPr>
          <w:rFonts w:ascii="Times New Roman" w:hAnsi="Times New Roman" w:cs="Times New Roman"/>
          <w:b/>
          <w:sz w:val="24"/>
          <w:szCs w:val="24"/>
          <w:lang w:val="mn-MN"/>
        </w:rPr>
      </w:pPr>
      <w:r w:rsidRPr="001C2CB6">
        <w:rPr>
          <w:rFonts w:ascii="Times New Roman" w:hAnsi="Times New Roman" w:cs="Times New Roman"/>
          <w:b/>
          <w:sz w:val="24"/>
          <w:szCs w:val="24"/>
          <w:lang w:val="mn-MN"/>
        </w:rPr>
        <w:t>Компанийн Төлөөлөн удирдах зөвлөл</w:t>
      </w:r>
    </w:p>
    <w:p w:rsidR="00AE6400" w:rsidRPr="001C2CB6" w:rsidRDefault="00AE6400" w:rsidP="00AE6400">
      <w:pPr>
        <w:jc w:val="both"/>
        <w:rPr>
          <w:rFonts w:ascii="Times New Roman" w:hAnsi="Times New Roman" w:cs="Times New Roman"/>
          <w:sz w:val="24"/>
          <w:szCs w:val="24"/>
          <w:lang w:val="mn-MN"/>
        </w:rPr>
      </w:pPr>
      <w:r w:rsidRPr="001C2CB6">
        <w:rPr>
          <w:rFonts w:ascii="Times New Roman" w:hAnsi="Times New Roman" w:cs="Times New Roman"/>
          <w:sz w:val="24"/>
          <w:szCs w:val="24"/>
          <w:lang w:val="mn-MN"/>
        </w:rPr>
        <w:t>Техник импорт ХК-ийн Төлөөлөн удирдах зөвлөл нь Хувьцаа эзэмшигчдийн хурлын чөлөөт цагт компанийн удирдлагыг хэрэгжүүлдэг бөгөөд компанийн хувьцаа эзэмшигчдийн эрхийг хамгаалж,тэднийг төлөөлж  компанийн “Дүрэм” болон</w:t>
      </w:r>
      <w:r w:rsidR="00854F87">
        <w:rPr>
          <w:rFonts w:ascii="Times New Roman" w:hAnsi="Times New Roman" w:cs="Times New Roman"/>
          <w:sz w:val="24"/>
          <w:szCs w:val="24"/>
          <w:lang w:val="mn-MN"/>
        </w:rPr>
        <w:t xml:space="preserve"> “ТУЗ-ын үйл ажиллагааны журам”</w:t>
      </w:r>
      <w:r w:rsidRPr="001C2CB6">
        <w:rPr>
          <w:rFonts w:ascii="Times New Roman" w:hAnsi="Times New Roman" w:cs="Times New Roman"/>
          <w:sz w:val="24"/>
          <w:szCs w:val="24"/>
          <w:lang w:val="mn-MN"/>
        </w:rPr>
        <w:t>-аар олгосон эрх, үүргийн хүрээнд компанийн Хувьцаа эзэмшигчдийн хурлаас баталсан шийдвэр, тогтоолыг хэрэгжүүлэх, компанийн үйл ажиллагааг ерөнхий удирдлагаар хангах, үйл ажиллагаанй үндсэн чиглэлийг тогтоох, компанийн</w:t>
      </w:r>
      <w:r w:rsidR="00854F87">
        <w:rPr>
          <w:rFonts w:ascii="Times New Roman" w:hAnsi="Times New Roman" w:cs="Times New Roman"/>
          <w:sz w:val="24"/>
          <w:szCs w:val="24"/>
          <w:lang w:val="mn-MN"/>
        </w:rPr>
        <w:t xml:space="preserve"> </w:t>
      </w:r>
      <w:r w:rsidRPr="001C2CB6">
        <w:rPr>
          <w:rFonts w:ascii="Times New Roman" w:hAnsi="Times New Roman" w:cs="Times New Roman"/>
          <w:sz w:val="24"/>
          <w:szCs w:val="24"/>
          <w:lang w:val="mn-MN"/>
        </w:rPr>
        <w:t>гүйцэтгэх удирдлагаас хэрэгжүүлж байгаа үйл ажиллагаанд хяналт тавих чиг үүргийг хэрэгжүүлж ажилладаг.</w:t>
      </w:r>
    </w:p>
    <w:p w:rsidR="00AE6400" w:rsidRPr="001C2CB6" w:rsidRDefault="00854F87" w:rsidP="00AE6400">
      <w:pPr>
        <w:jc w:val="both"/>
        <w:rPr>
          <w:rFonts w:ascii="Times New Roman" w:hAnsi="Times New Roman" w:cs="Times New Roman"/>
          <w:sz w:val="24"/>
          <w:szCs w:val="24"/>
          <w:lang w:val="mn-MN"/>
        </w:rPr>
      </w:pPr>
      <w:r>
        <w:rPr>
          <w:rFonts w:ascii="Times New Roman" w:hAnsi="Times New Roman" w:cs="Times New Roman"/>
          <w:sz w:val="24"/>
          <w:szCs w:val="24"/>
          <w:lang w:val="mn-MN"/>
        </w:rPr>
        <w:t>Төлөөлөн удирдах зөвлөлийн дэргэд</w:t>
      </w:r>
      <w:r w:rsidR="00AE6400" w:rsidRPr="001C2CB6">
        <w:rPr>
          <w:rFonts w:ascii="Times New Roman" w:hAnsi="Times New Roman" w:cs="Times New Roman"/>
          <w:sz w:val="24"/>
          <w:szCs w:val="24"/>
          <w:lang w:val="mn-MN"/>
        </w:rPr>
        <w:t xml:space="preserve"> </w:t>
      </w:r>
      <w:r>
        <w:rPr>
          <w:rFonts w:ascii="Times New Roman" w:hAnsi="Times New Roman" w:cs="Times New Roman"/>
          <w:sz w:val="24"/>
          <w:szCs w:val="24"/>
          <w:lang w:val="mn-MN"/>
        </w:rPr>
        <w:t xml:space="preserve">дараах хороод ажиллаж байна. </w:t>
      </w:r>
    </w:p>
    <w:p w:rsidR="00AE6400" w:rsidRPr="001C2CB6" w:rsidRDefault="00AE6400" w:rsidP="00AE6400">
      <w:pPr>
        <w:jc w:val="both"/>
        <w:rPr>
          <w:rFonts w:ascii="Times New Roman" w:hAnsi="Times New Roman" w:cs="Times New Roman"/>
          <w:b/>
          <w:sz w:val="24"/>
          <w:szCs w:val="24"/>
          <w:lang w:val="mn-MN"/>
        </w:rPr>
      </w:pPr>
      <w:r w:rsidRPr="001C2CB6">
        <w:rPr>
          <w:rFonts w:ascii="Times New Roman" w:hAnsi="Times New Roman" w:cs="Times New Roman"/>
          <w:b/>
          <w:sz w:val="24"/>
          <w:szCs w:val="24"/>
          <w:lang w:val="mn-MN"/>
        </w:rPr>
        <w:t xml:space="preserve">ТУЗ-ын Аудитын хороо </w:t>
      </w:r>
    </w:p>
    <w:p w:rsidR="00AE6400" w:rsidRPr="001C2CB6" w:rsidRDefault="00AE6400" w:rsidP="00AE6400">
      <w:pPr>
        <w:jc w:val="both"/>
        <w:rPr>
          <w:rFonts w:ascii="Times New Roman" w:hAnsi="Times New Roman" w:cs="Times New Roman"/>
          <w:sz w:val="24"/>
          <w:szCs w:val="24"/>
          <w:lang w:val="mn-MN"/>
        </w:rPr>
      </w:pPr>
      <w:r w:rsidRPr="001C2CB6">
        <w:rPr>
          <w:rFonts w:ascii="Times New Roman" w:hAnsi="Times New Roman" w:cs="Times New Roman"/>
          <w:sz w:val="24"/>
          <w:szCs w:val="24"/>
          <w:lang w:val="mn-MN"/>
        </w:rPr>
        <w:t>Аудитын хорооны үйл ажиллагааны үндсэн чиглэл нь Компанийн тухай хууль болон компанийн ТУЗ-ын үйл ажиллагааны журамд заасан эрх, үүргийн хэмжээнд компанийн нягтлан бодох бүртгэл, аудитын үйл ажиллагаа, санхүүгийн тайлагналын үнэн зөв байдал, компанийн дотоод хяналт нягтлан бодох бүртгэлийн стандарт, холбогдох хууль дүрэмд нийцсэн байдал, эрсдлийн удирдлагын бодлого стратегийг тодорхойлох, эрсдлийн удирдлагын  болон гүйцэтгэх удирдлагын үйл ажиллагаанд хяналт тавих, хараат бус аудитын байгууллагыг сонгох зэрэг үйл ажиллагаанд хяналт тавих замаар Төлөөлөн удирдах зөвлөлд хяналтын чиг үүргээ хэрэгжүүлэх нөхцөл, бололцоог бүрдүүлэхэд оршдог.</w:t>
      </w:r>
    </w:p>
    <w:p w:rsidR="00AE6400" w:rsidRPr="001C2CB6" w:rsidRDefault="00AE6400" w:rsidP="00AE6400">
      <w:pPr>
        <w:jc w:val="both"/>
        <w:rPr>
          <w:rFonts w:ascii="Times New Roman" w:hAnsi="Times New Roman" w:cs="Times New Roman"/>
          <w:b/>
          <w:sz w:val="24"/>
          <w:szCs w:val="24"/>
          <w:lang w:val="mn-MN"/>
        </w:rPr>
      </w:pPr>
      <w:r w:rsidRPr="001C2CB6">
        <w:rPr>
          <w:rFonts w:ascii="Times New Roman" w:hAnsi="Times New Roman" w:cs="Times New Roman"/>
          <w:b/>
          <w:sz w:val="24"/>
          <w:szCs w:val="24"/>
          <w:lang w:val="mn-MN"/>
        </w:rPr>
        <w:t>Нэр дэвшүүлэх хороо</w:t>
      </w:r>
    </w:p>
    <w:p w:rsidR="00E703E9" w:rsidRPr="00E703E9" w:rsidRDefault="00E703E9" w:rsidP="00E703E9">
      <w:p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 xml:space="preserve">Нэр дэвшүүлэх хорооны үйл ажиллагааны үндсэн чиглэл нь компанийн Төлөөлөн удирдах зөвлөлөөс ТУЗ-ийн гишүүд, гүйцэтгэх удирдлагад нэр дэвшигчид тавих шаардлагыг тодорхойлох, сонгон шалгаруулах, хувьцаа эзэмшигчдийн хуралд шууд нэр дэвшүүлэх, ТУЗ-ийн гишүүд болон гүйцэтгэх удирдлагын үйл ажиллагаанд үнэлэлт дүгнэлт өгөх чиглэлээр ТУЗ-өөс чиг үүргээ хэрэгжүүлэхэд туслахад оршино. </w:t>
      </w:r>
    </w:p>
    <w:p w:rsidR="00E703E9" w:rsidRPr="00E703E9" w:rsidRDefault="00E703E9" w:rsidP="00E703E9">
      <w:pPr>
        <w:jc w:val="both"/>
        <w:rPr>
          <w:rFonts w:ascii="Times New Roman" w:hAnsi="Times New Roman" w:cs="Times New Roman"/>
          <w:b/>
          <w:sz w:val="24"/>
          <w:szCs w:val="24"/>
          <w:lang w:val="mn-MN"/>
        </w:rPr>
      </w:pPr>
      <w:r w:rsidRPr="00E703E9">
        <w:rPr>
          <w:rFonts w:ascii="Times New Roman" w:hAnsi="Times New Roman" w:cs="Times New Roman"/>
          <w:b/>
          <w:sz w:val="24"/>
          <w:szCs w:val="24"/>
          <w:lang w:val="mn-MN"/>
        </w:rPr>
        <w:t>Цалин, урамшууллын хороо</w:t>
      </w:r>
    </w:p>
    <w:p w:rsidR="00E703E9" w:rsidRPr="00E703E9" w:rsidRDefault="00E703E9" w:rsidP="00E703E9">
      <w:p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lastRenderedPageBreak/>
        <w:t xml:space="preserve">Цалин урамшууллын хорооны үйл ажиллагааны үндсэн чиглэл нь компанийн ТУЗ-өөс ТУЗ-ийн гишүүд, гүйцэтгэх удирдлага, бусад эрх бүхий албан тушаалтнуудын цалин, урамшууллын талаар баримтлах бодлогыг батлах, түүний хэрэгжилтэнд хяналт тавих, цалин урамшуулал олгох санал боловсруулах, компанид мөрдөгдөж байгаа ажлын үр дүнтэй холбогдсон компанийн урамшууллын системийн зорилгыг тодорхойлж үр дүнг үнэлэх чиглэлээр ТУЗ-өөс чиг үүргээ хэрэгжүүлэхэд нь туслахад оршдог. </w:t>
      </w:r>
    </w:p>
    <w:p w:rsidR="00E703E9" w:rsidRPr="00E703E9" w:rsidRDefault="00E703E9" w:rsidP="00E703E9">
      <w:p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 xml:space="preserve">Төлөөлөн удирдах зөвлөл нь өөрийн үйл ажиллагааг үр өгөөжтэй, байнгын, мэргэшсэн байдлаар явуулах зорилгоор компанийн үйл ажиллагаатай уялдуулан тодорхой чиглэлээр гаргаж буй хороодын дүгнэлттэй танилцах, хороодын дүгнэлтийг ТУЗ-ийн хурлаар хэлэлцүүлж шийдвэр гаргах, шаардлагатай тохиолдолд хороодоос шийдвэр гаргуулах эрхтэйгээр ажилладаг. </w:t>
      </w:r>
    </w:p>
    <w:p w:rsidR="00E703E9" w:rsidRPr="00E703E9" w:rsidRDefault="00E703E9" w:rsidP="00E703E9">
      <w:p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 xml:space="preserve">Төлөөлөн удирдах зөвлөлийн дэргэдэх хороодын гишүүд хамрах асуудал, чиг үүргийн хүрээни дагуу ТУЗ-өөс зөвлөмж, үүрэг даалгаврыг компанийн удирдлагад өгч хэрэгжилтэнд нь хяналт тавьж ажилладаг. </w:t>
      </w:r>
    </w:p>
    <w:p w:rsidR="00E703E9" w:rsidRPr="00E703E9" w:rsidRDefault="00E703E9" w:rsidP="00E703E9">
      <w:p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 xml:space="preserve">Төлөөлөн удирдах зөвлөл, түүний хороод нь өөрсдийн эрхлэх чиг үүрэгтэй холбогдуулан компанийн бизнес үйл ажиллагааны төлөвлөгөөний биелэлт, санхүүгийн үйл ажиллагааны явц, байдлын талаар компанийн Гүйцэтгэх удирдлагаас сар тутам тайлан, мэдээлэл авч хянан холб оны огд ох үүрэг, чиглэл өгч ажилладаг. </w:t>
      </w:r>
    </w:p>
    <w:p w:rsidR="00E703E9" w:rsidRPr="00E703E9" w:rsidRDefault="00E703E9" w:rsidP="00E703E9">
      <w:p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 xml:space="preserve">2019 оны компанийн хувьцаа эзэмшигчдийн хурлаар Төлөөлөн удирдах зөвлөлийн ердийн гишүүнээр Д. Баяраа, Э. Батболд, С. Бүжинлхам, Г. Уран-Өлзий, Л. Уртнасан, Т. Тунгалаг, хараат бус гишүүнээр Ж. Баярсайхан, Б. Нарантуяа, Б. Батсайхан , төлөөлөн удирдах зөвлөлийн даргаар Т. Тунгалаг нар сонгогдсон. Компанийн гүйцэтгэх захирлаар Д. Ганцэцэг ажиллаж байна. </w:t>
      </w:r>
    </w:p>
    <w:p w:rsidR="00E703E9" w:rsidRPr="00E703E9" w:rsidRDefault="00E703E9" w:rsidP="00E703E9">
      <w:p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Компанийн төлөөлөн удирдах зөвлөл нь өнгөрсөн 2019 онд Компанийн тухай хууль, компанийн дүрэм, “ТУЗ-ийн үйл ажиллагааны журам”-аар олгогдсон бүрэн эрхийн хүрээний дагуу</w:t>
      </w:r>
    </w:p>
    <w:p w:rsidR="00E703E9" w:rsidRPr="00E703E9" w:rsidRDefault="00E703E9" w:rsidP="00E703E9">
      <w:pPr>
        <w:pStyle w:val="ListParagraph"/>
        <w:numPr>
          <w:ilvl w:val="0"/>
          <w:numId w:val="13"/>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2018 онд ногдол ашиг хуваарилж олгох эсэх тухай</w:t>
      </w:r>
    </w:p>
    <w:p w:rsidR="00E703E9" w:rsidRPr="00E703E9" w:rsidRDefault="00E703E9" w:rsidP="00E703E9">
      <w:pPr>
        <w:pStyle w:val="ListParagraph"/>
        <w:numPr>
          <w:ilvl w:val="0"/>
          <w:numId w:val="13"/>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2019 оны хувьцаа эзэмшигчдийн ногдол ашиг хуваарилж олгох эсэх тухай</w:t>
      </w:r>
    </w:p>
    <w:p w:rsidR="00E703E9" w:rsidRPr="00E703E9" w:rsidRDefault="00E703E9" w:rsidP="00E703E9">
      <w:pPr>
        <w:pStyle w:val="ListParagraph"/>
        <w:numPr>
          <w:ilvl w:val="0"/>
          <w:numId w:val="13"/>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Хамтарсан компани байгуулах тухай</w:t>
      </w:r>
    </w:p>
    <w:p w:rsidR="00E703E9" w:rsidRPr="00E703E9" w:rsidRDefault="00E703E9" w:rsidP="00E703E9">
      <w:pPr>
        <w:pStyle w:val="ListParagraph"/>
        <w:numPr>
          <w:ilvl w:val="0"/>
          <w:numId w:val="13"/>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Банкнаас зээл авах эрх олгох тухай</w:t>
      </w:r>
    </w:p>
    <w:p w:rsidR="00E703E9" w:rsidRPr="00E703E9" w:rsidRDefault="00E703E9" w:rsidP="00E703E9">
      <w:pPr>
        <w:pStyle w:val="ListParagraph"/>
        <w:numPr>
          <w:ilvl w:val="0"/>
          <w:numId w:val="13"/>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ТУЗ-ийн гишүүд сонгох тухай</w:t>
      </w:r>
    </w:p>
    <w:p w:rsidR="00E703E9" w:rsidRPr="00E703E9" w:rsidRDefault="00E703E9" w:rsidP="00E703E9">
      <w:pPr>
        <w:pStyle w:val="ListParagraph"/>
        <w:numPr>
          <w:ilvl w:val="0"/>
          <w:numId w:val="13"/>
        </w:numPr>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Зээлийн баталгаа гаргах тухай</w:t>
      </w:r>
    </w:p>
    <w:p w:rsidR="00E703E9" w:rsidRPr="00E703E9" w:rsidRDefault="00E703E9" w:rsidP="00E703E9">
      <w:pPr>
        <w:ind w:left="360"/>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 xml:space="preserve">асуудлаар тус тус хуралдаж гишүүдийн дийлэнх олонхийн саналаар асуудлыг шийдвэрлэн тогтоол гаргаж хэрэгжүүлэх ажлыг зохион байгуулж ажилласан. </w:t>
      </w:r>
    </w:p>
    <w:p w:rsidR="00E703E9" w:rsidRPr="00E703E9" w:rsidRDefault="00E703E9" w:rsidP="00E703E9">
      <w:pPr>
        <w:ind w:left="360"/>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 xml:space="preserve">2019 онд компанийн төлөөлөн удирдах зөвлөл нь эрхлэх чиг үүргийн дагуу компанийн үйл ажиллагааны болон санхүүгийн үйл ажиллагаанд тогтмол хяналт тавьж, гүйцэтгэх удирдлагатай хамтран ажилласны үр дүнд компанийн бизнесийн болон төлөвлөгөөт </w:t>
      </w:r>
      <w:r w:rsidRPr="00E703E9">
        <w:rPr>
          <w:rFonts w:ascii="Times New Roman" w:hAnsi="Times New Roman" w:cs="Times New Roman"/>
          <w:sz w:val="24"/>
          <w:szCs w:val="24"/>
          <w:lang w:val="mn-MN"/>
        </w:rPr>
        <w:lastRenderedPageBreak/>
        <w:t xml:space="preserve">зорилтууд бүрэн биелэгдэх, борлуулалтын орлого өсөх, ашигт ажиллагаа нэмэгдэх, үйл ажиллагаанаас олох ашиг нэмэгдэх боломж бүрдсэн. </w:t>
      </w:r>
    </w:p>
    <w:p w:rsidR="00E703E9" w:rsidRPr="00E703E9" w:rsidRDefault="00E703E9" w:rsidP="00E703E9">
      <w:pPr>
        <w:ind w:left="360" w:firstLine="360"/>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Манай компани нь Хорооноос даалгавар өгөх тухай албан бичиг болон Хөрөнгийн биржээс баталж ирүүлсэн тогтмол мэдээлэл хүргүүлэх хуанлийн дагуу тогтоосон хугацаанд нь компанийн 2019 оны хагас жилийн болон жилийн эцсийн санхүүгийн тайлан, компанийн 2019 оны хагас жил</w:t>
      </w:r>
      <w:r w:rsidR="00F00AD3">
        <w:rPr>
          <w:rFonts w:ascii="Times New Roman" w:hAnsi="Times New Roman" w:cs="Times New Roman"/>
          <w:sz w:val="24"/>
          <w:szCs w:val="24"/>
          <w:lang w:val="mn-MN"/>
        </w:rPr>
        <w:t>ийн үйл ажиллагааны тайлан, 2018</w:t>
      </w:r>
      <w:r w:rsidRPr="00E703E9">
        <w:rPr>
          <w:rFonts w:ascii="Times New Roman" w:hAnsi="Times New Roman" w:cs="Times New Roman"/>
          <w:sz w:val="24"/>
          <w:szCs w:val="24"/>
          <w:lang w:val="mn-MN"/>
        </w:rPr>
        <w:t xml:space="preserve"> оны ногдол ашиг хуваарилах эсэх тухай болон 2019 оны хувьцаа эзэмшигчдийн хурал зарлан хуралдуулах тухай ТУЗ-ийн хурлын тогтоол, тэмдэглэлийг Монголын Хөрөнгийн бирж болон Санхүүгийн зохицуулах хороонд тус тус хүргүүлж ажилласан ба дээрхи компанитай холбоотой тайлан, мэдээллийг Монголын хөрөнгийн биржийн цахим хуудаст байршуулж, олон нийтийг мэдээллээр хангах үүргээ биелүүлж ажилласан. </w:t>
      </w:r>
    </w:p>
    <w:p w:rsidR="00E703E9" w:rsidRPr="00E703E9" w:rsidRDefault="00E703E9" w:rsidP="00E703E9">
      <w:pPr>
        <w:ind w:left="360"/>
        <w:jc w:val="both"/>
        <w:rPr>
          <w:rFonts w:ascii="Times New Roman" w:hAnsi="Times New Roman" w:cs="Times New Roman"/>
          <w:sz w:val="24"/>
          <w:szCs w:val="24"/>
          <w:lang w:val="mn-MN"/>
        </w:rPr>
      </w:pPr>
      <w:r w:rsidRPr="00E703E9">
        <w:rPr>
          <w:rFonts w:ascii="Times New Roman" w:hAnsi="Times New Roman" w:cs="Times New Roman"/>
          <w:sz w:val="24"/>
          <w:szCs w:val="24"/>
          <w:lang w:val="mn-MN"/>
        </w:rPr>
        <w:t xml:space="preserve">Техник Импорт ХК нь 2019 </w:t>
      </w:r>
      <w:r w:rsidR="00E22256">
        <w:rPr>
          <w:rFonts w:ascii="Times New Roman" w:hAnsi="Times New Roman" w:cs="Times New Roman"/>
          <w:sz w:val="24"/>
          <w:szCs w:val="24"/>
          <w:lang w:val="mn-MN"/>
        </w:rPr>
        <w:t>оны жилийн эцсийн байдлаар 98,1</w:t>
      </w:r>
      <w:r w:rsidRPr="00E703E9">
        <w:rPr>
          <w:rFonts w:ascii="Times New Roman" w:hAnsi="Times New Roman" w:cs="Times New Roman"/>
          <w:sz w:val="24"/>
          <w:szCs w:val="24"/>
          <w:lang w:val="mn-MN"/>
        </w:rPr>
        <w:t xml:space="preserve"> тэрбум төгрөгний борлуулалт хийж, улсын төсөвт 10,3 т</w:t>
      </w:r>
      <w:r w:rsidR="002A591C">
        <w:rPr>
          <w:rFonts w:ascii="Times New Roman" w:hAnsi="Times New Roman" w:cs="Times New Roman"/>
          <w:sz w:val="24"/>
          <w:szCs w:val="24"/>
          <w:lang w:val="mn-MN"/>
        </w:rPr>
        <w:t xml:space="preserve">эрбум төгрөгийн татвар төлж, 3 тэрбум төгрөгийн </w:t>
      </w:r>
      <w:r w:rsidRPr="00E703E9">
        <w:rPr>
          <w:rFonts w:ascii="Times New Roman" w:hAnsi="Times New Roman" w:cs="Times New Roman"/>
          <w:sz w:val="24"/>
          <w:szCs w:val="24"/>
          <w:lang w:val="mn-MN"/>
        </w:rPr>
        <w:t xml:space="preserve">ашигтай ажилласнаар 2019 оны хувьцаа эзэмшигчдийн хурлаас баталсан бизнесийн болон төлөвлөгөөт зорилтуудыг амжилттай биелүүлж ажиллалаа. </w:t>
      </w:r>
    </w:p>
    <w:p w:rsidR="00E703E9" w:rsidRPr="00E703E9" w:rsidRDefault="00E703E9" w:rsidP="00E703E9">
      <w:pPr>
        <w:ind w:left="360"/>
        <w:jc w:val="both"/>
        <w:rPr>
          <w:rFonts w:ascii="Times New Roman" w:hAnsi="Times New Roman" w:cs="Times New Roman"/>
          <w:sz w:val="24"/>
          <w:szCs w:val="24"/>
          <w:lang w:val="mn-MN"/>
        </w:rPr>
      </w:pPr>
    </w:p>
    <w:p w:rsidR="00F00AD3" w:rsidRDefault="00F00AD3" w:rsidP="00E703E9">
      <w:pPr>
        <w:ind w:left="360"/>
        <w:jc w:val="both"/>
        <w:rPr>
          <w:rFonts w:ascii="Times New Roman" w:hAnsi="Times New Roman" w:cs="Times New Roman"/>
          <w:sz w:val="24"/>
          <w:szCs w:val="24"/>
          <w:lang w:val="mn-MN"/>
        </w:rPr>
      </w:pPr>
    </w:p>
    <w:p w:rsidR="00F00AD3" w:rsidRDefault="00F00AD3" w:rsidP="00E703E9">
      <w:pPr>
        <w:ind w:left="360"/>
        <w:jc w:val="both"/>
        <w:rPr>
          <w:rFonts w:ascii="Times New Roman" w:hAnsi="Times New Roman" w:cs="Times New Roman"/>
          <w:sz w:val="24"/>
          <w:szCs w:val="24"/>
          <w:lang w:val="mn-MN"/>
        </w:rPr>
      </w:pPr>
    </w:p>
    <w:p w:rsidR="00F00AD3" w:rsidRDefault="00F00AD3" w:rsidP="00E703E9">
      <w:pPr>
        <w:ind w:left="360"/>
        <w:jc w:val="both"/>
        <w:rPr>
          <w:rFonts w:ascii="Times New Roman" w:hAnsi="Times New Roman" w:cs="Times New Roman"/>
          <w:sz w:val="24"/>
          <w:szCs w:val="24"/>
          <w:lang w:val="mn-MN"/>
        </w:rPr>
      </w:pPr>
    </w:p>
    <w:p w:rsidR="00F00AD3" w:rsidRDefault="00F00AD3" w:rsidP="00E703E9">
      <w:pPr>
        <w:ind w:left="360"/>
        <w:jc w:val="both"/>
        <w:rPr>
          <w:rFonts w:ascii="Times New Roman" w:hAnsi="Times New Roman" w:cs="Times New Roman"/>
          <w:sz w:val="24"/>
          <w:szCs w:val="24"/>
          <w:lang w:val="mn-MN"/>
        </w:rPr>
      </w:pPr>
    </w:p>
    <w:p w:rsidR="00E703E9" w:rsidRPr="00E703E9" w:rsidRDefault="00F00AD3" w:rsidP="00E703E9">
      <w:pPr>
        <w:ind w:left="360"/>
        <w:jc w:val="both"/>
        <w:rPr>
          <w:rFonts w:ascii="Times New Roman" w:hAnsi="Times New Roman" w:cs="Times New Roman"/>
          <w:sz w:val="24"/>
          <w:szCs w:val="24"/>
          <w:lang w:val="mn-MN"/>
        </w:rPr>
      </w:pPr>
      <w:r>
        <w:rPr>
          <w:rFonts w:ascii="Times New Roman" w:hAnsi="Times New Roman" w:cs="Times New Roman"/>
          <w:sz w:val="24"/>
          <w:szCs w:val="24"/>
          <w:lang w:val="mn-MN"/>
        </w:rPr>
        <w:t>Техник Импорт ХК-ийн Г</w:t>
      </w:r>
      <w:r w:rsidR="00E703E9" w:rsidRPr="00E703E9">
        <w:rPr>
          <w:rFonts w:ascii="Times New Roman" w:hAnsi="Times New Roman" w:cs="Times New Roman"/>
          <w:sz w:val="24"/>
          <w:szCs w:val="24"/>
          <w:lang w:val="mn-MN"/>
        </w:rPr>
        <w:t>үйцэтгэх захирал                                    Д. Ганцэцэг</w:t>
      </w:r>
    </w:p>
    <w:p w:rsidR="00E703E9" w:rsidRPr="00E703E9" w:rsidRDefault="00E703E9" w:rsidP="00E703E9">
      <w:pPr>
        <w:ind w:left="360"/>
        <w:jc w:val="both"/>
        <w:rPr>
          <w:rFonts w:ascii="Times New Roman" w:hAnsi="Times New Roman" w:cs="Times New Roman"/>
          <w:sz w:val="24"/>
          <w:szCs w:val="24"/>
          <w:lang w:val="mn-MN"/>
        </w:rPr>
      </w:pPr>
    </w:p>
    <w:p w:rsidR="00E703E9" w:rsidRPr="00E703E9" w:rsidRDefault="00E703E9" w:rsidP="00E703E9">
      <w:pPr>
        <w:spacing w:line="360" w:lineRule="auto"/>
        <w:jc w:val="both"/>
        <w:rPr>
          <w:rFonts w:ascii="Times New Roman" w:hAnsi="Times New Roman" w:cs="Times New Roman"/>
          <w:color w:val="000000" w:themeColor="text1"/>
          <w:sz w:val="24"/>
          <w:szCs w:val="24"/>
          <w:lang w:val="mn-MN"/>
        </w:rPr>
      </w:pPr>
    </w:p>
    <w:p w:rsidR="00E703E9" w:rsidRPr="00E703E9" w:rsidRDefault="00E703E9" w:rsidP="00E703E9">
      <w:pPr>
        <w:spacing w:after="0" w:line="360" w:lineRule="auto"/>
        <w:jc w:val="both"/>
        <w:rPr>
          <w:rFonts w:ascii="Times New Roman" w:hAnsi="Times New Roman" w:cs="Times New Roman"/>
          <w:color w:val="000000" w:themeColor="text1"/>
          <w:sz w:val="24"/>
          <w:szCs w:val="24"/>
          <w:lang w:val="mn-MN"/>
        </w:rPr>
      </w:pPr>
    </w:p>
    <w:sectPr w:rsidR="00E703E9" w:rsidRPr="00E703E9" w:rsidSect="0033297A">
      <w:pgSz w:w="12240" w:h="15840"/>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1CC"/>
    <w:multiLevelType w:val="hybridMultilevel"/>
    <w:tmpl w:val="50343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6A87"/>
    <w:multiLevelType w:val="hybridMultilevel"/>
    <w:tmpl w:val="EB582F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317FA"/>
    <w:multiLevelType w:val="hybridMultilevel"/>
    <w:tmpl w:val="15DC0A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42E5C"/>
    <w:multiLevelType w:val="hybridMultilevel"/>
    <w:tmpl w:val="984C3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1C2617"/>
    <w:multiLevelType w:val="hybridMultilevel"/>
    <w:tmpl w:val="1602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6303C2"/>
    <w:multiLevelType w:val="hybridMultilevel"/>
    <w:tmpl w:val="8722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53A60"/>
    <w:multiLevelType w:val="hybridMultilevel"/>
    <w:tmpl w:val="7842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915074"/>
    <w:multiLevelType w:val="hybridMultilevel"/>
    <w:tmpl w:val="63B0D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E2E87"/>
    <w:multiLevelType w:val="hybridMultilevel"/>
    <w:tmpl w:val="985A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2A1251"/>
    <w:multiLevelType w:val="hybridMultilevel"/>
    <w:tmpl w:val="AD60D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5842D7"/>
    <w:multiLevelType w:val="hybridMultilevel"/>
    <w:tmpl w:val="AA2CF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0278B"/>
    <w:multiLevelType w:val="hybridMultilevel"/>
    <w:tmpl w:val="7D78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E0BAB"/>
    <w:multiLevelType w:val="hybridMultilevel"/>
    <w:tmpl w:val="78724B74"/>
    <w:lvl w:ilvl="0" w:tplc="8096668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FAD44E8"/>
    <w:multiLevelType w:val="hybridMultilevel"/>
    <w:tmpl w:val="69405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A52652"/>
    <w:multiLevelType w:val="hybridMultilevel"/>
    <w:tmpl w:val="CA9E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EF1385"/>
    <w:multiLevelType w:val="hybridMultilevel"/>
    <w:tmpl w:val="28A0F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9E21F3"/>
    <w:multiLevelType w:val="hybridMultilevel"/>
    <w:tmpl w:val="1E92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1"/>
  </w:num>
  <w:num w:numId="5">
    <w:abstractNumId w:val="5"/>
  </w:num>
  <w:num w:numId="6">
    <w:abstractNumId w:val="8"/>
  </w:num>
  <w:num w:numId="7">
    <w:abstractNumId w:val="14"/>
  </w:num>
  <w:num w:numId="8">
    <w:abstractNumId w:val="6"/>
  </w:num>
  <w:num w:numId="9">
    <w:abstractNumId w:val="16"/>
  </w:num>
  <w:num w:numId="10">
    <w:abstractNumId w:val="9"/>
  </w:num>
  <w:num w:numId="11">
    <w:abstractNumId w:val="4"/>
  </w:num>
  <w:num w:numId="12">
    <w:abstractNumId w:val="15"/>
  </w:num>
  <w:num w:numId="13">
    <w:abstractNumId w:val="0"/>
  </w:num>
  <w:num w:numId="14">
    <w:abstractNumId w:val="13"/>
  </w:num>
  <w:num w:numId="15">
    <w:abstractNumId w:val="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A2"/>
    <w:rsid w:val="000C5923"/>
    <w:rsid w:val="001D77B9"/>
    <w:rsid w:val="001F0FFE"/>
    <w:rsid w:val="00256B39"/>
    <w:rsid w:val="002A591C"/>
    <w:rsid w:val="002C37B3"/>
    <w:rsid w:val="0033297A"/>
    <w:rsid w:val="003B0B88"/>
    <w:rsid w:val="004818B5"/>
    <w:rsid w:val="005D5BA2"/>
    <w:rsid w:val="006B61DB"/>
    <w:rsid w:val="006F3789"/>
    <w:rsid w:val="00707664"/>
    <w:rsid w:val="007F101C"/>
    <w:rsid w:val="00807F14"/>
    <w:rsid w:val="00854F87"/>
    <w:rsid w:val="008A6F5A"/>
    <w:rsid w:val="00974F2A"/>
    <w:rsid w:val="009D19AF"/>
    <w:rsid w:val="00A25893"/>
    <w:rsid w:val="00A75724"/>
    <w:rsid w:val="00AE6400"/>
    <w:rsid w:val="00B406DA"/>
    <w:rsid w:val="00B53ED6"/>
    <w:rsid w:val="00B630C3"/>
    <w:rsid w:val="00B75804"/>
    <w:rsid w:val="00D83DC6"/>
    <w:rsid w:val="00DB44F9"/>
    <w:rsid w:val="00E145A8"/>
    <w:rsid w:val="00E22256"/>
    <w:rsid w:val="00E25B5C"/>
    <w:rsid w:val="00E703E9"/>
    <w:rsid w:val="00EB7AD2"/>
    <w:rsid w:val="00F0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E9"/>
    <w:pPr>
      <w:ind w:left="720"/>
      <w:contextualSpacing/>
    </w:pPr>
  </w:style>
  <w:style w:type="table" w:styleId="TableGrid">
    <w:name w:val="Table Grid"/>
    <w:basedOn w:val="TableNormal"/>
    <w:uiPriority w:val="39"/>
    <w:rsid w:val="00E703E9"/>
    <w:pPr>
      <w:spacing w:before="40" w:after="0" w:line="240" w:lineRule="auto"/>
    </w:pPr>
    <w:rPr>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eitemhidden">
    <w:name w:val="mceitemhidden"/>
    <w:basedOn w:val="DefaultParagraphFont"/>
    <w:rsid w:val="00E703E9"/>
  </w:style>
  <w:style w:type="character" w:customStyle="1" w:styleId="mceitemhiddenspellword">
    <w:name w:val="mceitemhiddenspellword"/>
    <w:basedOn w:val="DefaultParagraphFont"/>
    <w:rsid w:val="00E703E9"/>
  </w:style>
  <w:style w:type="paragraph" w:styleId="BalloonText">
    <w:name w:val="Balloon Text"/>
    <w:basedOn w:val="Normal"/>
    <w:link w:val="BalloonTextChar"/>
    <w:uiPriority w:val="99"/>
    <w:semiHidden/>
    <w:unhideWhenUsed/>
    <w:rsid w:val="00481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3E9"/>
    <w:pPr>
      <w:ind w:left="720"/>
      <w:contextualSpacing/>
    </w:pPr>
  </w:style>
  <w:style w:type="table" w:styleId="TableGrid">
    <w:name w:val="Table Grid"/>
    <w:basedOn w:val="TableNormal"/>
    <w:uiPriority w:val="39"/>
    <w:rsid w:val="00E703E9"/>
    <w:pPr>
      <w:spacing w:before="40" w:after="0" w:line="240" w:lineRule="auto"/>
    </w:pPr>
    <w:rPr>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eitemhidden">
    <w:name w:val="mceitemhidden"/>
    <w:basedOn w:val="DefaultParagraphFont"/>
    <w:rsid w:val="00E703E9"/>
  </w:style>
  <w:style w:type="character" w:customStyle="1" w:styleId="mceitemhiddenspellword">
    <w:name w:val="mceitemhiddenspellword"/>
    <w:basedOn w:val="DefaultParagraphFont"/>
    <w:rsid w:val="00E703E9"/>
  </w:style>
  <w:style w:type="paragraph" w:styleId="BalloonText">
    <w:name w:val="Balloon Text"/>
    <w:basedOn w:val="Normal"/>
    <w:link w:val="BalloonTextChar"/>
    <w:uiPriority w:val="99"/>
    <w:semiHidden/>
    <w:unhideWhenUsed/>
    <w:rsid w:val="00481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D.Baatartseren</dc:creator>
  <cp:lastModifiedBy>ariunaa</cp:lastModifiedBy>
  <cp:revision>2</cp:revision>
  <cp:lastPrinted>2020-04-23T07:49:00Z</cp:lastPrinted>
  <dcterms:created xsi:type="dcterms:W3CDTF">2020-04-23T08:25:00Z</dcterms:created>
  <dcterms:modified xsi:type="dcterms:W3CDTF">2020-04-23T08:25:00Z</dcterms:modified>
</cp:coreProperties>
</file>