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3F" w:rsidRPr="00D81C35" w:rsidRDefault="000E7F3F" w:rsidP="00E4725F">
      <w:pPr>
        <w:spacing w:after="0"/>
        <w:jc w:val="center"/>
        <w:rPr>
          <w:rFonts w:ascii="Times New Roman" w:hAnsi="Times New Roman" w:cs="Times New Roman"/>
          <w:b/>
          <w:sz w:val="24"/>
          <w:szCs w:val="24"/>
          <w:lang w:val="mn-MN"/>
        </w:rPr>
      </w:pPr>
      <w:r w:rsidRPr="00D81C35">
        <w:rPr>
          <w:rFonts w:ascii="Times New Roman" w:hAnsi="Times New Roman" w:cs="Times New Roman"/>
          <w:b/>
          <w:sz w:val="24"/>
          <w:szCs w:val="24"/>
          <w:lang w:val="mn-MN"/>
        </w:rPr>
        <w:t>“Х</w:t>
      </w:r>
      <w:r w:rsidR="00C31EEF" w:rsidRPr="00D81C35">
        <w:rPr>
          <w:rFonts w:ascii="Times New Roman" w:hAnsi="Times New Roman" w:cs="Times New Roman"/>
          <w:b/>
          <w:sz w:val="24"/>
          <w:szCs w:val="24"/>
          <w:lang w:val="mn-MN"/>
        </w:rPr>
        <w:t>от Девелопмент</w:t>
      </w:r>
      <w:r w:rsidR="001967AF" w:rsidRPr="00D81C35">
        <w:rPr>
          <w:rFonts w:ascii="Times New Roman" w:hAnsi="Times New Roman" w:cs="Times New Roman"/>
          <w:b/>
          <w:sz w:val="24"/>
          <w:szCs w:val="24"/>
          <w:lang w:val="mn-MN"/>
        </w:rPr>
        <w:t>” ХК-ийн 201</w:t>
      </w:r>
      <w:r w:rsidR="0009534C">
        <w:rPr>
          <w:rFonts w:ascii="Times New Roman" w:hAnsi="Times New Roman" w:cs="Times New Roman"/>
          <w:b/>
          <w:sz w:val="24"/>
          <w:szCs w:val="24"/>
        </w:rPr>
        <w:t>7</w:t>
      </w:r>
      <w:r w:rsidRPr="00D81C35">
        <w:rPr>
          <w:rFonts w:ascii="Times New Roman" w:hAnsi="Times New Roman" w:cs="Times New Roman"/>
          <w:b/>
          <w:sz w:val="24"/>
          <w:szCs w:val="24"/>
          <w:lang w:val="mn-MN"/>
        </w:rPr>
        <w:t xml:space="preserve"> оны жилийн</w:t>
      </w:r>
    </w:p>
    <w:p w:rsidR="000E7F3F" w:rsidRPr="00D81C35" w:rsidRDefault="000E7F3F" w:rsidP="00E4725F">
      <w:pPr>
        <w:spacing w:after="0"/>
        <w:jc w:val="center"/>
        <w:rPr>
          <w:rFonts w:ascii="Times New Roman" w:hAnsi="Times New Roman" w:cs="Times New Roman"/>
          <w:b/>
          <w:sz w:val="24"/>
          <w:szCs w:val="24"/>
          <w:lang w:val="mn-MN"/>
        </w:rPr>
      </w:pPr>
      <w:r w:rsidRPr="00D81C35">
        <w:rPr>
          <w:rFonts w:ascii="Times New Roman" w:hAnsi="Times New Roman" w:cs="Times New Roman"/>
          <w:b/>
          <w:sz w:val="24"/>
          <w:szCs w:val="24"/>
          <w:lang w:val="mn-MN"/>
        </w:rPr>
        <w:t>үйл ажиллагааны тайлан</w:t>
      </w:r>
    </w:p>
    <w:p w:rsidR="000E7F3F" w:rsidRPr="00D81C35" w:rsidRDefault="000E7F3F" w:rsidP="00E4725F">
      <w:pPr>
        <w:spacing w:after="0"/>
        <w:jc w:val="center"/>
        <w:rPr>
          <w:rFonts w:ascii="Times New Roman" w:hAnsi="Times New Roman" w:cs="Times New Roman"/>
          <w:b/>
          <w:sz w:val="24"/>
          <w:szCs w:val="24"/>
          <w:lang w:val="mn-MN"/>
        </w:rPr>
      </w:pPr>
    </w:p>
    <w:p w:rsidR="000E7F3F" w:rsidRPr="00D81C35" w:rsidRDefault="000E7F3F" w:rsidP="00E4725F">
      <w:pPr>
        <w:spacing w:after="0"/>
        <w:jc w:val="both"/>
        <w:rPr>
          <w:rFonts w:ascii="Times New Roman" w:hAnsi="Times New Roman" w:cs="Times New Roman"/>
          <w:sz w:val="24"/>
          <w:szCs w:val="24"/>
          <w:lang w:val="mn-MN"/>
        </w:rPr>
      </w:pPr>
    </w:p>
    <w:p w:rsidR="000E7F3F" w:rsidRPr="00D81C35" w:rsidRDefault="000E7F3F" w:rsidP="00E4725F">
      <w:pPr>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Нэр:  “</w:t>
      </w:r>
      <w:r w:rsidR="00E848E8" w:rsidRPr="00D81C35">
        <w:rPr>
          <w:rFonts w:ascii="Times New Roman" w:hAnsi="Times New Roman" w:cs="Times New Roman"/>
          <w:sz w:val="24"/>
          <w:szCs w:val="24"/>
          <w:lang w:val="mn-MN"/>
        </w:rPr>
        <w:t>Хот Девелопмент</w:t>
      </w:r>
      <w:r w:rsidRPr="00D81C35">
        <w:rPr>
          <w:rFonts w:ascii="Times New Roman" w:hAnsi="Times New Roman" w:cs="Times New Roman"/>
          <w:sz w:val="24"/>
          <w:szCs w:val="24"/>
          <w:lang w:val="mn-MN"/>
        </w:rPr>
        <w:t>” ХК</w:t>
      </w:r>
    </w:p>
    <w:p w:rsidR="000E7F3F" w:rsidRPr="00D81C35" w:rsidRDefault="000E7F3F" w:rsidP="00E4725F">
      <w:pPr>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Хаяг: Улаанбаатар хот, С</w:t>
      </w:r>
      <w:r w:rsidR="00D31B36" w:rsidRPr="00D81C35">
        <w:rPr>
          <w:rFonts w:ascii="Times New Roman" w:hAnsi="Times New Roman" w:cs="Times New Roman"/>
          <w:sz w:val="24"/>
          <w:szCs w:val="24"/>
          <w:lang w:val="mn-MN"/>
        </w:rPr>
        <w:t>Б</w:t>
      </w:r>
      <w:r w:rsidRPr="00D81C35">
        <w:rPr>
          <w:rFonts w:ascii="Times New Roman" w:hAnsi="Times New Roman" w:cs="Times New Roman"/>
          <w:sz w:val="24"/>
          <w:szCs w:val="24"/>
          <w:lang w:val="mn-MN"/>
        </w:rPr>
        <w:t xml:space="preserve">Д, </w:t>
      </w:r>
      <w:r w:rsidR="00D31B36" w:rsidRPr="00D81C35">
        <w:rPr>
          <w:rFonts w:ascii="Times New Roman" w:hAnsi="Times New Roman" w:cs="Times New Roman"/>
          <w:sz w:val="24"/>
          <w:szCs w:val="24"/>
          <w:lang w:val="mn-MN"/>
        </w:rPr>
        <w:t>1</w:t>
      </w:r>
      <w:r w:rsidRPr="00D81C35">
        <w:rPr>
          <w:rFonts w:ascii="Times New Roman" w:hAnsi="Times New Roman" w:cs="Times New Roman"/>
          <w:sz w:val="24"/>
          <w:szCs w:val="24"/>
          <w:lang w:val="mn-MN"/>
        </w:rPr>
        <w:t>-р хороо,</w:t>
      </w:r>
      <w:r w:rsidR="002B6F81">
        <w:rPr>
          <w:rFonts w:ascii="Times New Roman" w:hAnsi="Times New Roman" w:cs="Times New Roman"/>
          <w:sz w:val="24"/>
          <w:szCs w:val="24"/>
          <w:lang w:val="mn-MN"/>
        </w:rPr>
        <w:t>Чингисийн өргөн чөлөө-13, Ла</w:t>
      </w:r>
      <w:r w:rsidR="00D31B36" w:rsidRPr="00D81C35">
        <w:rPr>
          <w:rFonts w:ascii="Times New Roman" w:hAnsi="Times New Roman" w:cs="Times New Roman"/>
          <w:sz w:val="24"/>
          <w:szCs w:val="24"/>
          <w:lang w:val="mn-MN"/>
        </w:rPr>
        <w:t xml:space="preserve">ндмарк билдинг, </w:t>
      </w:r>
      <w:r w:rsidR="00E259B1">
        <w:rPr>
          <w:rFonts w:ascii="Times New Roman" w:hAnsi="Times New Roman" w:cs="Times New Roman"/>
          <w:sz w:val="24"/>
          <w:szCs w:val="24"/>
        </w:rPr>
        <w:t>4</w:t>
      </w:r>
      <w:r w:rsidR="00D31B36" w:rsidRPr="00D81C35">
        <w:rPr>
          <w:rFonts w:ascii="Times New Roman" w:hAnsi="Times New Roman" w:cs="Times New Roman"/>
          <w:sz w:val="24"/>
          <w:szCs w:val="24"/>
          <w:lang w:val="mn-MN"/>
        </w:rPr>
        <w:t xml:space="preserve"> давхар</w:t>
      </w:r>
    </w:p>
    <w:p w:rsidR="000E7F3F" w:rsidRPr="002B6F81" w:rsidRDefault="00614213" w:rsidP="00E4725F">
      <w:pPr>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Утас:</w:t>
      </w:r>
      <w:r w:rsidR="00AD0BD5">
        <w:rPr>
          <w:rFonts w:ascii="Times New Roman" w:hAnsi="Times New Roman" w:cs="Times New Roman"/>
          <w:sz w:val="24"/>
          <w:szCs w:val="24"/>
        </w:rPr>
        <w:t>75753302</w:t>
      </w:r>
      <w:r w:rsidR="002B6F81">
        <w:rPr>
          <w:rFonts w:ascii="Times New Roman" w:hAnsi="Times New Roman" w:cs="Times New Roman"/>
          <w:sz w:val="24"/>
          <w:szCs w:val="24"/>
          <w:lang w:val="mn-MN"/>
        </w:rPr>
        <w:t>, 88035811</w:t>
      </w:r>
    </w:p>
    <w:p w:rsidR="00D31B36" w:rsidRPr="00D81C35" w:rsidRDefault="00D31B36" w:rsidP="00E4725F">
      <w:pPr>
        <w:spacing w:after="0"/>
        <w:jc w:val="both"/>
        <w:rPr>
          <w:rFonts w:ascii="Times New Roman" w:hAnsi="Times New Roman" w:cs="Times New Roman"/>
          <w:sz w:val="24"/>
          <w:szCs w:val="24"/>
          <w:lang w:val="mn-MN"/>
        </w:rPr>
      </w:pPr>
    </w:p>
    <w:p w:rsidR="00D31B36" w:rsidRPr="00D81C35" w:rsidRDefault="00D31B36" w:rsidP="00E4725F">
      <w:pPr>
        <w:spacing w:after="0"/>
        <w:ind w:firstLine="720"/>
        <w:rPr>
          <w:rFonts w:ascii="Times New Roman" w:hAnsi="Times New Roman" w:cs="Times New Roman"/>
          <w:sz w:val="24"/>
          <w:szCs w:val="24"/>
          <w:lang w:val="mn-MN"/>
        </w:rPr>
      </w:pPr>
      <w:r w:rsidRPr="00D81C35">
        <w:rPr>
          <w:rFonts w:ascii="Times New Roman" w:hAnsi="Times New Roman" w:cs="Times New Roman"/>
          <w:sz w:val="24"/>
          <w:szCs w:val="24"/>
          <w:lang w:val="mn-MN"/>
        </w:rPr>
        <w:t>Улсын бүртгэлийн дугаар:</w:t>
      </w:r>
      <w:r w:rsidRPr="00D81C35">
        <w:rPr>
          <w:rFonts w:ascii="Times New Roman" w:hAnsi="Times New Roman" w:cs="Times New Roman"/>
          <w:sz w:val="24"/>
          <w:szCs w:val="24"/>
          <w:lang w:val="mn-MN"/>
        </w:rPr>
        <w:tab/>
      </w:r>
      <w:r w:rsidRPr="00D81C35">
        <w:rPr>
          <w:rFonts w:ascii="Times New Roman" w:hAnsi="Times New Roman" w:cs="Times New Roman"/>
          <w:sz w:val="24"/>
          <w:szCs w:val="24"/>
          <w:lang w:val="mn-MN"/>
        </w:rPr>
        <w:tab/>
        <w:t>9010387001</w:t>
      </w:r>
    </w:p>
    <w:p w:rsidR="00D31B36" w:rsidRPr="00D81C35" w:rsidRDefault="00D31B36" w:rsidP="00E4725F">
      <w:pPr>
        <w:spacing w:after="0"/>
        <w:ind w:firstLine="72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Регистрын дугаар: </w:t>
      </w:r>
      <w:r w:rsidRPr="00D81C35">
        <w:rPr>
          <w:rFonts w:ascii="Times New Roman" w:hAnsi="Times New Roman" w:cs="Times New Roman"/>
          <w:sz w:val="24"/>
          <w:szCs w:val="24"/>
          <w:lang w:val="mn-MN"/>
        </w:rPr>
        <w:tab/>
      </w:r>
      <w:r w:rsidRPr="00D81C35">
        <w:rPr>
          <w:rFonts w:ascii="Times New Roman" w:hAnsi="Times New Roman" w:cs="Times New Roman"/>
          <w:sz w:val="24"/>
          <w:szCs w:val="24"/>
          <w:lang w:val="mn-MN"/>
        </w:rPr>
        <w:tab/>
      </w:r>
      <w:r w:rsidRPr="00D81C35">
        <w:rPr>
          <w:rFonts w:ascii="Times New Roman" w:hAnsi="Times New Roman" w:cs="Times New Roman"/>
          <w:sz w:val="24"/>
          <w:szCs w:val="24"/>
          <w:lang w:val="mn-MN"/>
        </w:rPr>
        <w:tab/>
        <w:t>2116812</w:t>
      </w:r>
    </w:p>
    <w:p w:rsidR="00D31B36" w:rsidRPr="00D81C35" w:rsidRDefault="00D31B36" w:rsidP="00E4725F">
      <w:pPr>
        <w:spacing w:after="0"/>
        <w:ind w:firstLine="720"/>
        <w:rPr>
          <w:rFonts w:ascii="Times New Roman" w:hAnsi="Times New Roman" w:cs="Times New Roman"/>
          <w:sz w:val="24"/>
          <w:szCs w:val="24"/>
          <w:lang w:val="mn-MN"/>
        </w:rPr>
      </w:pPr>
      <w:r w:rsidRPr="00D81C35">
        <w:rPr>
          <w:rFonts w:ascii="Times New Roman" w:hAnsi="Times New Roman" w:cs="Times New Roman"/>
          <w:sz w:val="24"/>
          <w:szCs w:val="24"/>
          <w:lang w:val="mn-MN"/>
        </w:rPr>
        <w:t>Үйл ажилл</w:t>
      </w:r>
      <w:r w:rsidR="00C31EEF" w:rsidRPr="00D81C35">
        <w:rPr>
          <w:rFonts w:ascii="Times New Roman" w:hAnsi="Times New Roman" w:cs="Times New Roman"/>
          <w:sz w:val="24"/>
          <w:szCs w:val="24"/>
          <w:lang w:val="mn-MN"/>
        </w:rPr>
        <w:t xml:space="preserve">агааны чиглэл: </w:t>
      </w:r>
      <w:r w:rsidR="00C31EEF" w:rsidRPr="00D81C35">
        <w:rPr>
          <w:rFonts w:ascii="Times New Roman" w:hAnsi="Times New Roman" w:cs="Times New Roman"/>
          <w:sz w:val="24"/>
          <w:szCs w:val="24"/>
          <w:lang w:val="mn-MN"/>
        </w:rPr>
        <w:tab/>
      </w:r>
      <w:r w:rsidR="00C31EEF" w:rsidRPr="00D81C35">
        <w:rPr>
          <w:rFonts w:ascii="Times New Roman" w:hAnsi="Times New Roman" w:cs="Times New Roman"/>
          <w:sz w:val="24"/>
          <w:szCs w:val="24"/>
          <w:lang w:val="mn-MN"/>
        </w:rPr>
        <w:tab/>
        <w:t>Бизнесийн зөвлө</w:t>
      </w:r>
      <w:r w:rsidRPr="00D81C35">
        <w:rPr>
          <w:rFonts w:ascii="Times New Roman" w:hAnsi="Times New Roman" w:cs="Times New Roman"/>
          <w:sz w:val="24"/>
          <w:szCs w:val="24"/>
          <w:lang w:val="mn-MN"/>
        </w:rPr>
        <w:t>гөө, гадаад худалдаа</w:t>
      </w:r>
    </w:p>
    <w:p w:rsidR="00D31B36" w:rsidRPr="00D81C35" w:rsidRDefault="00A41DA8" w:rsidP="00E4725F">
      <w:pPr>
        <w:spacing w:after="0"/>
        <w:ind w:left="4320" w:hanging="3600"/>
        <w:rPr>
          <w:rFonts w:ascii="Times New Roman" w:hAnsi="Times New Roman" w:cs="Times New Roman"/>
          <w:sz w:val="24"/>
          <w:szCs w:val="24"/>
          <w:lang w:val="mn-MN"/>
        </w:rPr>
      </w:pPr>
      <w:r>
        <w:rPr>
          <w:rFonts w:ascii="Times New Roman" w:hAnsi="Times New Roman" w:cs="Times New Roman"/>
          <w:sz w:val="24"/>
          <w:szCs w:val="24"/>
          <w:lang w:val="mn-MN"/>
        </w:rPr>
        <w:t>Хувьцаа</w:t>
      </w:r>
      <w:r>
        <w:rPr>
          <w:rFonts w:ascii="Times New Roman" w:hAnsi="Times New Roman" w:cs="Times New Roman"/>
          <w:sz w:val="24"/>
          <w:szCs w:val="24"/>
        </w:rPr>
        <w:t xml:space="preserve"> </w:t>
      </w:r>
      <w:r w:rsidR="00D31B36" w:rsidRPr="00D81C35">
        <w:rPr>
          <w:rFonts w:ascii="Times New Roman" w:hAnsi="Times New Roman" w:cs="Times New Roman"/>
          <w:sz w:val="24"/>
          <w:szCs w:val="24"/>
          <w:lang w:val="mn-MN"/>
        </w:rPr>
        <w:t xml:space="preserve">эзэмшигчдийн тоо: </w:t>
      </w:r>
      <w:r w:rsidR="00D31B36" w:rsidRPr="00D81C35">
        <w:rPr>
          <w:rFonts w:ascii="Times New Roman" w:hAnsi="Times New Roman" w:cs="Times New Roman"/>
          <w:sz w:val="24"/>
          <w:szCs w:val="24"/>
          <w:lang w:val="mn-MN"/>
        </w:rPr>
        <w:tab/>
      </w:r>
      <w:r w:rsidRPr="00877EE3">
        <w:rPr>
          <w:rFonts w:ascii="Times New Roman" w:hAnsi="Times New Roman" w:cs="Times New Roman"/>
          <w:sz w:val="24"/>
          <w:szCs w:val="24"/>
        </w:rPr>
        <w:t>44</w:t>
      </w:r>
      <w:r w:rsidR="00D31B36" w:rsidRPr="00877EE3">
        <w:rPr>
          <w:rFonts w:ascii="Times New Roman" w:hAnsi="Times New Roman" w:cs="Times New Roman"/>
          <w:sz w:val="24"/>
          <w:szCs w:val="24"/>
          <w:lang w:val="mn-MN"/>
        </w:rPr>
        <w:t xml:space="preserve"> </w:t>
      </w:r>
      <w:r w:rsidRPr="00877EE3">
        <w:rPr>
          <w:rFonts w:ascii="Times New Roman" w:hAnsi="Times New Roman" w:cs="Times New Roman"/>
          <w:sz w:val="24"/>
          <w:szCs w:val="24"/>
          <w:lang w:val="mn-MN"/>
        </w:rPr>
        <w:t xml:space="preserve">хувьцаа эзэмшигчид 39,885 хувьцаа эзэмшиж байна </w:t>
      </w:r>
      <w:r w:rsidR="00D31B36" w:rsidRPr="00877EE3">
        <w:rPr>
          <w:rFonts w:ascii="Times New Roman" w:hAnsi="Times New Roman" w:cs="Times New Roman"/>
          <w:sz w:val="24"/>
          <w:szCs w:val="24"/>
          <w:lang w:val="mn-MN"/>
        </w:rPr>
        <w:t>/201</w:t>
      </w:r>
      <w:r w:rsidR="00877EE3">
        <w:rPr>
          <w:rFonts w:ascii="Times New Roman" w:hAnsi="Times New Roman" w:cs="Times New Roman"/>
          <w:sz w:val="24"/>
          <w:szCs w:val="24"/>
          <w:lang w:val="mn-MN"/>
        </w:rPr>
        <w:t>7</w:t>
      </w:r>
      <w:r w:rsidR="00E4725F" w:rsidRPr="00877EE3">
        <w:rPr>
          <w:rFonts w:ascii="Times New Roman" w:hAnsi="Times New Roman" w:cs="Times New Roman"/>
          <w:sz w:val="24"/>
          <w:szCs w:val="24"/>
          <w:lang w:val="mn-MN"/>
        </w:rPr>
        <w:t>.</w:t>
      </w:r>
      <w:r w:rsidR="00D31B36" w:rsidRPr="00877EE3">
        <w:rPr>
          <w:rFonts w:ascii="Times New Roman" w:hAnsi="Times New Roman" w:cs="Times New Roman"/>
          <w:sz w:val="24"/>
          <w:szCs w:val="24"/>
          <w:lang w:val="mn-MN"/>
        </w:rPr>
        <w:t xml:space="preserve"> 03</w:t>
      </w:r>
      <w:r w:rsidR="00E4725F" w:rsidRPr="00877EE3">
        <w:rPr>
          <w:rFonts w:ascii="Times New Roman" w:hAnsi="Times New Roman" w:cs="Times New Roman"/>
          <w:sz w:val="24"/>
          <w:szCs w:val="24"/>
          <w:lang w:val="mn-MN"/>
        </w:rPr>
        <w:t>.</w:t>
      </w:r>
      <w:r w:rsidR="00877EE3">
        <w:rPr>
          <w:rFonts w:ascii="Times New Roman" w:hAnsi="Times New Roman" w:cs="Times New Roman"/>
          <w:sz w:val="24"/>
          <w:szCs w:val="24"/>
          <w:lang w:val="mn-MN"/>
        </w:rPr>
        <w:t>24</w:t>
      </w:r>
      <w:r w:rsidR="00D31B36" w:rsidRPr="00877EE3">
        <w:rPr>
          <w:rFonts w:ascii="Times New Roman" w:hAnsi="Times New Roman" w:cs="Times New Roman"/>
          <w:sz w:val="24"/>
          <w:szCs w:val="24"/>
          <w:lang w:val="mn-MN"/>
        </w:rPr>
        <w:t>-ны өдрийн тархалтын судалгаа/</w:t>
      </w:r>
      <w:r w:rsidR="00D31B36" w:rsidRPr="00D81C35">
        <w:rPr>
          <w:rFonts w:ascii="Times New Roman" w:hAnsi="Times New Roman" w:cs="Times New Roman"/>
          <w:sz w:val="24"/>
          <w:szCs w:val="24"/>
          <w:lang w:val="mn-MN"/>
        </w:rPr>
        <w:t xml:space="preserve"> </w:t>
      </w:r>
    </w:p>
    <w:p w:rsidR="000E7F3F" w:rsidRPr="00D81C35" w:rsidRDefault="000E7F3F" w:rsidP="00E4725F">
      <w:pPr>
        <w:jc w:val="both"/>
        <w:rPr>
          <w:rFonts w:ascii="Times New Roman" w:hAnsi="Times New Roman" w:cs="Times New Roman"/>
          <w:sz w:val="24"/>
          <w:szCs w:val="24"/>
        </w:rPr>
      </w:pPr>
    </w:p>
    <w:p w:rsidR="000E7F3F" w:rsidRPr="00D81C35" w:rsidRDefault="000E7F3F" w:rsidP="00E4725F">
      <w:pPr>
        <w:jc w:val="both"/>
        <w:rPr>
          <w:rFonts w:ascii="Times New Roman" w:hAnsi="Times New Roman" w:cs="Times New Roman"/>
          <w:i/>
          <w:sz w:val="24"/>
          <w:szCs w:val="24"/>
          <w:u w:val="single"/>
          <w:lang w:val="mn-MN"/>
        </w:rPr>
      </w:pPr>
      <w:r w:rsidRPr="00D81C35">
        <w:rPr>
          <w:rFonts w:ascii="Times New Roman" w:hAnsi="Times New Roman" w:cs="Times New Roman"/>
          <w:i/>
          <w:sz w:val="24"/>
          <w:szCs w:val="24"/>
          <w:u w:val="single"/>
          <w:lang w:val="mn-MN"/>
        </w:rPr>
        <w:t>Үйл ажиллагаа, хөрөнгө оруулалт, хэрэгжүүлж буй төсөл:</w:t>
      </w:r>
    </w:p>
    <w:p w:rsidR="00E4725F" w:rsidRPr="00D81C35" w:rsidRDefault="00E4725F" w:rsidP="00E4725F">
      <w:pPr>
        <w:jc w:val="both"/>
        <w:rPr>
          <w:rFonts w:ascii="Times New Roman" w:hAnsi="Times New Roman" w:cs="Times New Roman"/>
          <w:sz w:val="24"/>
          <w:szCs w:val="24"/>
          <w:lang w:val="mn-MN"/>
        </w:rPr>
      </w:pPr>
      <w:proofErr w:type="gramStart"/>
      <w:r w:rsidRPr="00D81C35">
        <w:rPr>
          <w:rFonts w:ascii="Times New Roman" w:hAnsi="Times New Roman" w:cs="Times New Roman"/>
          <w:sz w:val="24"/>
          <w:szCs w:val="24"/>
        </w:rPr>
        <w:t>“</w:t>
      </w:r>
      <w:r w:rsidRPr="00D81C35">
        <w:rPr>
          <w:rFonts w:ascii="Times New Roman" w:hAnsi="Times New Roman" w:cs="Times New Roman"/>
          <w:sz w:val="24"/>
          <w:szCs w:val="24"/>
          <w:lang w:val="mn-MN"/>
        </w:rPr>
        <w:t>Хот девелопмент</w:t>
      </w:r>
      <w:r w:rsidRPr="00D81C35">
        <w:rPr>
          <w:rFonts w:ascii="Times New Roman" w:hAnsi="Times New Roman" w:cs="Times New Roman"/>
          <w:sz w:val="24"/>
          <w:szCs w:val="24"/>
        </w:rPr>
        <w:t>”</w:t>
      </w:r>
      <w:r w:rsidRPr="00D81C35">
        <w:rPr>
          <w:rFonts w:ascii="Times New Roman" w:hAnsi="Times New Roman" w:cs="Times New Roman"/>
          <w:sz w:val="24"/>
          <w:szCs w:val="24"/>
          <w:lang w:val="mn-MN"/>
        </w:rPr>
        <w:t xml:space="preserve"> ХК нь 201</w:t>
      </w:r>
      <w:r w:rsidR="00E44840">
        <w:rPr>
          <w:rFonts w:ascii="Times New Roman" w:hAnsi="Times New Roman" w:cs="Times New Roman"/>
          <w:sz w:val="24"/>
          <w:szCs w:val="24"/>
          <w:lang w:val="mn-MN"/>
        </w:rPr>
        <w:t>7</w:t>
      </w:r>
      <w:r w:rsidRPr="00D81C35">
        <w:rPr>
          <w:rFonts w:ascii="Times New Roman" w:hAnsi="Times New Roman" w:cs="Times New Roman"/>
          <w:sz w:val="24"/>
          <w:szCs w:val="24"/>
          <w:lang w:val="mn-MN"/>
        </w:rPr>
        <w:t xml:space="preserve"> онд үйл ажиллагаагаа хэвийн явуулж цаашид компанийн үйл ажиллагааг өргөжүүлэх, шинэ салбарт үйл ажиллагаагаа эхлүүлэх ажлыг хийж ирлээ.</w:t>
      </w:r>
      <w:proofErr w:type="gramEnd"/>
      <w:r w:rsidRPr="00D81C35">
        <w:rPr>
          <w:rFonts w:ascii="Times New Roman" w:hAnsi="Times New Roman" w:cs="Times New Roman"/>
          <w:sz w:val="24"/>
          <w:szCs w:val="24"/>
          <w:lang w:val="mn-MN"/>
        </w:rPr>
        <w:t xml:space="preserve"> 2013 онд хийсэн хөрөнгө оруулалтын хэмжээг барьж цаашид Чойр өртөөнд Ложистик төв байгуулах ажлыг санхүүжүүлэх, бүтээн байгуулалтанд шаардлагатай хөрөнгө оруулалтыг босгохоор төлөвлөн ажиллаж байна. Энэхүү төсөл нь нийт 40 га газрыг хамран байрлах төмөр замд холбогдох боломжтой гэдгээрээ онцлог юм. Компани одоогоор орон тоо болон бүтэц нэмэгдүүлээгүй бөгөөд тайлант хугацаанд </w:t>
      </w:r>
      <w:r w:rsidR="0009534C">
        <w:rPr>
          <w:rFonts w:ascii="Times New Roman" w:hAnsi="Times New Roman" w:cs="Times New Roman"/>
          <w:sz w:val="24"/>
          <w:szCs w:val="24"/>
          <w:lang w:val="mn-MN"/>
        </w:rPr>
        <w:t>Говь Караван</w:t>
      </w:r>
      <w:r w:rsidRPr="00D81C35">
        <w:rPr>
          <w:rFonts w:ascii="Times New Roman" w:hAnsi="Times New Roman" w:cs="Times New Roman"/>
          <w:sz w:val="24"/>
          <w:szCs w:val="24"/>
          <w:lang w:val="mn-MN"/>
        </w:rPr>
        <w:t xml:space="preserve"> ХХК-р Нягтлан бодох бүртгэлийн үйл ажиллагааг гүйцэтгэн ажиллаж байна.</w:t>
      </w:r>
    </w:p>
    <w:p w:rsidR="00E4725F" w:rsidRPr="00D81C35" w:rsidRDefault="00E4725F" w:rsidP="00E4725F">
      <w:pPr>
        <w:ind w:firstLine="36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Гол хувьцаа эзэмшигч Файрбөрд хөрөнгө оруулалтын сангаас авсан </w:t>
      </w:r>
      <w:r w:rsidRPr="002B6F81">
        <w:rPr>
          <w:rFonts w:ascii="Times New Roman" w:hAnsi="Times New Roman" w:cs="Times New Roman"/>
          <w:sz w:val="24"/>
          <w:szCs w:val="24"/>
          <w:lang w:val="mn-MN"/>
        </w:rPr>
        <w:t>200,000</w:t>
      </w:r>
      <w:r w:rsidRPr="00D81C35">
        <w:rPr>
          <w:rFonts w:ascii="Times New Roman" w:hAnsi="Times New Roman" w:cs="Times New Roman"/>
          <w:sz w:val="24"/>
          <w:szCs w:val="24"/>
          <w:lang w:val="mn-MN"/>
        </w:rPr>
        <w:t xml:space="preserve"> ам долларын хөрвөх зээлийг хөрвүүлээгүй байгаа бөгөөд цаашид нэмэлт хувьцаа гаргах компанийн үнэн цэнийг өсгөх зорилгоор уг хөрвүүлэлтийг хийх төлөвлөгөөтэй байна. </w:t>
      </w:r>
    </w:p>
    <w:p w:rsidR="000E7F3F" w:rsidRPr="00DB5270" w:rsidRDefault="000E7F3F" w:rsidP="00E4725F">
      <w:pPr>
        <w:spacing w:after="0"/>
        <w:jc w:val="both"/>
        <w:rPr>
          <w:rFonts w:ascii="Times New Roman" w:hAnsi="Times New Roman" w:cs="Times New Roman"/>
          <w:sz w:val="24"/>
          <w:szCs w:val="24"/>
          <w:highlight w:val="yellow"/>
          <w:lang w:val="mn-MN"/>
        </w:rPr>
      </w:pPr>
    </w:p>
    <w:p w:rsidR="00735ECD" w:rsidRPr="00E259B1" w:rsidRDefault="00735ECD" w:rsidP="00735ECD">
      <w:pPr>
        <w:spacing w:after="0"/>
        <w:jc w:val="both"/>
        <w:rPr>
          <w:rFonts w:ascii="Times New Roman" w:hAnsi="Times New Roman" w:cs="Times New Roman"/>
          <w:i/>
          <w:sz w:val="24"/>
          <w:szCs w:val="24"/>
          <w:u w:val="single"/>
          <w:lang w:val="mn-MN"/>
        </w:rPr>
      </w:pPr>
      <w:r w:rsidRPr="00E259B1">
        <w:rPr>
          <w:rFonts w:ascii="Times New Roman" w:hAnsi="Times New Roman" w:cs="Times New Roman"/>
          <w:i/>
          <w:sz w:val="24"/>
          <w:szCs w:val="24"/>
          <w:u w:val="single"/>
          <w:lang w:val="mn-MN"/>
        </w:rPr>
        <w:t>Санхүүгийн тайлангийн үзүүлэлт:</w:t>
      </w:r>
    </w:p>
    <w:p w:rsidR="00735ECD" w:rsidRPr="00E259B1" w:rsidRDefault="00735ECD" w:rsidP="00735ECD">
      <w:pPr>
        <w:spacing w:after="0"/>
        <w:jc w:val="both"/>
        <w:rPr>
          <w:rFonts w:ascii="Times New Roman" w:hAnsi="Times New Roman" w:cs="Times New Roman"/>
          <w:sz w:val="24"/>
          <w:szCs w:val="24"/>
          <w:lang w:val="mn-MN"/>
        </w:rPr>
      </w:pPr>
    </w:p>
    <w:p w:rsidR="00E259B1" w:rsidRPr="00E259B1" w:rsidRDefault="00E259B1" w:rsidP="00E259B1">
      <w:pPr>
        <w:jc w:val="both"/>
        <w:rPr>
          <w:rFonts w:ascii="Times New Roman" w:hAnsi="Times New Roman" w:cs="Times New Roman"/>
          <w:sz w:val="24"/>
          <w:szCs w:val="24"/>
          <w:lang w:val="mn-MN"/>
        </w:rPr>
      </w:pPr>
      <w:r w:rsidRPr="00E259B1">
        <w:rPr>
          <w:rFonts w:ascii="Times New Roman" w:hAnsi="Times New Roman" w:cs="Times New Roman"/>
          <w:sz w:val="24"/>
          <w:szCs w:val="24"/>
          <w:lang w:val="mn-MN"/>
        </w:rPr>
        <w:t>Компани санхүүгийн тайлан тэнцэл, аж ахуйн нэгжийн орлогын албан татвар, хувь хүний орлогын албан татварын тайлан тооцоог цаг хугацаанд нь гаргаж, дүүргийн санхүүгийн хэлтэс, татварын байгууллагад хуульд заасан хугацаанд хүргүүлсэн.</w:t>
      </w:r>
    </w:p>
    <w:p w:rsidR="00E259B1" w:rsidRPr="00E259B1" w:rsidRDefault="00E259B1" w:rsidP="00E259B1">
      <w:pPr>
        <w:tabs>
          <w:tab w:val="left" w:pos="1080"/>
        </w:tabs>
        <w:jc w:val="both"/>
        <w:rPr>
          <w:rFonts w:ascii="Times New Roman" w:hAnsi="Times New Roman" w:cs="Times New Roman"/>
          <w:sz w:val="24"/>
          <w:szCs w:val="24"/>
          <w:lang w:val="mn-MN"/>
        </w:rPr>
      </w:pPr>
      <w:r w:rsidRPr="00E259B1">
        <w:rPr>
          <w:rFonts w:ascii="Times New Roman" w:hAnsi="Times New Roman" w:cs="Times New Roman"/>
          <w:sz w:val="24"/>
          <w:szCs w:val="24"/>
          <w:lang w:val="mn-MN"/>
        </w:rPr>
        <w:t xml:space="preserve">Санхүүгийн үйл ажиллагаанд одоогоор гарсан томоохон гүйлгээ үл хөдлөх хөрөнгө худалдан авалт хийгдээгүй байна. </w:t>
      </w:r>
    </w:p>
    <w:p w:rsidR="00E259B1" w:rsidRPr="00E259B1" w:rsidRDefault="00E259B1" w:rsidP="00E259B1">
      <w:pPr>
        <w:jc w:val="both"/>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lastRenderedPageBreak/>
        <w:t xml:space="preserve">Тус </w:t>
      </w:r>
      <w:proofErr w:type="spellStart"/>
      <w:r w:rsidRPr="00E259B1">
        <w:rPr>
          <w:rFonts w:ascii="Times New Roman" w:eastAsia="Times New Roman" w:hAnsi="Times New Roman" w:cs="Times New Roman"/>
          <w:color w:val="000000"/>
          <w:sz w:val="24"/>
          <w:szCs w:val="24"/>
        </w:rPr>
        <w:t>компани</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нь</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одоогоор</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ямар</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нэгэн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үйл</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ажил</w:t>
      </w:r>
      <w:r w:rsidR="00DA35AF">
        <w:rPr>
          <w:rFonts w:ascii="Times New Roman" w:eastAsia="Times New Roman" w:hAnsi="Times New Roman" w:cs="Times New Roman"/>
          <w:color w:val="000000"/>
          <w:sz w:val="24"/>
          <w:szCs w:val="24"/>
        </w:rPr>
        <w:t>лагаа</w:t>
      </w:r>
      <w:proofErr w:type="spellEnd"/>
      <w:r w:rsidR="00DA35AF">
        <w:rPr>
          <w:rFonts w:ascii="Times New Roman" w:eastAsia="Times New Roman" w:hAnsi="Times New Roman" w:cs="Times New Roman"/>
          <w:color w:val="000000"/>
          <w:sz w:val="24"/>
          <w:szCs w:val="24"/>
        </w:rPr>
        <w:t xml:space="preserve"> </w:t>
      </w:r>
      <w:proofErr w:type="spellStart"/>
      <w:r w:rsidR="00DA35AF">
        <w:rPr>
          <w:rFonts w:ascii="Times New Roman" w:eastAsia="Times New Roman" w:hAnsi="Times New Roman" w:cs="Times New Roman"/>
          <w:color w:val="000000"/>
          <w:sz w:val="24"/>
          <w:szCs w:val="24"/>
        </w:rPr>
        <w:t>явуулаагүй</w:t>
      </w:r>
      <w:proofErr w:type="spellEnd"/>
      <w:r w:rsidR="00DA35AF">
        <w:rPr>
          <w:rFonts w:ascii="Times New Roman" w:eastAsia="Times New Roman" w:hAnsi="Times New Roman" w:cs="Times New Roman"/>
          <w:color w:val="000000"/>
          <w:sz w:val="24"/>
          <w:szCs w:val="24"/>
        </w:rPr>
        <w:t xml:space="preserve"> </w:t>
      </w:r>
      <w:proofErr w:type="spellStart"/>
      <w:r w:rsidR="00DA35AF">
        <w:rPr>
          <w:rFonts w:ascii="Times New Roman" w:eastAsia="Times New Roman" w:hAnsi="Times New Roman" w:cs="Times New Roman"/>
          <w:color w:val="000000"/>
          <w:sz w:val="24"/>
          <w:szCs w:val="24"/>
        </w:rPr>
        <w:t>байгаа</w:t>
      </w:r>
      <w:proofErr w:type="spellEnd"/>
      <w:r w:rsidR="00DA35AF">
        <w:rPr>
          <w:rFonts w:ascii="Times New Roman" w:eastAsia="Times New Roman" w:hAnsi="Times New Roman" w:cs="Times New Roman"/>
          <w:color w:val="000000"/>
          <w:sz w:val="24"/>
          <w:szCs w:val="24"/>
        </w:rPr>
        <w:t xml:space="preserve"> </w:t>
      </w:r>
      <w:proofErr w:type="spellStart"/>
      <w:r w:rsidR="00DA35AF">
        <w:rPr>
          <w:rFonts w:ascii="Times New Roman" w:eastAsia="Times New Roman" w:hAnsi="Times New Roman" w:cs="Times New Roman"/>
          <w:color w:val="000000"/>
          <w:sz w:val="24"/>
          <w:szCs w:val="24"/>
        </w:rPr>
        <w:t>тул</w:t>
      </w:r>
      <w:proofErr w:type="spellEnd"/>
      <w:r w:rsidR="00DA35AF">
        <w:rPr>
          <w:rFonts w:ascii="Times New Roman" w:eastAsia="Times New Roman" w:hAnsi="Times New Roman" w:cs="Times New Roman"/>
          <w:color w:val="000000"/>
          <w:sz w:val="24"/>
          <w:szCs w:val="24"/>
        </w:rPr>
        <w:t xml:space="preserve"> 2017</w:t>
      </w:r>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оны</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байдлаар</w:t>
      </w:r>
      <w:proofErr w:type="spellEnd"/>
      <w:r w:rsidRPr="00E259B1">
        <w:rPr>
          <w:rFonts w:ascii="Times New Roman" w:eastAsia="Times New Roman" w:hAnsi="Times New Roman" w:cs="Times New Roman"/>
          <w:color w:val="000000"/>
          <w:sz w:val="24"/>
          <w:szCs w:val="24"/>
        </w:rPr>
        <w:t xml:space="preserve"> </w:t>
      </w:r>
      <w:r w:rsidR="00F047C6" w:rsidRPr="00F047C6">
        <w:rPr>
          <w:rFonts w:ascii="Times New Roman" w:eastAsia="Times New Roman" w:hAnsi="Times New Roman" w:cs="Times New Roman"/>
          <w:color w:val="000000"/>
          <w:sz w:val="24"/>
          <w:szCs w:val="24"/>
        </w:rPr>
        <w:t>49</w:t>
      </w:r>
      <w:r w:rsidR="00F047C6">
        <w:rPr>
          <w:rFonts w:ascii="Times New Roman" w:eastAsia="Times New Roman" w:hAnsi="Times New Roman" w:cs="Times New Roman"/>
          <w:color w:val="000000"/>
          <w:sz w:val="24"/>
          <w:szCs w:val="24"/>
        </w:rPr>
        <w:t>,</w:t>
      </w:r>
      <w:r w:rsidR="00F047C6" w:rsidRPr="00F047C6">
        <w:rPr>
          <w:rFonts w:ascii="Times New Roman" w:eastAsia="Times New Roman" w:hAnsi="Times New Roman" w:cs="Times New Roman"/>
          <w:color w:val="000000"/>
          <w:sz w:val="24"/>
          <w:szCs w:val="24"/>
        </w:rPr>
        <w:t>718</w:t>
      </w:r>
      <w:r w:rsidR="00F047C6">
        <w:rPr>
          <w:rFonts w:ascii="Times New Roman" w:eastAsia="Times New Roman" w:hAnsi="Times New Roman" w:cs="Times New Roman"/>
          <w:color w:val="000000"/>
          <w:sz w:val="24"/>
          <w:szCs w:val="24"/>
        </w:rPr>
        <w:t>,</w:t>
      </w:r>
      <w:r w:rsidR="00F047C6" w:rsidRPr="00F047C6">
        <w:rPr>
          <w:rFonts w:ascii="Times New Roman" w:eastAsia="Times New Roman" w:hAnsi="Times New Roman" w:cs="Times New Roman"/>
          <w:color w:val="000000"/>
          <w:sz w:val="24"/>
          <w:szCs w:val="24"/>
        </w:rPr>
        <w:t>009.31</w:t>
      </w:r>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төгрөгийн</w:t>
      </w:r>
      <w:proofErr w:type="spellEnd"/>
      <w:r w:rsidRPr="00E259B1">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зардал гаргаж</w:t>
      </w:r>
      <w:r w:rsidRPr="00E259B1">
        <w:rPr>
          <w:rFonts w:ascii="Times New Roman" w:eastAsia="Times New Roman" w:hAnsi="Times New Roman" w:cs="Times New Roman"/>
          <w:color w:val="000000"/>
          <w:sz w:val="24"/>
          <w:szCs w:val="24"/>
        </w:rPr>
        <w:t>,</w:t>
      </w:r>
      <w:r w:rsidR="00F047C6">
        <w:rPr>
          <w:rFonts w:ascii="Times New Roman" w:eastAsia="Times New Roman" w:hAnsi="Times New Roman" w:cs="Times New Roman"/>
          <w:color w:val="000000"/>
          <w:sz w:val="24"/>
          <w:szCs w:val="24"/>
        </w:rPr>
        <w:t xml:space="preserve"> </w:t>
      </w:r>
      <w:proofErr w:type="spellStart"/>
      <w:r w:rsidR="00F047C6" w:rsidRPr="00F047C6">
        <w:rPr>
          <w:rFonts w:ascii="Times New Roman" w:eastAsia="Times New Roman" w:hAnsi="Times New Roman" w:cs="Times New Roman"/>
          <w:color w:val="000000"/>
          <w:sz w:val="24"/>
          <w:szCs w:val="24"/>
        </w:rPr>
        <w:t>Гадаад</w:t>
      </w:r>
      <w:proofErr w:type="spellEnd"/>
      <w:r w:rsidR="00F047C6" w:rsidRPr="00F047C6">
        <w:rPr>
          <w:rFonts w:ascii="Times New Roman" w:eastAsia="Times New Roman" w:hAnsi="Times New Roman" w:cs="Times New Roman"/>
          <w:color w:val="000000"/>
          <w:sz w:val="24"/>
          <w:szCs w:val="24"/>
        </w:rPr>
        <w:t xml:space="preserve"> </w:t>
      </w:r>
      <w:proofErr w:type="spellStart"/>
      <w:r w:rsidR="00F047C6" w:rsidRPr="00F047C6">
        <w:rPr>
          <w:rFonts w:ascii="Times New Roman" w:eastAsia="Times New Roman" w:hAnsi="Times New Roman" w:cs="Times New Roman"/>
          <w:color w:val="000000"/>
          <w:sz w:val="24"/>
          <w:szCs w:val="24"/>
        </w:rPr>
        <w:t>валютын</w:t>
      </w:r>
      <w:proofErr w:type="spellEnd"/>
      <w:r w:rsidR="00F047C6" w:rsidRPr="00F047C6">
        <w:rPr>
          <w:rFonts w:ascii="Times New Roman" w:eastAsia="Times New Roman" w:hAnsi="Times New Roman" w:cs="Times New Roman"/>
          <w:color w:val="000000"/>
          <w:sz w:val="24"/>
          <w:szCs w:val="24"/>
        </w:rPr>
        <w:t xml:space="preserve"> </w:t>
      </w:r>
      <w:proofErr w:type="spellStart"/>
      <w:r w:rsidR="00F047C6" w:rsidRPr="00F047C6">
        <w:rPr>
          <w:rFonts w:ascii="Times New Roman" w:eastAsia="Times New Roman" w:hAnsi="Times New Roman" w:cs="Times New Roman"/>
          <w:color w:val="000000"/>
          <w:sz w:val="24"/>
          <w:szCs w:val="24"/>
        </w:rPr>
        <w:t>ханшийн</w:t>
      </w:r>
      <w:proofErr w:type="spellEnd"/>
      <w:r w:rsidR="00F047C6" w:rsidRPr="00F047C6">
        <w:rPr>
          <w:rFonts w:ascii="Times New Roman" w:eastAsia="Times New Roman" w:hAnsi="Times New Roman" w:cs="Times New Roman"/>
          <w:color w:val="000000"/>
          <w:sz w:val="24"/>
          <w:szCs w:val="24"/>
        </w:rPr>
        <w:t xml:space="preserve"> </w:t>
      </w:r>
      <w:proofErr w:type="spellStart"/>
      <w:r w:rsidR="00F047C6" w:rsidRPr="00F047C6">
        <w:rPr>
          <w:rFonts w:ascii="Times New Roman" w:eastAsia="Times New Roman" w:hAnsi="Times New Roman" w:cs="Times New Roman"/>
          <w:color w:val="000000"/>
          <w:sz w:val="24"/>
          <w:szCs w:val="24"/>
        </w:rPr>
        <w:t>зөрүүний</w:t>
      </w:r>
      <w:proofErr w:type="spellEnd"/>
      <w:r w:rsidR="00F047C6" w:rsidRPr="00F047C6">
        <w:rPr>
          <w:rFonts w:ascii="Times New Roman" w:eastAsia="Times New Roman" w:hAnsi="Times New Roman" w:cs="Times New Roman"/>
          <w:color w:val="000000"/>
          <w:sz w:val="24"/>
          <w:szCs w:val="24"/>
        </w:rPr>
        <w:t xml:space="preserve"> 16,697,685.70</w:t>
      </w:r>
      <w:r w:rsidR="00F047C6">
        <w:rPr>
          <w:rFonts w:ascii="Times New Roman" w:eastAsia="Times New Roman" w:hAnsi="Times New Roman" w:cs="Times New Roman"/>
          <w:color w:val="000000"/>
          <w:sz w:val="24"/>
          <w:szCs w:val="24"/>
        </w:rPr>
        <w:t xml:space="preserve"> </w:t>
      </w:r>
      <w:proofErr w:type="spellStart"/>
      <w:r w:rsidR="00F047C6" w:rsidRPr="00F047C6">
        <w:rPr>
          <w:rFonts w:ascii="Times New Roman" w:eastAsia="Times New Roman" w:hAnsi="Times New Roman" w:cs="Times New Roman"/>
          <w:color w:val="000000"/>
          <w:sz w:val="24"/>
          <w:szCs w:val="24"/>
        </w:rPr>
        <w:t>олз</w:t>
      </w:r>
      <w:proofErr w:type="spellEnd"/>
      <w:r w:rsidR="00F047C6">
        <w:rPr>
          <w:rFonts w:ascii="Times New Roman" w:eastAsia="Times New Roman" w:hAnsi="Times New Roman" w:cs="Times New Roman"/>
          <w:color w:val="000000"/>
          <w:sz w:val="24"/>
          <w:szCs w:val="24"/>
          <w:lang w:val="mn-MN"/>
        </w:rPr>
        <w:t>той ажиллсанаар</w:t>
      </w:r>
      <w:r w:rsidRPr="00E259B1">
        <w:rPr>
          <w:rFonts w:ascii="Times New Roman" w:eastAsia="Times New Roman" w:hAnsi="Times New Roman" w:cs="Times New Roman"/>
          <w:color w:val="000000"/>
          <w:sz w:val="24"/>
          <w:szCs w:val="24"/>
        </w:rPr>
        <w:t xml:space="preserve"> </w:t>
      </w:r>
      <w:r w:rsidR="00DA35AF" w:rsidRPr="00DA35AF">
        <w:rPr>
          <w:rFonts w:ascii="Times New Roman" w:eastAsia="Times New Roman" w:hAnsi="Times New Roman" w:cs="Times New Roman"/>
          <w:bCs/>
          <w:iCs/>
          <w:color w:val="000000"/>
          <w:sz w:val="24"/>
          <w:szCs w:val="24"/>
          <w:lang w:val="mn-MN"/>
        </w:rPr>
        <w:t>33,020,323.61</w:t>
      </w:r>
      <w:r w:rsidR="00DA35AF">
        <w:rPr>
          <w:rFonts w:ascii="Times New Roman" w:eastAsia="Times New Roman" w:hAnsi="Times New Roman" w:cs="Times New Roman"/>
          <w:b/>
          <w:bCs/>
          <w:iCs/>
          <w:color w:val="000000"/>
          <w:sz w:val="24"/>
          <w:szCs w:val="24"/>
        </w:rPr>
        <w:t xml:space="preserve"> </w:t>
      </w:r>
      <w:r w:rsidR="00C8573A">
        <w:rPr>
          <w:rFonts w:ascii="Times New Roman" w:eastAsia="Times New Roman" w:hAnsi="Times New Roman" w:cs="Times New Roman"/>
          <w:color w:val="000000"/>
          <w:sz w:val="24"/>
          <w:szCs w:val="24"/>
          <w:lang w:val="mn-MN"/>
        </w:rPr>
        <w:t>төгрөгийн алдагдалтай ажилласан</w:t>
      </w:r>
      <w:r w:rsidRPr="00E259B1">
        <w:rPr>
          <w:rFonts w:ascii="Times New Roman" w:eastAsia="Times New Roman" w:hAnsi="Times New Roman" w:cs="Times New Roman"/>
          <w:color w:val="000000"/>
          <w:sz w:val="24"/>
          <w:szCs w:val="24"/>
          <w:lang w:val="mn-MN"/>
        </w:rPr>
        <w:t xml:space="preserve"> байна.  Мөнгө ба түүнтэй адилтгах хөрөнгө оны эхэнд </w:t>
      </w:r>
      <w:r w:rsidR="00C8573A" w:rsidRPr="00C8573A">
        <w:rPr>
          <w:rFonts w:ascii="Times New Roman" w:eastAsia="Times New Roman" w:hAnsi="Times New Roman" w:cs="Times New Roman"/>
          <w:color w:val="000000"/>
          <w:sz w:val="24"/>
          <w:szCs w:val="24"/>
          <w:lang w:val="mn-MN"/>
        </w:rPr>
        <w:t>15,897,089.93</w:t>
      </w:r>
      <w:r w:rsidR="00DA35AF">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 xml:space="preserve">төгрөг жилийн эцсийн үлдэгдэл </w:t>
      </w:r>
      <w:r w:rsidR="00DA35AF">
        <w:rPr>
          <w:rFonts w:ascii="Times New Roman" w:eastAsia="Times New Roman" w:hAnsi="Times New Roman" w:cs="Times New Roman"/>
          <w:color w:val="000000"/>
          <w:sz w:val="24"/>
          <w:szCs w:val="24"/>
          <w:lang w:val="mn-MN"/>
        </w:rPr>
        <w:t>14,217,116.99</w:t>
      </w:r>
      <w:r w:rsidR="00DA35AF">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 xml:space="preserve">төгрөг байна. </w:t>
      </w:r>
      <w:r w:rsidR="00C8573A">
        <w:rPr>
          <w:rFonts w:ascii="Times New Roman" w:eastAsia="Times New Roman" w:hAnsi="Times New Roman" w:cs="Times New Roman"/>
          <w:color w:val="000000"/>
          <w:sz w:val="24"/>
          <w:szCs w:val="24"/>
          <w:lang w:val="mn-MN"/>
        </w:rPr>
        <w:t xml:space="preserve"> </w:t>
      </w:r>
    </w:p>
    <w:tbl>
      <w:tblPr>
        <w:tblW w:w="9105" w:type="dxa"/>
        <w:tblInd w:w="93" w:type="dxa"/>
        <w:tblLook w:val="04A0" w:firstRow="1" w:lastRow="0" w:firstColumn="1" w:lastColumn="0" w:noHBand="0" w:noVBand="1"/>
      </w:tblPr>
      <w:tblGrid>
        <w:gridCol w:w="458"/>
        <w:gridCol w:w="4147"/>
        <w:gridCol w:w="2250"/>
        <w:gridCol w:w="2250"/>
      </w:tblGrid>
      <w:tr w:rsidR="00E259B1" w:rsidRPr="00E259B1" w:rsidTr="0023071C">
        <w:trPr>
          <w:trHeight w:val="495"/>
        </w:trPr>
        <w:tc>
          <w:tcPr>
            <w:tcW w:w="458" w:type="dxa"/>
            <w:tcBorders>
              <w:top w:val="single" w:sz="4" w:space="0" w:color="auto"/>
              <w:left w:val="single" w:sz="4" w:space="0" w:color="auto"/>
              <w:bottom w:val="single" w:sz="4" w:space="0" w:color="auto"/>
              <w:right w:val="single" w:sz="4" w:space="0" w:color="auto"/>
            </w:tcBorders>
            <w:noWrap/>
            <w:vAlign w:val="center"/>
            <w:hideMark/>
          </w:tcPr>
          <w:p w:rsidR="00E259B1" w:rsidRPr="00E259B1" w:rsidRDefault="00E259B1" w:rsidP="0023071C">
            <w:pPr>
              <w:spacing w:after="0"/>
              <w:jc w:val="center"/>
              <w:rPr>
                <w:rFonts w:ascii="Times New Roman" w:eastAsia="Times New Roman" w:hAnsi="Times New Roman" w:cs="Times New Roman"/>
                <w:b/>
                <w:bCs/>
                <w:color w:val="000000"/>
                <w:sz w:val="24"/>
                <w:szCs w:val="24"/>
              </w:rPr>
            </w:pPr>
            <w:r w:rsidRPr="00E259B1">
              <w:rPr>
                <w:rFonts w:ascii="Times New Roman" w:eastAsia="Times New Roman" w:hAnsi="Times New Roman" w:cs="Times New Roman"/>
                <w:b/>
                <w:bCs/>
                <w:color w:val="000000"/>
                <w:sz w:val="24"/>
                <w:szCs w:val="24"/>
              </w:rPr>
              <w:t>№</w:t>
            </w:r>
          </w:p>
        </w:tc>
        <w:tc>
          <w:tcPr>
            <w:tcW w:w="4147" w:type="dxa"/>
            <w:tcBorders>
              <w:top w:val="single" w:sz="4" w:space="0" w:color="auto"/>
              <w:left w:val="nil"/>
              <w:bottom w:val="single" w:sz="4" w:space="0" w:color="auto"/>
              <w:right w:val="single" w:sz="4" w:space="0" w:color="auto"/>
            </w:tcBorders>
            <w:noWrap/>
            <w:vAlign w:val="center"/>
            <w:hideMark/>
          </w:tcPr>
          <w:p w:rsidR="00E259B1" w:rsidRPr="00E259B1" w:rsidRDefault="00E259B1" w:rsidP="0023071C">
            <w:pPr>
              <w:spacing w:after="0"/>
              <w:jc w:val="center"/>
              <w:rPr>
                <w:rFonts w:ascii="Times New Roman" w:eastAsia="Times New Roman" w:hAnsi="Times New Roman" w:cs="Times New Roman"/>
                <w:b/>
                <w:bCs/>
                <w:color w:val="000000"/>
                <w:sz w:val="24"/>
                <w:szCs w:val="24"/>
              </w:rPr>
            </w:pPr>
            <w:proofErr w:type="spellStart"/>
            <w:r w:rsidRPr="00E259B1">
              <w:rPr>
                <w:rFonts w:ascii="Times New Roman" w:eastAsia="Times New Roman" w:hAnsi="Times New Roman" w:cs="Times New Roman"/>
                <w:b/>
                <w:bCs/>
                <w:color w:val="000000"/>
                <w:sz w:val="24"/>
                <w:szCs w:val="24"/>
              </w:rPr>
              <w:t>Үлдэгдлийн</w:t>
            </w:r>
            <w:proofErr w:type="spellEnd"/>
            <w:r w:rsidRPr="00E259B1">
              <w:rPr>
                <w:rFonts w:ascii="Times New Roman" w:eastAsia="Times New Roman" w:hAnsi="Times New Roman" w:cs="Times New Roman"/>
                <w:b/>
                <w:bCs/>
                <w:color w:val="000000"/>
                <w:sz w:val="24"/>
                <w:szCs w:val="24"/>
              </w:rPr>
              <w:t xml:space="preserve"> </w:t>
            </w:r>
            <w:proofErr w:type="spellStart"/>
            <w:r w:rsidRPr="00E259B1">
              <w:rPr>
                <w:rFonts w:ascii="Times New Roman" w:eastAsia="Times New Roman" w:hAnsi="Times New Roman" w:cs="Times New Roman"/>
                <w:b/>
                <w:bCs/>
                <w:color w:val="000000"/>
                <w:sz w:val="24"/>
                <w:szCs w:val="24"/>
              </w:rPr>
              <w:t>тэнцэл</w:t>
            </w:r>
            <w:proofErr w:type="spellEnd"/>
          </w:p>
        </w:tc>
        <w:tc>
          <w:tcPr>
            <w:tcW w:w="2250" w:type="dxa"/>
            <w:tcBorders>
              <w:top w:val="single" w:sz="4" w:space="0" w:color="auto"/>
              <w:left w:val="nil"/>
              <w:bottom w:val="single" w:sz="4" w:space="0" w:color="auto"/>
              <w:right w:val="single" w:sz="4" w:space="0" w:color="auto"/>
            </w:tcBorders>
            <w:noWrap/>
            <w:vAlign w:val="center"/>
            <w:hideMark/>
          </w:tcPr>
          <w:p w:rsidR="00E259B1" w:rsidRPr="00E259B1" w:rsidRDefault="00E259B1" w:rsidP="0023071C">
            <w:pPr>
              <w:spacing w:after="0"/>
              <w:jc w:val="center"/>
              <w:rPr>
                <w:rFonts w:ascii="Times New Roman" w:eastAsia="Times New Roman" w:hAnsi="Times New Roman" w:cs="Times New Roman"/>
                <w:b/>
                <w:bCs/>
                <w:color w:val="000000"/>
                <w:sz w:val="24"/>
                <w:szCs w:val="24"/>
              </w:rPr>
            </w:pPr>
            <w:r w:rsidRPr="00E259B1">
              <w:rPr>
                <w:rFonts w:ascii="Times New Roman" w:eastAsia="Times New Roman" w:hAnsi="Times New Roman" w:cs="Times New Roman"/>
                <w:b/>
                <w:bCs/>
                <w:color w:val="000000"/>
                <w:sz w:val="24"/>
                <w:szCs w:val="24"/>
              </w:rPr>
              <w:t xml:space="preserve">01 </w:t>
            </w:r>
            <w:proofErr w:type="spellStart"/>
            <w:r w:rsidRPr="00E259B1">
              <w:rPr>
                <w:rFonts w:ascii="Times New Roman" w:eastAsia="Times New Roman" w:hAnsi="Times New Roman" w:cs="Times New Roman"/>
                <w:b/>
                <w:bCs/>
                <w:color w:val="000000"/>
                <w:sz w:val="24"/>
                <w:szCs w:val="24"/>
              </w:rPr>
              <w:t>сарын</w:t>
            </w:r>
            <w:proofErr w:type="spellEnd"/>
            <w:r w:rsidRPr="00E259B1">
              <w:rPr>
                <w:rFonts w:ascii="Times New Roman" w:eastAsia="Times New Roman" w:hAnsi="Times New Roman" w:cs="Times New Roman"/>
                <w:b/>
                <w:bCs/>
                <w:color w:val="000000"/>
                <w:sz w:val="24"/>
                <w:szCs w:val="24"/>
              </w:rPr>
              <w:t xml:space="preserve"> 01</w:t>
            </w:r>
          </w:p>
        </w:tc>
        <w:tc>
          <w:tcPr>
            <w:tcW w:w="2250" w:type="dxa"/>
            <w:tcBorders>
              <w:top w:val="single" w:sz="4" w:space="0" w:color="auto"/>
              <w:left w:val="nil"/>
              <w:bottom w:val="single" w:sz="4" w:space="0" w:color="auto"/>
              <w:right w:val="single" w:sz="4" w:space="0" w:color="auto"/>
            </w:tcBorders>
            <w:noWrap/>
            <w:vAlign w:val="center"/>
            <w:hideMark/>
          </w:tcPr>
          <w:p w:rsidR="00E259B1" w:rsidRPr="00E259B1" w:rsidRDefault="00E259B1" w:rsidP="0023071C">
            <w:pPr>
              <w:spacing w:after="0"/>
              <w:jc w:val="center"/>
              <w:rPr>
                <w:rFonts w:ascii="Times New Roman" w:eastAsia="Times New Roman" w:hAnsi="Times New Roman" w:cs="Times New Roman"/>
                <w:b/>
                <w:bCs/>
                <w:color w:val="000000"/>
                <w:sz w:val="24"/>
                <w:szCs w:val="24"/>
                <w:lang w:val="mn-MN"/>
              </w:rPr>
            </w:pPr>
            <w:r w:rsidRPr="00E259B1">
              <w:rPr>
                <w:rFonts w:ascii="Times New Roman" w:eastAsia="Times New Roman" w:hAnsi="Times New Roman" w:cs="Times New Roman"/>
                <w:b/>
                <w:bCs/>
                <w:color w:val="000000"/>
                <w:sz w:val="24"/>
                <w:szCs w:val="24"/>
                <w:lang w:val="mn-MN"/>
              </w:rPr>
              <w:t>12</w:t>
            </w:r>
            <w:r w:rsidRPr="00E259B1">
              <w:rPr>
                <w:rFonts w:ascii="Times New Roman" w:eastAsia="Times New Roman" w:hAnsi="Times New Roman" w:cs="Times New Roman"/>
                <w:b/>
                <w:bCs/>
                <w:color w:val="000000"/>
                <w:sz w:val="24"/>
                <w:szCs w:val="24"/>
              </w:rPr>
              <w:t xml:space="preserve"> </w:t>
            </w:r>
            <w:proofErr w:type="spellStart"/>
            <w:r w:rsidRPr="00E259B1">
              <w:rPr>
                <w:rFonts w:ascii="Times New Roman" w:eastAsia="Times New Roman" w:hAnsi="Times New Roman" w:cs="Times New Roman"/>
                <w:b/>
                <w:bCs/>
                <w:color w:val="000000"/>
                <w:sz w:val="24"/>
                <w:szCs w:val="24"/>
              </w:rPr>
              <w:t>сарын</w:t>
            </w:r>
            <w:proofErr w:type="spellEnd"/>
            <w:r w:rsidRPr="00E259B1">
              <w:rPr>
                <w:rFonts w:ascii="Times New Roman" w:eastAsia="Times New Roman" w:hAnsi="Times New Roman" w:cs="Times New Roman"/>
                <w:b/>
                <w:bCs/>
                <w:color w:val="000000"/>
                <w:sz w:val="24"/>
                <w:szCs w:val="24"/>
              </w:rPr>
              <w:t xml:space="preserve"> 3</w:t>
            </w:r>
            <w:r w:rsidRPr="00E259B1">
              <w:rPr>
                <w:rFonts w:ascii="Times New Roman" w:eastAsia="Times New Roman" w:hAnsi="Times New Roman" w:cs="Times New Roman"/>
                <w:b/>
                <w:bCs/>
                <w:color w:val="000000"/>
                <w:sz w:val="24"/>
                <w:szCs w:val="24"/>
                <w:lang w:val="mn-MN"/>
              </w:rPr>
              <w:t>1</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Мөнгөн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хөрөнгө</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15,897,089.93</w:t>
            </w:r>
          </w:p>
        </w:tc>
        <w:tc>
          <w:tcPr>
            <w:tcW w:w="2250" w:type="dxa"/>
            <w:tcBorders>
              <w:top w:val="nil"/>
              <w:left w:val="nil"/>
              <w:bottom w:val="single" w:sz="4" w:space="0" w:color="auto"/>
              <w:right w:val="single" w:sz="4" w:space="0" w:color="auto"/>
            </w:tcBorders>
            <w:noWrap/>
            <w:vAlign w:val="bottom"/>
          </w:tcPr>
          <w:p w:rsidR="006346FF" w:rsidRPr="006346FF"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14,217,116.99</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2</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Авлага</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14,887</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14,887</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6346FF"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3</w:t>
            </w:r>
          </w:p>
        </w:tc>
        <w:tc>
          <w:tcPr>
            <w:tcW w:w="4147" w:type="dxa"/>
            <w:tcBorders>
              <w:top w:val="nil"/>
              <w:left w:val="nil"/>
              <w:bottom w:val="single" w:sz="4" w:space="0" w:color="auto"/>
              <w:right w:val="single" w:sz="4" w:space="0" w:color="auto"/>
            </w:tcBorders>
            <w:noWrap/>
            <w:vAlign w:val="bottom"/>
          </w:tcPr>
          <w:p w:rsidR="006346FF" w:rsidRPr="006346FF"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Урьдчилж төлсөн зардал</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tcPr>
          <w:p w:rsidR="006346FF" w:rsidRPr="006346FF"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300,000.00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Эргэлтийн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хөрөнгийн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дүн</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lang w:val="mn-MN"/>
              </w:rPr>
            </w:pPr>
            <w:r w:rsidRPr="00E259B1">
              <w:rPr>
                <w:rFonts w:ascii="Times New Roman" w:eastAsia="Times New Roman" w:hAnsi="Times New Roman" w:cs="Times New Roman"/>
                <w:b/>
                <w:bCs/>
                <w:iCs/>
                <w:color w:val="000000"/>
                <w:sz w:val="24"/>
                <w:szCs w:val="24"/>
                <w:lang w:val="mn-MN"/>
              </w:rPr>
              <w:t>30,784,589.93</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b/>
                <w:bCs/>
                <w:iCs/>
                <w:color w:val="000000"/>
                <w:sz w:val="24"/>
                <w:szCs w:val="24"/>
                <w:lang w:val="mn-MN"/>
              </w:rPr>
            </w:pPr>
            <w:r>
              <w:rPr>
                <w:rFonts w:ascii="Times New Roman" w:eastAsia="Times New Roman" w:hAnsi="Times New Roman" w:cs="Times New Roman"/>
                <w:b/>
                <w:bCs/>
                <w:iCs/>
                <w:color w:val="000000"/>
                <w:sz w:val="24"/>
                <w:szCs w:val="24"/>
                <w:lang w:val="mn-MN"/>
              </w:rPr>
              <w:t>29,404,616.99</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6346FF"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4</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Үндсэн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хөрөнгө</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6346FF"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5</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Урт</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хугацаат</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хөрөнгө</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оруулалт</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219,412</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219,412</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Эргэлтийн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бус</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хөрөнгийн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дүн</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rPr>
            </w:pPr>
            <w:r w:rsidRPr="00E259B1">
              <w:rPr>
                <w:rFonts w:ascii="Times New Roman" w:eastAsia="Times New Roman" w:hAnsi="Times New Roman" w:cs="Times New Roman"/>
                <w:b/>
                <w:color w:val="000000"/>
                <w:sz w:val="24"/>
                <w:szCs w:val="24"/>
              </w:rPr>
              <w:t>219,412</w:t>
            </w:r>
            <w:r w:rsidRPr="00E259B1">
              <w:rPr>
                <w:rFonts w:ascii="Times New Roman" w:eastAsia="Times New Roman" w:hAnsi="Times New Roman" w:cs="Times New Roman"/>
                <w:b/>
                <w:color w:val="000000"/>
                <w:sz w:val="24"/>
                <w:szCs w:val="24"/>
                <w:lang w:val="mn-MN"/>
              </w:rPr>
              <w:t>,500</w:t>
            </w:r>
            <w:r w:rsidRPr="00E259B1">
              <w:rPr>
                <w:rFonts w:ascii="Times New Roman" w:eastAsia="Times New Roman" w:hAnsi="Times New Roman" w:cs="Times New Roman"/>
                <w:b/>
                <w:color w:val="000000"/>
                <w:sz w:val="24"/>
                <w:szCs w:val="24"/>
              </w:rPr>
              <w:t>.</w:t>
            </w:r>
            <w:r w:rsidRPr="00E259B1">
              <w:rPr>
                <w:rFonts w:ascii="Times New Roman" w:eastAsia="Times New Roman" w:hAnsi="Times New Roman" w:cs="Times New Roman"/>
                <w:b/>
                <w:color w:val="000000"/>
                <w:sz w:val="24"/>
                <w:szCs w:val="24"/>
                <w:lang w:val="mn-MN"/>
              </w:rPr>
              <w:t>0</w:t>
            </w:r>
            <w:r w:rsidRPr="00E259B1">
              <w:rPr>
                <w:rFonts w:ascii="Times New Roman" w:eastAsia="Times New Roman" w:hAnsi="Times New Roman" w:cs="Times New Roman"/>
                <w:b/>
                <w:color w:val="000000"/>
                <w:sz w:val="24"/>
                <w:szCs w:val="24"/>
              </w:rPr>
              <w:t>0</w:t>
            </w:r>
          </w:p>
        </w:tc>
        <w:tc>
          <w:tcPr>
            <w:tcW w:w="2250" w:type="dxa"/>
            <w:tcBorders>
              <w:top w:val="nil"/>
              <w:left w:val="nil"/>
              <w:bottom w:val="single" w:sz="4" w:space="0" w:color="auto"/>
              <w:right w:val="single" w:sz="4" w:space="0" w:color="auto"/>
            </w:tcBorders>
            <w:noWrap/>
            <w:vAlign w:val="bottom"/>
          </w:tcPr>
          <w:p w:rsidR="006346FF" w:rsidRPr="006346FF" w:rsidRDefault="006346FF" w:rsidP="0023071C">
            <w:pPr>
              <w:spacing w:after="0"/>
              <w:jc w:val="right"/>
              <w:rPr>
                <w:rFonts w:ascii="Times New Roman" w:eastAsia="Times New Roman" w:hAnsi="Times New Roman" w:cs="Times New Roman"/>
                <w:b/>
                <w:bCs/>
                <w:iCs/>
                <w:color w:val="000000"/>
                <w:sz w:val="24"/>
                <w:szCs w:val="24"/>
              </w:rPr>
            </w:pPr>
            <w:r w:rsidRPr="006346FF">
              <w:rPr>
                <w:rFonts w:ascii="Times New Roman" w:eastAsia="Times New Roman" w:hAnsi="Times New Roman" w:cs="Times New Roman"/>
                <w:b/>
                <w:color w:val="000000"/>
                <w:sz w:val="24"/>
                <w:szCs w:val="24"/>
              </w:rPr>
              <w:t>219,412</w:t>
            </w:r>
            <w:r w:rsidRPr="006346FF">
              <w:rPr>
                <w:rFonts w:ascii="Times New Roman" w:eastAsia="Times New Roman" w:hAnsi="Times New Roman" w:cs="Times New Roman"/>
                <w:b/>
                <w:color w:val="000000"/>
                <w:sz w:val="24"/>
                <w:szCs w:val="24"/>
                <w:lang w:val="mn-MN"/>
              </w:rPr>
              <w:t>,500</w:t>
            </w:r>
            <w:r w:rsidRPr="006346FF">
              <w:rPr>
                <w:rFonts w:ascii="Times New Roman" w:eastAsia="Times New Roman" w:hAnsi="Times New Roman" w:cs="Times New Roman"/>
                <w:b/>
                <w:color w:val="000000"/>
                <w:sz w:val="24"/>
                <w:szCs w:val="24"/>
              </w:rPr>
              <w:t>.</w:t>
            </w:r>
            <w:r w:rsidRPr="006346FF">
              <w:rPr>
                <w:rFonts w:ascii="Times New Roman" w:eastAsia="Times New Roman" w:hAnsi="Times New Roman" w:cs="Times New Roman"/>
                <w:b/>
                <w:color w:val="000000"/>
                <w:sz w:val="24"/>
                <w:szCs w:val="24"/>
                <w:lang w:val="mn-MN"/>
              </w:rPr>
              <w:t>0</w:t>
            </w:r>
            <w:r w:rsidRPr="006346FF">
              <w:rPr>
                <w:rFonts w:ascii="Times New Roman" w:eastAsia="Times New Roman" w:hAnsi="Times New Roman" w:cs="Times New Roman"/>
                <w:b/>
                <w:color w:val="000000"/>
                <w:sz w:val="24"/>
                <w:szCs w:val="24"/>
              </w:rPr>
              <w:t>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u w:val="single"/>
              </w:rPr>
            </w:pPr>
            <w:proofErr w:type="spellStart"/>
            <w:r w:rsidRPr="00E259B1">
              <w:rPr>
                <w:rFonts w:ascii="Times New Roman" w:eastAsia="Times New Roman" w:hAnsi="Times New Roman" w:cs="Times New Roman"/>
                <w:b/>
                <w:bCs/>
                <w:i/>
                <w:iCs/>
                <w:color w:val="000000"/>
                <w:sz w:val="24"/>
                <w:szCs w:val="24"/>
                <w:u w:val="single"/>
              </w:rPr>
              <w:t>Нийт</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хөрөнгийн</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дүн</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lang w:val="mn-MN"/>
              </w:rPr>
            </w:pPr>
            <w:r w:rsidRPr="00E259B1">
              <w:rPr>
                <w:rFonts w:ascii="Times New Roman" w:eastAsia="Times New Roman" w:hAnsi="Times New Roman" w:cs="Times New Roman"/>
                <w:b/>
                <w:bCs/>
                <w:iCs/>
                <w:color w:val="000000"/>
                <w:sz w:val="24"/>
                <w:szCs w:val="24"/>
                <w:lang w:val="mn-MN"/>
              </w:rPr>
              <w:t>250,197,089.93</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b/>
                <w:bCs/>
                <w:iCs/>
                <w:color w:val="000000"/>
                <w:sz w:val="24"/>
                <w:szCs w:val="24"/>
                <w:lang w:val="mn-MN"/>
              </w:rPr>
            </w:pPr>
            <w:r>
              <w:rPr>
                <w:rFonts w:ascii="Times New Roman" w:eastAsia="Times New Roman" w:hAnsi="Times New Roman" w:cs="Times New Roman"/>
                <w:b/>
                <w:bCs/>
                <w:iCs/>
                <w:color w:val="000000"/>
                <w:sz w:val="24"/>
                <w:szCs w:val="24"/>
                <w:lang w:val="mn-MN"/>
              </w:rPr>
              <w:t>248,817,116.99</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6</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Богино</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хугацаат</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зээл</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497,906,000.00</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485,426,000.00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7</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Хүүний</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өглөг</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176,381,656.96</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220,503,255.63</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8</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Бусад</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богино</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хугацаат</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өр</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төлбөр</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69,790.60</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68,542.60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Өр</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төлбөрийн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дүн</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lang w:val="mn-MN"/>
              </w:rPr>
            </w:pPr>
            <w:r w:rsidRPr="00E259B1">
              <w:rPr>
                <w:rFonts w:ascii="Times New Roman" w:eastAsia="Times New Roman" w:hAnsi="Times New Roman" w:cs="Times New Roman"/>
                <w:b/>
                <w:bCs/>
                <w:iCs/>
                <w:color w:val="000000"/>
                <w:sz w:val="24"/>
                <w:szCs w:val="24"/>
                <w:lang w:val="mn-MN"/>
              </w:rPr>
              <w:t>674,357,447.56</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b/>
                <w:bCs/>
                <w:iCs/>
                <w:color w:val="000000"/>
                <w:sz w:val="24"/>
                <w:szCs w:val="24"/>
                <w:lang w:val="mn-MN"/>
              </w:rPr>
            </w:pPr>
            <w:r>
              <w:rPr>
                <w:rFonts w:ascii="Times New Roman" w:eastAsia="Times New Roman" w:hAnsi="Times New Roman" w:cs="Times New Roman"/>
                <w:b/>
                <w:bCs/>
                <w:iCs/>
                <w:color w:val="000000"/>
                <w:sz w:val="24"/>
                <w:szCs w:val="24"/>
                <w:lang w:val="mn-MN"/>
              </w:rPr>
              <w:t>705,997,798.23</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9</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Эзний</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өмч</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3,988</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3,988</w:t>
            </w:r>
            <w:r w:rsidRPr="00E259B1">
              <w:rPr>
                <w:rFonts w:ascii="Times New Roman" w:eastAsia="Times New Roman" w:hAnsi="Times New Roman" w:cs="Times New Roman"/>
                <w:color w:val="000000"/>
                <w:sz w:val="24"/>
                <w:szCs w:val="24"/>
                <w:lang w:val="mn-MN"/>
              </w:rPr>
              <w:t>,500</w:t>
            </w: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0</w:t>
            </w:r>
            <w:r w:rsidRPr="00E259B1">
              <w:rPr>
                <w:rFonts w:ascii="Times New Roman" w:eastAsia="Times New Roman" w:hAnsi="Times New Roman" w:cs="Times New Roman"/>
                <w:color w:val="000000"/>
                <w:sz w:val="24"/>
                <w:szCs w:val="24"/>
              </w:rPr>
              <w:t>0</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10</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Хуримтлагдсан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ашиг</w:t>
            </w:r>
            <w:proofErr w:type="spellEnd"/>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w:t>
            </w:r>
            <w:r w:rsidRPr="00E259B1">
              <w:rPr>
                <w:rFonts w:ascii="Times New Roman" w:eastAsia="Times New Roman" w:hAnsi="Times New Roman" w:cs="Times New Roman"/>
                <w:color w:val="000000"/>
                <w:sz w:val="24"/>
                <w:szCs w:val="24"/>
                <w:lang w:val="mn-MN"/>
              </w:rPr>
              <w:t>428,148,857.63</w:t>
            </w:r>
            <w:r w:rsidRPr="00E259B1">
              <w:rPr>
                <w:rFonts w:ascii="Times New Roman" w:eastAsia="Times New Roman" w:hAnsi="Times New Roman" w:cs="Times New Roman"/>
                <w:color w:val="000000"/>
                <w:sz w:val="24"/>
                <w:szCs w:val="24"/>
              </w:rPr>
              <w:t>)</w:t>
            </w:r>
          </w:p>
        </w:tc>
        <w:tc>
          <w:tcPr>
            <w:tcW w:w="2250" w:type="dxa"/>
            <w:tcBorders>
              <w:top w:val="nil"/>
              <w:left w:val="nil"/>
              <w:bottom w:val="single" w:sz="4" w:space="0" w:color="auto"/>
              <w:right w:val="single" w:sz="4" w:space="0" w:color="auto"/>
            </w:tcBorders>
            <w:noWrap/>
            <w:vAlign w:val="bottom"/>
          </w:tcPr>
          <w:p w:rsidR="006346FF" w:rsidRPr="00E259B1" w:rsidRDefault="006346FF" w:rsidP="006346FF">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mn-MN"/>
              </w:rPr>
              <w:t>461,169,181.24</w:t>
            </w:r>
            <w:r w:rsidRPr="00E259B1">
              <w:rPr>
                <w:rFonts w:ascii="Times New Roman" w:eastAsia="Times New Roman" w:hAnsi="Times New Roman" w:cs="Times New Roman"/>
                <w:color w:val="000000"/>
                <w:sz w:val="24"/>
                <w:szCs w:val="24"/>
              </w:rPr>
              <w:t>)</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6346FF" w:rsidRDefault="006346FF" w:rsidP="0023071C">
            <w:pPr>
              <w:spacing w:after="0"/>
              <w:jc w:val="both"/>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mn-MN"/>
              </w:rPr>
              <w:t>1</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Эзэмшигчийн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өмчийн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дүн</w:t>
            </w:r>
            <w:proofErr w:type="spellEnd"/>
            <w:r w:rsidRPr="00E259B1">
              <w:rPr>
                <w:rFonts w:ascii="Times New Roman" w:eastAsia="Times New Roman" w:hAnsi="Times New Roman" w:cs="Times New Roman"/>
                <w:b/>
                <w:bCs/>
                <w:i/>
                <w:iCs/>
                <w:color w:val="000000"/>
                <w:sz w:val="24"/>
                <w:szCs w:val="24"/>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rPr>
            </w:pPr>
            <w:r w:rsidRPr="00E259B1">
              <w:rPr>
                <w:rFonts w:ascii="Times New Roman" w:eastAsia="Times New Roman" w:hAnsi="Times New Roman" w:cs="Times New Roman"/>
                <w:b/>
                <w:bCs/>
                <w:iCs/>
                <w:color w:val="000000"/>
                <w:sz w:val="24"/>
                <w:szCs w:val="24"/>
              </w:rPr>
              <w:t>(</w:t>
            </w:r>
            <w:r w:rsidRPr="00E259B1">
              <w:rPr>
                <w:rFonts w:ascii="Times New Roman" w:eastAsia="Times New Roman" w:hAnsi="Times New Roman" w:cs="Times New Roman"/>
                <w:b/>
                <w:bCs/>
                <w:iCs/>
                <w:color w:val="000000"/>
                <w:sz w:val="24"/>
                <w:szCs w:val="24"/>
                <w:lang w:val="mn-MN"/>
              </w:rPr>
              <w:t>424,160,357.63</w:t>
            </w:r>
            <w:r w:rsidRPr="00E259B1">
              <w:rPr>
                <w:rFonts w:ascii="Times New Roman" w:eastAsia="Times New Roman" w:hAnsi="Times New Roman" w:cs="Times New Roman"/>
                <w:b/>
                <w:bCs/>
                <w:iCs/>
                <w:color w:val="000000"/>
                <w:sz w:val="24"/>
                <w:szCs w:val="24"/>
              </w:rPr>
              <w:t>)</w:t>
            </w:r>
          </w:p>
        </w:tc>
        <w:tc>
          <w:tcPr>
            <w:tcW w:w="2250" w:type="dxa"/>
            <w:tcBorders>
              <w:top w:val="nil"/>
              <w:left w:val="nil"/>
              <w:bottom w:val="single" w:sz="4" w:space="0" w:color="auto"/>
              <w:right w:val="single" w:sz="4" w:space="0" w:color="auto"/>
            </w:tcBorders>
            <w:noWrap/>
            <w:vAlign w:val="bottom"/>
          </w:tcPr>
          <w:p w:rsidR="006346FF" w:rsidRPr="00E259B1" w:rsidRDefault="006346FF" w:rsidP="006346FF">
            <w:pPr>
              <w:spacing w:after="0"/>
              <w:jc w:val="right"/>
              <w:rPr>
                <w:rFonts w:ascii="Times New Roman" w:eastAsia="Times New Roman" w:hAnsi="Times New Roman" w:cs="Times New Roman"/>
                <w:b/>
                <w:bCs/>
                <w:iCs/>
                <w:color w:val="000000"/>
                <w:sz w:val="24"/>
                <w:szCs w:val="24"/>
              </w:rPr>
            </w:pPr>
            <w:r w:rsidRPr="00E259B1">
              <w:rPr>
                <w:rFonts w:ascii="Times New Roman" w:eastAsia="Times New Roman" w:hAnsi="Times New Roman" w:cs="Times New Roman"/>
                <w:b/>
                <w:bCs/>
                <w:iCs/>
                <w:color w:val="000000"/>
                <w:sz w:val="24"/>
                <w:szCs w:val="24"/>
              </w:rPr>
              <w:t>(</w:t>
            </w:r>
            <w:r>
              <w:rPr>
                <w:rFonts w:ascii="Times New Roman" w:eastAsia="Times New Roman" w:hAnsi="Times New Roman" w:cs="Times New Roman"/>
                <w:b/>
                <w:bCs/>
                <w:iCs/>
                <w:color w:val="000000"/>
                <w:sz w:val="24"/>
                <w:szCs w:val="24"/>
                <w:lang w:val="mn-MN"/>
              </w:rPr>
              <w:t>457,180,681.24</w:t>
            </w:r>
            <w:r w:rsidRPr="00E259B1">
              <w:rPr>
                <w:rFonts w:ascii="Times New Roman" w:eastAsia="Times New Roman" w:hAnsi="Times New Roman" w:cs="Times New Roman"/>
                <w:b/>
                <w:bCs/>
                <w:iCs/>
                <w:color w:val="000000"/>
                <w:sz w:val="24"/>
                <w:szCs w:val="24"/>
              </w:rPr>
              <w:t>)</w:t>
            </w:r>
          </w:p>
        </w:tc>
      </w:tr>
      <w:tr w:rsidR="006346FF" w:rsidRPr="00E259B1" w:rsidTr="006346FF">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u w:val="single"/>
              </w:rPr>
            </w:pPr>
            <w:proofErr w:type="spellStart"/>
            <w:r w:rsidRPr="00E259B1">
              <w:rPr>
                <w:rFonts w:ascii="Times New Roman" w:eastAsia="Times New Roman" w:hAnsi="Times New Roman" w:cs="Times New Roman"/>
                <w:b/>
                <w:bCs/>
                <w:i/>
                <w:iCs/>
                <w:color w:val="000000"/>
                <w:sz w:val="24"/>
                <w:szCs w:val="24"/>
                <w:u w:val="single"/>
              </w:rPr>
              <w:t>Өр</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төлбөр</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ба</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эздийн</w:t>
            </w:r>
            <w:proofErr w:type="spellEnd"/>
            <w:r w:rsidRPr="00E259B1">
              <w:rPr>
                <w:rFonts w:ascii="Times New Roman" w:eastAsia="Times New Roman" w:hAnsi="Times New Roman" w:cs="Times New Roman"/>
                <w:b/>
                <w:bCs/>
                <w:i/>
                <w:iCs/>
                <w:color w:val="000000"/>
                <w:sz w:val="24"/>
                <w:szCs w:val="24"/>
                <w:u w:val="single"/>
              </w:rPr>
              <w:t xml:space="preserve"> </w:t>
            </w:r>
            <w:proofErr w:type="spellStart"/>
            <w:r w:rsidRPr="00E259B1">
              <w:rPr>
                <w:rFonts w:ascii="Times New Roman" w:eastAsia="Times New Roman" w:hAnsi="Times New Roman" w:cs="Times New Roman"/>
                <w:b/>
                <w:bCs/>
                <w:i/>
                <w:iCs/>
                <w:color w:val="000000"/>
                <w:sz w:val="24"/>
                <w:szCs w:val="24"/>
                <w:u w:val="single"/>
              </w:rPr>
              <w:t>өмч</w:t>
            </w:r>
            <w:proofErr w:type="spellEnd"/>
            <w:r w:rsidRPr="00E259B1">
              <w:rPr>
                <w:rFonts w:ascii="Times New Roman" w:eastAsia="Times New Roman" w:hAnsi="Times New Roman" w:cs="Times New Roman"/>
                <w:b/>
                <w:bCs/>
                <w:i/>
                <w:iCs/>
                <w:color w:val="000000"/>
                <w:sz w:val="24"/>
                <w:szCs w:val="24"/>
                <w:u w:val="single"/>
              </w:rPr>
              <w:t xml:space="preserve"> </w:t>
            </w: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322664">
            <w:pPr>
              <w:spacing w:after="0"/>
              <w:jc w:val="right"/>
              <w:rPr>
                <w:rFonts w:ascii="Times New Roman" w:eastAsia="Times New Roman" w:hAnsi="Times New Roman" w:cs="Times New Roman"/>
                <w:b/>
                <w:bCs/>
                <w:iCs/>
                <w:color w:val="000000"/>
                <w:sz w:val="24"/>
                <w:szCs w:val="24"/>
                <w:lang w:val="mn-MN"/>
              </w:rPr>
            </w:pPr>
            <w:r w:rsidRPr="00E259B1">
              <w:rPr>
                <w:rFonts w:ascii="Times New Roman" w:eastAsia="Times New Roman" w:hAnsi="Times New Roman" w:cs="Times New Roman"/>
                <w:b/>
                <w:bCs/>
                <w:iCs/>
                <w:color w:val="000000"/>
                <w:sz w:val="24"/>
                <w:szCs w:val="24"/>
                <w:lang w:val="mn-MN"/>
              </w:rPr>
              <w:t>250,197,089.93</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b/>
                <w:bCs/>
                <w:iCs/>
                <w:color w:val="000000"/>
                <w:sz w:val="24"/>
                <w:szCs w:val="24"/>
                <w:lang w:val="mn-MN"/>
              </w:rPr>
            </w:pPr>
            <w:r>
              <w:rPr>
                <w:rFonts w:ascii="Times New Roman" w:eastAsia="Times New Roman" w:hAnsi="Times New Roman" w:cs="Times New Roman"/>
                <w:b/>
                <w:bCs/>
                <w:iCs/>
                <w:color w:val="000000"/>
                <w:sz w:val="24"/>
                <w:szCs w:val="24"/>
                <w:lang w:val="mn-MN"/>
              </w:rPr>
              <w:t>248,817,116.99</w:t>
            </w:r>
          </w:p>
        </w:tc>
      </w:tr>
      <w:tr w:rsidR="006346FF" w:rsidRPr="00E259B1" w:rsidTr="001E43A6">
        <w:trPr>
          <w:trHeight w:val="584"/>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color w:val="000000"/>
                <w:sz w:val="24"/>
                <w:szCs w:val="24"/>
              </w:rPr>
            </w:pPr>
            <w:r w:rsidRPr="00E259B1">
              <w:rPr>
                <w:rFonts w:ascii="Times New Roman" w:eastAsia="Times New Roman" w:hAnsi="Times New Roman" w:cs="Times New Roman"/>
                <w:b/>
                <w:color w:val="000000"/>
                <w:sz w:val="24"/>
                <w:szCs w:val="24"/>
              </w:rPr>
              <w:t> </w:t>
            </w:r>
          </w:p>
        </w:tc>
        <w:tc>
          <w:tcPr>
            <w:tcW w:w="4147" w:type="dxa"/>
            <w:tcBorders>
              <w:top w:val="nil"/>
              <w:left w:val="nil"/>
              <w:bottom w:val="single" w:sz="4" w:space="0" w:color="auto"/>
              <w:right w:val="single" w:sz="4" w:space="0" w:color="auto"/>
            </w:tcBorders>
            <w:noWrap/>
            <w:vAlign w:val="center"/>
            <w:hideMark/>
          </w:tcPr>
          <w:p w:rsidR="006346FF" w:rsidRPr="00E259B1" w:rsidRDefault="006346FF" w:rsidP="0023071C">
            <w:pPr>
              <w:spacing w:after="0"/>
              <w:jc w:val="center"/>
              <w:rPr>
                <w:rFonts w:ascii="Times New Roman" w:eastAsia="Times New Roman" w:hAnsi="Times New Roman" w:cs="Times New Roman"/>
                <w:b/>
                <w:color w:val="000000"/>
                <w:sz w:val="24"/>
                <w:szCs w:val="24"/>
              </w:rPr>
            </w:pPr>
            <w:r w:rsidRPr="00E259B1">
              <w:rPr>
                <w:rFonts w:ascii="Times New Roman" w:eastAsia="Times New Roman" w:hAnsi="Times New Roman" w:cs="Times New Roman"/>
                <w:b/>
                <w:color w:val="000000"/>
                <w:sz w:val="24"/>
                <w:szCs w:val="24"/>
              </w:rPr>
              <w:t xml:space="preserve">б. </w:t>
            </w:r>
            <w:proofErr w:type="spellStart"/>
            <w:r w:rsidRPr="00E259B1">
              <w:rPr>
                <w:rFonts w:ascii="Times New Roman" w:eastAsia="Times New Roman" w:hAnsi="Times New Roman" w:cs="Times New Roman"/>
                <w:b/>
                <w:color w:val="000000"/>
                <w:sz w:val="24"/>
                <w:szCs w:val="24"/>
              </w:rPr>
              <w:t>Орлого</w:t>
            </w:r>
            <w:proofErr w:type="spellEnd"/>
            <w:r w:rsidRPr="00E259B1">
              <w:rPr>
                <w:rFonts w:ascii="Times New Roman" w:eastAsia="Times New Roman" w:hAnsi="Times New Roman" w:cs="Times New Roman"/>
                <w:b/>
                <w:color w:val="000000"/>
                <w:sz w:val="24"/>
                <w:szCs w:val="24"/>
              </w:rPr>
              <w:t xml:space="preserve"> </w:t>
            </w:r>
            <w:proofErr w:type="spellStart"/>
            <w:r w:rsidRPr="00E259B1">
              <w:rPr>
                <w:rFonts w:ascii="Times New Roman" w:eastAsia="Times New Roman" w:hAnsi="Times New Roman" w:cs="Times New Roman"/>
                <w:b/>
                <w:color w:val="000000"/>
                <w:sz w:val="24"/>
                <w:szCs w:val="24"/>
              </w:rPr>
              <w:t>үр</w:t>
            </w:r>
            <w:proofErr w:type="spellEnd"/>
            <w:r w:rsidRPr="00E259B1">
              <w:rPr>
                <w:rFonts w:ascii="Times New Roman" w:eastAsia="Times New Roman" w:hAnsi="Times New Roman" w:cs="Times New Roman"/>
                <w:b/>
                <w:color w:val="000000"/>
                <w:sz w:val="24"/>
                <w:szCs w:val="24"/>
              </w:rPr>
              <w:t xml:space="preserve"> </w:t>
            </w:r>
            <w:proofErr w:type="spellStart"/>
            <w:r w:rsidRPr="00E259B1">
              <w:rPr>
                <w:rFonts w:ascii="Times New Roman" w:eastAsia="Times New Roman" w:hAnsi="Times New Roman" w:cs="Times New Roman"/>
                <w:b/>
                <w:color w:val="000000"/>
                <w:sz w:val="24"/>
                <w:szCs w:val="24"/>
              </w:rPr>
              <w:t>дүнгийн</w:t>
            </w:r>
            <w:proofErr w:type="spellEnd"/>
            <w:r w:rsidRPr="00E259B1">
              <w:rPr>
                <w:rFonts w:ascii="Times New Roman" w:eastAsia="Times New Roman" w:hAnsi="Times New Roman" w:cs="Times New Roman"/>
                <w:b/>
                <w:color w:val="000000"/>
                <w:sz w:val="24"/>
                <w:szCs w:val="24"/>
              </w:rPr>
              <w:t xml:space="preserve"> </w:t>
            </w:r>
            <w:proofErr w:type="spellStart"/>
            <w:r w:rsidRPr="00E259B1">
              <w:rPr>
                <w:rFonts w:ascii="Times New Roman" w:eastAsia="Times New Roman" w:hAnsi="Times New Roman" w:cs="Times New Roman"/>
                <w:b/>
                <w:color w:val="000000"/>
                <w:sz w:val="24"/>
                <w:szCs w:val="24"/>
              </w:rPr>
              <w:t>тайлан</w:t>
            </w:r>
            <w:proofErr w:type="spellEnd"/>
          </w:p>
        </w:tc>
        <w:tc>
          <w:tcPr>
            <w:tcW w:w="2250" w:type="dxa"/>
            <w:tcBorders>
              <w:top w:val="nil"/>
              <w:left w:val="nil"/>
              <w:bottom w:val="single" w:sz="4" w:space="0" w:color="auto"/>
              <w:right w:val="single" w:sz="4" w:space="0" w:color="auto"/>
            </w:tcBorders>
            <w:noWrap/>
            <w:vAlign w:val="center"/>
            <w:hideMark/>
          </w:tcPr>
          <w:p w:rsidR="006346FF" w:rsidRPr="00E259B1" w:rsidRDefault="006346FF" w:rsidP="00322664">
            <w:pPr>
              <w:spacing w:after="0"/>
              <w:jc w:val="center"/>
              <w:rPr>
                <w:rFonts w:ascii="Times New Roman" w:eastAsia="Times New Roman" w:hAnsi="Times New Roman" w:cs="Times New Roman"/>
                <w:b/>
                <w:bCs/>
                <w:color w:val="000000"/>
                <w:sz w:val="24"/>
                <w:szCs w:val="24"/>
              </w:rPr>
            </w:pPr>
            <w:r w:rsidRPr="00E259B1">
              <w:rPr>
                <w:rFonts w:ascii="Times New Roman" w:eastAsia="Times New Roman" w:hAnsi="Times New Roman" w:cs="Times New Roman"/>
                <w:b/>
                <w:bCs/>
                <w:color w:val="000000"/>
                <w:sz w:val="24"/>
                <w:szCs w:val="24"/>
              </w:rPr>
              <w:t xml:space="preserve">01 </w:t>
            </w:r>
            <w:proofErr w:type="spellStart"/>
            <w:r w:rsidRPr="00E259B1">
              <w:rPr>
                <w:rFonts w:ascii="Times New Roman" w:eastAsia="Times New Roman" w:hAnsi="Times New Roman" w:cs="Times New Roman"/>
                <w:b/>
                <w:bCs/>
                <w:color w:val="000000"/>
                <w:sz w:val="24"/>
                <w:szCs w:val="24"/>
              </w:rPr>
              <w:t>сарын</w:t>
            </w:r>
            <w:proofErr w:type="spellEnd"/>
            <w:r w:rsidRPr="00E259B1">
              <w:rPr>
                <w:rFonts w:ascii="Times New Roman" w:eastAsia="Times New Roman" w:hAnsi="Times New Roman" w:cs="Times New Roman"/>
                <w:b/>
                <w:bCs/>
                <w:color w:val="000000"/>
                <w:sz w:val="24"/>
                <w:szCs w:val="24"/>
              </w:rPr>
              <w:t xml:space="preserve"> 01</w:t>
            </w:r>
          </w:p>
        </w:tc>
        <w:tc>
          <w:tcPr>
            <w:tcW w:w="2250" w:type="dxa"/>
            <w:tcBorders>
              <w:top w:val="nil"/>
              <w:left w:val="nil"/>
              <w:bottom w:val="single" w:sz="4" w:space="0" w:color="auto"/>
              <w:right w:val="single" w:sz="4" w:space="0" w:color="auto"/>
            </w:tcBorders>
            <w:noWrap/>
            <w:vAlign w:val="center"/>
            <w:hideMark/>
          </w:tcPr>
          <w:p w:rsidR="006346FF" w:rsidRPr="00E259B1" w:rsidRDefault="006346FF" w:rsidP="00322664">
            <w:pPr>
              <w:spacing w:after="0"/>
              <w:jc w:val="center"/>
              <w:rPr>
                <w:rFonts w:ascii="Times New Roman" w:eastAsia="Times New Roman" w:hAnsi="Times New Roman" w:cs="Times New Roman"/>
                <w:b/>
                <w:bCs/>
                <w:color w:val="000000"/>
                <w:sz w:val="24"/>
                <w:szCs w:val="24"/>
                <w:lang w:val="mn-MN"/>
              </w:rPr>
            </w:pPr>
            <w:r w:rsidRPr="00E259B1">
              <w:rPr>
                <w:rFonts w:ascii="Times New Roman" w:eastAsia="Times New Roman" w:hAnsi="Times New Roman" w:cs="Times New Roman"/>
                <w:b/>
                <w:bCs/>
                <w:color w:val="000000"/>
                <w:sz w:val="24"/>
                <w:szCs w:val="24"/>
                <w:lang w:val="mn-MN"/>
              </w:rPr>
              <w:t>12</w:t>
            </w:r>
            <w:r w:rsidRPr="00E259B1">
              <w:rPr>
                <w:rFonts w:ascii="Times New Roman" w:eastAsia="Times New Roman" w:hAnsi="Times New Roman" w:cs="Times New Roman"/>
                <w:b/>
                <w:bCs/>
                <w:color w:val="000000"/>
                <w:sz w:val="24"/>
                <w:szCs w:val="24"/>
              </w:rPr>
              <w:t xml:space="preserve"> </w:t>
            </w:r>
            <w:proofErr w:type="spellStart"/>
            <w:r w:rsidRPr="00E259B1">
              <w:rPr>
                <w:rFonts w:ascii="Times New Roman" w:eastAsia="Times New Roman" w:hAnsi="Times New Roman" w:cs="Times New Roman"/>
                <w:b/>
                <w:bCs/>
                <w:color w:val="000000"/>
                <w:sz w:val="24"/>
                <w:szCs w:val="24"/>
              </w:rPr>
              <w:t>сарын</w:t>
            </w:r>
            <w:proofErr w:type="spellEnd"/>
            <w:r w:rsidRPr="00E259B1">
              <w:rPr>
                <w:rFonts w:ascii="Times New Roman" w:eastAsia="Times New Roman" w:hAnsi="Times New Roman" w:cs="Times New Roman"/>
                <w:b/>
                <w:bCs/>
                <w:color w:val="000000"/>
                <w:sz w:val="24"/>
                <w:szCs w:val="24"/>
              </w:rPr>
              <w:t xml:space="preserve"> 3</w:t>
            </w:r>
            <w:r w:rsidRPr="00E259B1">
              <w:rPr>
                <w:rFonts w:ascii="Times New Roman" w:eastAsia="Times New Roman" w:hAnsi="Times New Roman" w:cs="Times New Roman"/>
                <w:b/>
                <w:bCs/>
                <w:color w:val="000000"/>
                <w:sz w:val="24"/>
                <w:szCs w:val="24"/>
                <w:lang w:val="mn-MN"/>
              </w:rPr>
              <w:t>1</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12</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Цэвэр</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борлуулалт</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xml:space="preserve">                         -   </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hideMark/>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13</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xml:space="preserve">ББӨ </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xml:space="preserve">                         -   </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14</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Нийт</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ашиг</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xml:space="preserve">                         -   </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15</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Хүүгийн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орлого</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23071C">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16</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Ерөнхий</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ба</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удирдлагын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зардал</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mn-MN"/>
              </w:rPr>
              <w:t>,016,224.64</w:t>
            </w:r>
            <w:r w:rsidRPr="00E259B1">
              <w:rPr>
                <w:rFonts w:ascii="Times New Roman" w:eastAsia="Times New Roman" w:hAnsi="Times New Roman" w:cs="Times New Roman"/>
                <w:color w:val="000000"/>
                <w:sz w:val="24"/>
                <w:szCs w:val="24"/>
                <w:lang w:val="mn-MN"/>
              </w:rPr>
              <w:t xml:space="preserve"> </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17</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Санхүүгийн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зардал</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48,701,784.67</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bottom"/>
          </w:tcPr>
          <w:p w:rsidR="006346FF" w:rsidRPr="00E259B1" w:rsidRDefault="006346FF" w:rsidP="00322664">
            <w:pPr>
              <w:spacing w:after="0"/>
              <w:jc w:val="both"/>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18</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Бусад</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зардал</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lang w:val="mn-MN"/>
              </w:rPr>
              <w:t xml:space="preserve">- </w:t>
            </w:r>
          </w:p>
        </w:tc>
      </w:tr>
      <w:tr w:rsidR="006346FF" w:rsidRPr="00E259B1" w:rsidTr="002E4278">
        <w:trPr>
          <w:trHeight w:val="600"/>
        </w:trPr>
        <w:tc>
          <w:tcPr>
            <w:tcW w:w="458" w:type="dxa"/>
            <w:tcBorders>
              <w:top w:val="nil"/>
              <w:left w:val="single" w:sz="4" w:space="0" w:color="auto"/>
              <w:bottom w:val="single" w:sz="4" w:space="0" w:color="auto"/>
              <w:right w:val="single" w:sz="4" w:space="0" w:color="auto"/>
            </w:tcBorders>
            <w:noWrap/>
            <w:vAlign w:val="center"/>
          </w:tcPr>
          <w:p w:rsidR="006346FF" w:rsidRPr="00E259B1" w:rsidRDefault="006346FF" w:rsidP="00322664">
            <w:pPr>
              <w:spacing w:after="0"/>
              <w:jc w:val="center"/>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19</w:t>
            </w:r>
          </w:p>
        </w:tc>
        <w:tc>
          <w:tcPr>
            <w:tcW w:w="4147" w:type="dxa"/>
            <w:tcBorders>
              <w:top w:val="nil"/>
              <w:left w:val="nil"/>
              <w:bottom w:val="single" w:sz="4" w:space="0" w:color="auto"/>
              <w:right w:val="single" w:sz="4" w:space="0" w:color="auto"/>
            </w:tcBorders>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Гадаад</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валютын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ханшийн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зөрүүний</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олз</w:t>
            </w:r>
            <w:proofErr w:type="spellEnd"/>
            <w:r w:rsidRPr="00E259B1">
              <w:rPr>
                <w:rFonts w:ascii="Times New Roman" w:eastAsia="Times New Roman" w:hAnsi="Times New Roman" w:cs="Times New Roman"/>
                <w:color w:val="000000"/>
                <w:sz w:val="24"/>
                <w:szCs w:val="24"/>
              </w:rPr>
              <w:t xml:space="preserve"> ( </w:t>
            </w:r>
            <w:proofErr w:type="spellStart"/>
            <w:r w:rsidRPr="00E259B1">
              <w:rPr>
                <w:rFonts w:ascii="Times New Roman" w:eastAsia="Times New Roman" w:hAnsi="Times New Roman" w:cs="Times New Roman"/>
                <w:color w:val="000000"/>
                <w:sz w:val="24"/>
                <w:szCs w:val="24"/>
              </w:rPr>
              <w:t>гарз</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center"/>
          </w:tcPr>
          <w:p w:rsidR="006346FF" w:rsidRPr="00E259B1" w:rsidRDefault="006346FF" w:rsidP="00322664">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center"/>
            <w:hideMark/>
          </w:tcPr>
          <w:p w:rsidR="006346FF" w:rsidRPr="006346FF" w:rsidRDefault="006346FF" w:rsidP="0023071C">
            <w:pPr>
              <w:spacing w:after="0"/>
              <w:jc w:val="right"/>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16,697,685.70</w:t>
            </w:r>
          </w:p>
        </w:tc>
      </w:tr>
      <w:tr w:rsidR="006346FF" w:rsidRPr="00E259B1" w:rsidTr="006346FF">
        <w:trPr>
          <w:trHeight w:val="683"/>
        </w:trPr>
        <w:tc>
          <w:tcPr>
            <w:tcW w:w="458" w:type="dxa"/>
            <w:tcBorders>
              <w:top w:val="nil"/>
              <w:left w:val="single" w:sz="4" w:space="0" w:color="auto"/>
              <w:bottom w:val="single" w:sz="4" w:space="0" w:color="auto"/>
              <w:right w:val="single" w:sz="4" w:space="0" w:color="auto"/>
            </w:tcBorders>
            <w:noWrap/>
            <w:vAlign w:val="center"/>
          </w:tcPr>
          <w:p w:rsidR="006346FF" w:rsidRPr="006346FF" w:rsidRDefault="006346FF" w:rsidP="00322664">
            <w:pPr>
              <w:spacing w:after="0"/>
              <w:jc w:val="center"/>
              <w:rPr>
                <w:rFonts w:ascii="Times New Roman" w:eastAsia="Times New Roman" w:hAnsi="Times New Roman" w:cs="Times New Roman"/>
                <w:bCs/>
                <w:iCs/>
                <w:color w:val="000000"/>
                <w:sz w:val="24"/>
                <w:szCs w:val="24"/>
              </w:rPr>
            </w:pPr>
            <w:r w:rsidRPr="006346FF">
              <w:rPr>
                <w:rFonts w:ascii="Times New Roman" w:eastAsia="Times New Roman" w:hAnsi="Times New Roman" w:cs="Times New Roman"/>
                <w:bCs/>
                <w:iCs/>
                <w:color w:val="000000"/>
                <w:sz w:val="24"/>
                <w:szCs w:val="24"/>
              </w:rPr>
              <w:t>20</w:t>
            </w:r>
          </w:p>
        </w:tc>
        <w:tc>
          <w:tcPr>
            <w:tcW w:w="4147" w:type="dxa"/>
            <w:tcBorders>
              <w:top w:val="nil"/>
              <w:left w:val="nil"/>
              <w:bottom w:val="single" w:sz="4" w:space="0" w:color="auto"/>
              <w:right w:val="single" w:sz="4" w:space="0" w:color="auto"/>
            </w:tcBorders>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Үндсэн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хөрөнгө</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данснаас</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хассаны</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олз</w:t>
            </w:r>
            <w:proofErr w:type="spellEnd"/>
            <w:r w:rsidRPr="00E259B1">
              <w:rPr>
                <w:rFonts w:ascii="Times New Roman" w:eastAsia="Times New Roman" w:hAnsi="Times New Roman" w:cs="Times New Roman"/>
                <w:color w:val="000000"/>
                <w:sz w:val="24"/>
                <w:szCs w:val="24"/>
              </w:rPr>
              <w:t xml:space="preserve"> ( </w:t>
            </w:r>
            <w:proofErr w:type="spellStart"/>
            <w:r w:rsidRPr="00E259B1">
              <w:rPr>
                <w:rFonts w:ascii="Times New Roman" w:eastAsia="Times New Roman" w:hAnsi="Times New Roman" w:cs="Times New Roman"/>
                <w:color w:val="000000"/>
                <w:sz w:val="24"/>
                <w:szCs w:val="24"/>
              </w:rPr>
              <w:t>гарз</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center"/>
          </w:tcPr>
          <w:p w:rsidR="006346FF" w:rsidRPr="00E259B1" w:rsidRDefault="006346FF" w:rsidP="00322664">
            <w:pPr>
              <w:spacing w:after="0"/>
              <w:jc w:val="right"/>
              <w:rPr>
                <w:rFonts w:ascii="Times New Roman" w:eastAsia="Times New Roman" w:hAnsi="Times New Roman" w:cs="Times New Roman"/>
                <w:color w:val="000000"/>
                <w:sz w:val="24"/>
                <w:szCs w:val="24"/>
                <w:lang w:val="mn-MN"/>
              </w:rPr>
            </w:pPr>
          </w:p>
        </w:tc>
        <w:tc>
          <w:tcPr>
            <w:tcW w:w="2250" w:type="dxa"/>
            <w:tcBorders>
              <w:top w:val="nil"/>
              <w:left w:val="nil"/>
              <w:bottom w:val="single" w:sz="4" w:space="0" w:color="auto"/>
              <w:right w:val="single" w:sz="4" w:space="0" w:color="auto"/>
            </w:tcBorders>
            <w:noWrap/>
            <w:vAlign w:val="center"/>
            <w:hideMark/>
          </w:tcPr>
          <w:p w:rsidR="006346FF" w:rsidRPr="00E259B1" w:rsidRDefault="006346FF" w:rsidP="0023071C">
            <w:pPr>
              <w:spacing w:after="0"/>
              <w:jc w:val="right"/>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w:t>
            </w:r>
          </w:p>
        </w:tc>
      </w:tr>
      <w:tr w:rsidR="006346FF" w:rsidRPr="00E259B1" w:rsidTr="0023071C">
        <w:trPr>
          <w:trHeight w:val="395"/>
        </w:trPr>
        <w:tc>
          <w:tcPr>
            <w:tcW w:w="458" w:type="dxa"/>
            <w:tcBorders>
              <w:top w:val="nil"/>
              <w:left w:val="single" w:sz="4" w:space="0" w:color="auto"/>
              <w:bottom w:val="single" w:sz="4" w:space="0" w:color="auto"/>
              <w:right w:val="single" w:sz="4" w:space="0" w:color="auto"/>
            </w:tcBorders>
            <w:noWrap/>
            <w:vAlign w:val="center"/>
          </w:tcPr>
          <w:p w:rsidR="006346FF" w:rsidRPr="006346FF" w:rsidRDefault="006346FF" w:rsidP="00322664">
            <w:pPr>
              <w:spacing w:after="0"/>
              <w:jc w:val="center"/>
              <w:rPr>
                <w:rFonts w:ascii="Times New Roman" w:eastAsia="Times New Roman" w:hAnsi="Times New Roman" w:cs="Times New Roman"/>
                <w:b/>
                <w:i/>
                <w:color w:val="000000"/>
                <w:sz w:val="24"/>
                <w:szCs w:val="24"/>
              </w:rPr>
            </w:pPr>
            <w:r w:rsidRPr="006346FF">
              <w:rPr>
                <w:rFonts w:ascii="Times New Roman" w:eastAsia="Times New Roman" w:hAnsi="Times New Roman" w:cs="Times New Roman"/>
                <w:b/>
                <w:i/>
                <w:color w:val="000000"/>
                <w:sz w:val="24"/>
                <w:szCs w:val="24"/>
              </w:rPr>
              <w:t>21</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Татвар</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төлөхийн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өмнөх</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ашиг</w:t>
            </w:r>
            <w:proofErr w:type="spellEnd"/>
            <w:r w:rsidRPr="00E259B1">
              <w:rPr>
                <w:rFonts w:ascii="Times New Roman" w:eastAsia="Times New Roman" w:hAnsi="Times New Roman" w:cs="Times New Roman"/>
                <w:b/>
                <w:bCs/>
                <w:i/>
                <w:iCs/>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b/>
                <w:bCs/>
                <w:iCs/>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6346FF" w:rsidRDefault="006346FF" w:rsidP="0023071C">
            <w:pPr>
              <w:spacing w:after="0"/>
              <w:jc w:val="right"/>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w:t>
            </w:r>
            <w:r>
              <w:rPr>
                <w:rFonts w:ascii="Times New Roman" w:eastAsia="Times New Roman" w:hAnsi="Times New Roman" w:cs="Times New Roman"/>
                <w:b/>
                <w:bCs/>
                <w:iCs/>
                <w:color w:val="000000"/>
                <w:sz w:val="24"/>
                <w:szCs w:val="24"/>
                <w:lang w:val="mn-MN"/>
              </w:rPr>
              <w:t>33,020,323.61</w:t>
            </w:r>
            <w:r>
              <w:rPr>
                <w:rFonts w:ascii="Times New Roman" w:eastAsia="Times New Roman" w:hAnsi="Times New Roman" w:cs="Times New Roman"/>
                <w:b/>
                <w:bCs/>
                <w:iCs/>
                <w:color w:val="000000"/>
                <w:sz w:val="24"/>
                <w:szCs w:val="24"/>
              </w:rPr>
              <w:t>)</w:t>
            </w:r>
          </w:p>
        </w:tc>
      </w:tr>
      <w:tr w:rsidR="006346FF" w:rsidRPr="00E259B1" w:rsidTr="0023071C">
        <w:trPr>
          <w:trHeight w:val="300"/>
        </w:trPr>
        <w:tc>
          <w:tcPr>
            <w:tcW w:w="458" w:type="dxa"/>
            <w:tcBorders>
              <w:top w:val="nil"/>
              <w:left w:val="single" w:sz="4" w:space="0" w:color="auto"/>
              <w:bottom w:val="single" w:sz="4" w:space="0" w:color="auto"/>
              <w:right w:val="single" w:sz="4" w:space="0" w:color="auto"/>
            </w:tcBorders>
            <w:noWrap/>
            <w:vAlign w:val="center"/>
          </w:tcPr>
          <w:p w:rsidR="006346FF" w:rsidRPr="00E259B1" w:rsidRDefault="006346FF" w:rsidP="00322664">
            <w:pPr>
              <w:spacing w:after="0"/>
              <w:jc w:val="center"/>
              <w:rPr>
                <w:rFonts w:ascii="Times New Roman" w:eastAsia="Times New Roman" w:hAnsi="Times New Roman" w:cs="Times New Roman"/>
                <w:color w:val="000000"/>
                <w:sz w:val="24"/>
                <w:szCs w:val="24"/>
                <w:lang w:val="mn-MN"/>
              </w:rPr>
            </w:pPr>
            <w:r w:rsidRPr="00E259B1">
              <w:rPr>
                <w:rFonts w:ascii="Times New Roman" w:eastAsia="Times New Roman" w:hAnsi="Times New Roman" w:cs="Times New Roman"/>
                <w:color w:val="000000"/>
                <w:sz w:val="24"/>
                <w:szCs w:val="24"/>
                <w:lang w:val="mn-MN"/>
              </w:rPr>
              <w:t>22</w:t>
            </w:r>
          </w:p>
        </w:tc>
        <w:tc>
          <w:tcPr>
            <w:tcW w:w="4147"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both"/>
              <w:rPr>
                <w:rFonts w:ascii="Times New Roman" w:eastAsia="Times New Roman" w:hAnsi="Times New Roman" w:cs="Times New Roman"/>
                <w:color w:val="000000"/>
                <w:sz w:val="24"/>
                <w:szCs w:val="24"/>
              </w:rPr>
            </w:pPr>
            <w:proofErr w:type="spellStart"/>
            <w:r w:rsidRPr="00E259B1">
              <w:rPr>
                <w:rFonts w:ascii="Times New Roman" w:eastAsia="Times New Roman" w:hAnsi="Times New Roman" w:cs="Times New Roman"/>
                <w:color w:val="000000"/>
                <w:sz w:val="24"/>
                <w:szCs w:val="24"/>
              </w:rPr>
              <w:t>Орлогын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татварын</w:t>
            </w:r>
            <w:proofErr w:type="spellEnd"/>
            <w:r w:rsidRPr="00E259B1">
              <w:rPr>
                <w:rFonts w:ascii="Times New Roman" w:eastAsia="Times New Roman" w:hAnsi="Times New Roman" w:cs="Times New Roman"/>
                <w:color w:val="000000"/>
                <w:sz w:val="24"/>
                <w:szCs w:val="24"/>
              </w:rPr>
              <w:t xml:space="preserve"> </w:t>
            </w:r>
            <w:proofErr w:type="spellStart"/>
            <w:r w:rsidRPr="00E259B1">
              <w:rPr>
                <w:rFonts w:ascii="Times New Roman" w:eastAsia="Times New Roman" w:hAnsi="Times New Roman" w:cs="Times New Roman"/>
                <w:color w:val="000000"/>
                <w:sz w:val="24"/>
                <w:szCs w:val="24"/>
              </w:rPr>
              <w:t>зардал</w:t>
            </w:r>
            <w:proofErr w:type="spellEnd"/>
            <w:r w:rsidRPr="00E259B1">
              <w:rPr>
                <w:rFonts w:ascii="Times New Roman" w:eastAsia="Times New Roman" w:hAnsi="Times New Roman" w:cs="Times New Roman"/>
                <w:color w:val="000000"/>
                <w:sz w:val="24"/>
                <w:szCs w:val="24"/>
              </w:rPr>
              <w:t xml:space="preserve"> </w:t>
            </w:r>
          </w:p>
        </w:tc>
        <w:tc>
          <w:tcPr>
            <w:tcW w:w="2250" w:type="dxa"/>
            <w:tcBorders>
              <w:top w:val="nil"/>
              <w:left w:val="nil"/>
              <w:bottom w:val="single" w:sz="4" w:space="0" w:color="auto"/>
              <w:right w:val="single" w:sz="4" w:space="0" w:color="auto"/>
            </w:tcBorders>
            <w:noWrap/>
            <w:vAlign w:val="bottom"/>
          </w:tcPr>
          <w:p w:rsidR="006346FF" w:rsidRPr="00E259B1" w:rsidRDefault="006346FF" w:rsidP="00322664">
            <w:pPr>
              <w:spacing w:after="0"/>
              <w:jc w:val="right"/>
              <w:rPr>
                <w:rFonts w:ascii="Times New Roman" w:eastAsia="Times New Roman" w:hAnsi="Times New Roman" w:cs="Times New Roman"/>
                <w:color w:val="000000"/>
                <w:sz w:val="24"/>
                <w:szCs w:val="24"/>
              </w:rPr>
            </w:pPr>
          </w:p>
        </w:tc>
        <w:tc>
          <w:tcPr>
            <w:tcW w:w="2250" w:type="dxa"/>
            <w:tcBorders>
              <w:top w:val="nil"/>
              <w:left w:val="nil"/>
              <w:bottom w:val="single" w:sz="4" w:space="0" w:color="auto"/>
              <w:right w:val="single" w:sz="4" w:space="0" w:color="auto"/>
            </w:tcBorders>
            <w:noWrap/>
            <w:vAlign w:val="bottom"/>
            <w:hideMark/>
          </w:tcPr>
          <w:p w:rsidR="006346FF" w:rsidRPr="00E259B1" w:rsidRDefault="006346FF" w:rsidP="0023071C">
            <w:pPr>
              <w:spacing w:after="0"/>
              <w:jc w:val="right"/>
              <w:rPr>
                <w:rFonts w:ascii="Times New Roman" w:eastAsia="Times New Roman" w:hAnsi="Times New Roman" w:cs="Times New Roman"/>
                <w:color w:val="000000"/>
                <w:sz w:val="24"/>
                <w:szCs w:val="24"/>
              </w:rPr>
            </w:pPr>
            <w:r w:rsidRPr="00E259B1">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 xml:space="preserve"> </w:t>
            </w:r>
            <w:r w:rsidRPr="00E259B1">
              <w:rPr>
                <w:rFonts w:ascii="Times New Roman" w:eastAsia="Times New Roman" w:hAnsi="Times New Roman" w:cs="Times New Roman"/>
                <w:color w:val="000000"/>
                <w:sz w:val="24"/>
                <w:szCs w:val="24"/>
              </w:rPr>
              <w:t xml:space="preserve"> </w:t>
            </w:r>
            <w:r w:rsidRPr="00E259B1">
              <w:rPr>
                <w:rFonts w:ascii="Times New Roman" w:eastAsia="Times New Roman" w:hAnsi="Times New Roman" w:cs="Times New Roman"/>
                <w:color w:val="000000"/>
                <w:sz w:val="24"/>
                <w:szCs w:val="24"/>
                <w:lang w:val="mn-MN"/>
              </w:rPr>
              <w:t xml:space="preserve">- </w:t>
            </w:r>
          </w:p>
        </w:tc>
      </w:tr>
      <w:tr w:rsidR="006346FF" w:rsidTr="00A31CBB">
        <w:trPr>
          <w:trHeight w:val="600"/>
        </w:trPr>
        <w:tc>
          <w:tcPr>
            <w:tcW w:w="458" w:type="dxa"/>
            <w:tcBorders>
              <w:top w:val="nil"/>
              <w:left w:val="single" w:sz="4" w:space="0" w:color="auto"/>
              <w:bottom w:val="single" w:sz="4" w:space="0" w:color="auto"/>
              <w:right w:val="single" w:sz="4" w:space="0" w:color="auto"/>
            </w:tcBorders>
            <w:noWrap/>
            <w:vAlign w:val="center"/>
          </w:tcPr>
          <w:p w:rsidR="006346FF" w:rsidRPr="006346FF" w:rsidRDefault="006346FF" w:rsidP="006346FF">
            <w:pPr>
              <w:spacing w:after="0"/>
              <w:jc w:val="center"/>
              <w:rPr>
                <w:rFonts w:ascii="Times New Roman" w:eastAsia="Times New Roman" w:hAnsi="Times New Roman" w:cs="Times New Roman"/>
                <w:b/>
                <w:i/>
                <w:color w:val="000000"/>
                <w:sz w:val="24"/>
                <w:szCs w:val="24"/>
                <w:lang w:val="mn-MN"/>
              </w:rPr>
            </w:pPr>
            <w:r w:rsidRPr="006346FF">
              <w:rPr>
                <w:rFonts w:ascii="Times New Roman" w:eastAsia="Times New Roman" w:hAnsi="Times New Roman" w:cs="Times New Roman"/>
                <w:b/>
                <w:i/>
                <w:color w:val="000000"/>
                <w:sz w:val="24"/>
                <w:szCs w:val="24"/>
                <w:lang w:val="mn-MN"/>
              </w:rPr>
              <w:lastRenderedPageBreak/>
              <w:t>2</w:t>
            </w:r>
            <w:r>
              <w:rPr>
                <w:rFonts w:ascii="Times New Roman" w:eastAsia="Times New Roman" w:hAnsi="Times New Roman" w:cs="Times New Roman"/>
                <w:b/>
                <w:i/>
                <w:color w:val="000000"/>
                <w:sz w:val="24"/>
                <w:szCs w:val="24"/>
                <w:lang w:val="mn-MN"/>
              </w:rPr>
              <w:t>3</w:t>
            </w:r>
          </w:p>
        </w:tc>
        <w:tc>
          <w:tcPr>
            <w:tcW w:w="4147" w:type="dxa"/>
            <w:tcBorders>
              <w:top w:val="nil"/>
              <w:left w:val="nil"/>
              <w:bottom w:val="single" w:sz="4" w:space="0" w:color="auto"/>
              <w:right w:val="single" w:sz="4" w:space="0" w:color="auto"/>
            </w:tcBorders>
            <w:vAlign w:val="bottom"/>
            <w:hideMark/>
          </w:tcPr>
          <w:p w:rsidR="006346FF" w:rsidRPr="00E259B1" w:rsidRDefault="006346FF" w:rsidP="0023071C">
            <w:pPr>
              <w:spacing w:after="0"/>
              <w:jc w:val="both"/>
              <w:rPr>
                <w:rFonts w:ascii="Times New Roman" w:eastAsia="Times New Roman" w:hAnsi="Times New Roman" w:cs="Times New Roman"/>
                <w:b/>
                <w:bCs/>
                <w:i/>
                <w:iCs/>
                <w:color w:val="000000"/>
                <w:sz w:val="24"/>
                <w:szCs w:val="24"/>
              </w:rPr>
            </w:pPr>
            <w:proofErr w:type="spellStart"/>
            <w:r w:rsidRPr="00E259B1">
              <w:rPr>
                <w:rFonts w:ascii="Times New Roman" w:eastAsia="Times New Roman" w:hAnsi="Times New Roman" w:cs="Times New Roman"/>
                <w:b/>
                <w:bCs/>
                <w:i/>
                <w:iCs/>
                <w:color w:val="000000"/>
                <w:sz w:val="24"/>
                <w:szCs w:val="24"/>
              </w:rPr>
              <w:t>Тайлант</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үеийн</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цэвэр</w:t>
            </w:r>
            <w:proofErr w:type="spellEnd"/>
            <w:r w:rsidRPr="00E259B1">
              <w:rPr>
                <w:rFonts w:ascii="Times New Roman" w:eastAsia="Times New Roman" w:hAnsi="Times New Roman" w:cs="Times New Roman"/>
                <w:b/>
                <w:bCs/>
                <w:i/>
                <w:iCs/>
                <w:color w:val="000000"/>
                <w:sz w:val="24"/>
                <w:szCs w:val="24"/>
              </w:rPr>
              <w:t xml:space="preserve"> </w:t>
            </w:r>
            <w:proofErr w:type="spellStart"/>
            <w:r w:rsidRPr="00E259B1">
              <w:rPr>
                <w:rFonts w:ascii="Times New Roman" w:eastAsia="Times New Roman" w:hAnsi="Times New Roman" w:cs="Times New Roman"/>
                <w:b/>
                <w:bCs/>
                <w:i/>
                <w:iCs/>
                <w:color w:val="000000"/>
                <w:sz w:val="24"/>
                <w:szCs w:val="24"/>
              </w:rPr>
              <w:t>ашиг</w:t>
            </w:r>
            <w:proofErr w:type="spellEnd"/>
            <w:r w:rsidRPr="00E259B1">
              <w:rPr>
                <w:rFonts w:ascii="Times New Roman" w:eastAsia="Times New Roman" w:hAnsi="Times New Roman" w:cs="Times New Roman"/>
                <w:b/>
                <w:bCs/>
                <w:i/>
                <w:iCs/>
                <w:color w:val="000000"/>
                <w:sz w:val="24"/>
                <w:szCs w:val="24"/>
              </w:rPr>
              <w:t xml:space="preserve">                          ( </w:t>
            </w:r>
            <w:proofErr w:type="spellStart"/>
            <w:r w:rsidRPr="00E259B1">
              <w:rPr>
                <w:rFonts w:ascii="Times New Roman" w:eastAsia="Times New Roman" w:hAnsi="Times New Roman" w:cs="Times New Roman"/>
                <w:b/>
                <w:bCs/>
                <w:i/>
                <w:iCs/>
                <w:color w:val="000000"/>
                <w:sz w:val="24"/>
                <w:szCs w:val="24"/>
              </w:rPr>
              <w:t>алдагдал</w:t>
            </w:r>
            <w:proofErr w:type="spellEnd"/>
            <w:r w:rsidRPr="00E259B1">
              <w:rPr>
                <w:rFonts w:ascii="Times New Roman" w:eastAsia="Times New Roman" w:hAnsi="Times New Roman" w:cs="Times New Roman"/>
                <w:b/>
                <w:bCs/>
                <w:i/>
                <w:iCs/>
                <w:color w:val="000000"/>
                <w:sz w:val="24"/>
                <w:szCs w:val="24"/>
              </w:rPr>
              <w:t xml:space="preserve"> )</w:t>
            </w:r>
          </w:p>
        </w:tc>
        <w:tc>
          <w:tcPr>
            <w:tcW w:w="2250" w:type="dxa"/>
            <w:tcBorders>
              <w:top w:val="nil"/>
              <w:left w:val="nil"/>
              <w:bottom w:val="single" w:sz="4" w:space="0" w:color="auto"/>
              <w:right w:val="single" w:sz="4" w:space="0" w:color="auto"/>
            </w:tcBorders>
            <w:noWrap/>
            <w:vAlign w:val="center"/>
          </w:tcPr>
          <w:p w:rsidR="006346FF" w:rsidRDefault="006346FF" w:rsidP="00322664">
            <w:pPr>
              <w:spacing w:after="0"/>
              <w:jc w:val="right"/>
              <w:rPr>
                <w:rFonts w:ascii="Times New Roman" w:eastAsia="Times New Roman" w:hAnsi="Times New Roman" w:cs="Times New Roman"/>
                <w:b/>
                <w:bCs/>
                <w:iCs/>
                <w:color w:val="000000"/>
                <w:sz w:val="24"/>
                <w:szCs w:val="24"/>
                <w:lang w:val="mn-MN"/>
              </w:rPr>
            </w:pPr>
          </w:p>
        </w:tc>
        <w:tc>
          <w:tcPr>
            <w:tcW w:w="2250" w:type="dxa"/>
            <w:tcBorders>
              <w:top w:val="nil"/>
              <w:left w:val="nil"/>
              <w:bottom w:val="single" w:sz="4" w:space="0" w:color="auto"/>
              <w:right w:val="single" w:sz="4" w:space="0" w:color="auto"/>
            </w:tcBorders>
            <w:noWrap/>
            <w:vAlign w:val="center"/>
            <w:hideMark/>
          </w:tcPr>
          <w:p w:rsidR="006346FF" w:rsidRDefault="006346FF" w:rsidP="0023071C">
            <w:pPr>
              <w:spacing w:after="0"/>
              <w:jc w:val="right"/>
              <w:rPr>
                <w:rFonts w:ascii="Times New Roman" w:eastAsia="Times New Roman" w:hAnsi="Times New Roman" w:cs="Times New Roman"/>
                <w:b/>
                <w:bCs/>
                <w:iCs/>
                <w:color w:val="000000"/>
                <w:sz w:val="24"/>
                <w:szCs w:val="24"/>
                <w:lang w:val="mn-MN"/>
              </w:rPr>
            </w:pPr>
            <w:r>
              <w:rPr>
                <w:rFonts w:ascii="Times New Roman" w:eastAsia="Times New Roman" w:hAnsi="Times New Roman" w:cs="Times New Roman"/>
                <w:b/>
                <w:bCs/>
                <w:iCs/>
                <w:color w:val="000000"/>
                <w:sz w:val="24"/>
                <w:szCs w:val="24"/>
              </w:rPr>
              <w:t>(</w:t>
            </w:r>
            <w:r>
              <w:rPr>
                <w:rFonts w:ascii="Times New Roman" w:eastAsia="Times New Roman" w:hAnsi="Times New Roman" w:cs="Times New Roman"/>
                <w:b/>
                <w:bCs/>
                <w:iCs/>
                <w:color w:val="000000"/>
                <w:sz w:val="24"/>
                <w:szCs w:val="24"/>
                <w:lang w:val="mn-MN"/>
              </w:rPr>
              <w:t>33,020,323.61</w:t>
            </w:r>
            <w:r>
              <w:rPr>
                <w:rFonts w:ascii="Times New Roman" w:eastAsia="Times New Roman" w:hAnsi="Times New Roman" w:cs="Times New Roman"/>
                <w:b/>
                <w:bCs/>
                <w:iCs/>
                <w:color w:val="000000"/>
                <w:sz w:val="24"/>
                <w:szCs w:val="24"/>
              </w:rPr>
              <w:t>)</w:t>
            </w:r>
          </w:p>
        </w:tc>
      </w:tr>
    </w:tbl>
    <w:p w:rsidR="00E259B1" w:rsidRDefault="00E259B1" w:rsidP="00E259B1">
      <w:pPr>
        <w:jc w:val="both"/>
        <w:rPr>
          <w:rFonts w:ascii="Times New Roman" w:hAnsi="Times New Roman" w:cs="Times New Roman"/>
          <w:sz w:val="24"/>
          <w:szCs w:val="24"/>
          <w:lang w:val="mn-MN"/>
        </w:rPr>
      </w:pPr>
    </w:p>
    <w:p w:rsidR="00D81C35" w:rsidRPr="00D81C35" w:rsidRDefault="00D81C35" w:rsidP="00D81C35">
      <w:pPr>
        <w:tabs>
          <w:tab w:val="left" w:pos="90"/>
        </w:tabs>
        <w:jc w:val="both"/>
        <w:rPr>
          <w:rFonts w:ascii="Times New Roman" w:hAnsi="Times New Roman" w:cs="Times New Roman"/>
          <w:sz w:val="24"/>
          <w:szCs w:val="24"/>
          <w:u w:val="single"/>
          <w:lang w:val="mn-MN"/>
        </w:rPr>
      </w:pPr>
      <w:r w:rsidRPr="00D81C35">
        <w:rPr>
          <w:rFonts w:ascii="Times New Roman" w:hAnsi="Times New Roman" w:cs="Times New Roman"/>
          <w:sz w:val="24"/>
          <w:szCs w:val="24"/>
          <w:u w:val="single"/>
          <w:lang w:val="mn-MN"/>
        </w:rPr>
        <w:t>Ноогдол ашгийн талаарх мэдээлэл:</w:t>
      </w:r>
    </w:p>
    <w:p w:rsidR="00D81C35" w:rsidRPr="00D81C35" w:rsidRDefault="00D81C35" w:rsidP="00D81C35">
      <w:pPr>
        <w:tabs>
          <w:tab w:val="left" w:pos="90"/>
        </w:tabs>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Компани 201</w:t>
      </w:r>
      <w:r w:rsidR="00DA35AF">
        <w:rPr>
          <w:rFonts w:ascii="Times New Roman" w:hAnsi="Times New Roman" w:cs="Times New Roman"/>
          <w:sz w:val="24"/>
          <w:szCs w:val="24"/>
        </w:rPr>
        <w:t>7</w:t>
      </w:r>
      <w:r w:rsidRPr="00D81C35">
        <w:rPr>
          <w:rFonts w:ascii="Times New Roman" w:hAnsi="Times New Roman" w:cs="Times New Roman"/>
          <w:sz w:val="24"/>
          <w:szCs w:val="24"/>
          <w:lang w:val="mn-MN"/>
        </w:rPr>
        <w:t xml:space="preserve"> онд алдагдалтай ажилласан тул ноогдол ашиг тараагаагүй болно.</w:t>
      </w:r>
    </w:p>
    <w:p w:rsidR="00D81C35" w:rsidRPr="00D81C35" w:rsidRDefault="00D81C35" w:rsidP="00D81C35">
      <w:pPr>
        <w:tabs>
          <w:tab w:val="left" w:pos="90"/>
        </w:tabs>
        <w:jc w:val="both"/>
        <w:rPr>
          <w:rFonts w:ascii="Times New Roman" w:hAnsi="Times New Roman" w:cs="Times New Roman"/>
          <w:sz w:val="24"/>
          <w:szCs w:val="24"/>
          <w:u w:val="single"/>
          <w:lang w:val="mn-MN"/>
        </w:rPr>
      </w:pPr>
      <w:proofErr w:type="spellStart"/>
      <w:r w:rsidRPr="00D81C35">
        <w:rPr>
          <w:rFonts w:ascii="Times New Roman" w:hAnsi="Times New Roman" w:cs="Times New Roman"/>
          <w:sz w:val="24"/>
          <w:szCs w:val="24"/>
          <w:u w:val="single"/>
        </w:rPr>
        <w:t>Компанийн</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тухай</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хуулийн</w:t>
      </w:r>
      <w:proofErr w:type="spellEnd"/>
      <w:r w:rsidRPr="00D81C35">
        <w:rPr>
          <w:rFonts w:ascii="Times New Roman" w:hAnsi="Times New Roman" w:cs="Times New Roman"/>
          <w:sz w:val="24"/>
          <w:szCs w:val="24"/>
          <w:u w:val="single"/>
        </w:rPr>
        <w:t xml:space="preserve"> 87, 89 </w:t>
      </w:r>
      <w:proofErr w:type="spellStart"/>
      <w:r w:rsidRPr="00D81C35">
        <w:rPr>
          <w:rFonts w:ascii="Times New Roman" w:hAnsi="Times New Roman" w:cs="Times New Roman"/>
          <w:sz w:val="24"/>
          <w:szCs w:val="24"/>
          <w:u w:val="single"/>
        </w:rPr>
        <w:t>дүгээр</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зүйлд</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заасан</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их</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хэмжээний</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болон</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сонирхлын</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зөрчилтэй</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хэлцэл</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хийсэн</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эсэх</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талаархи</w:t>
      </w:r>
      <w:proofErr w:type="spellEnd"/>
      <w:r w:rsidRPr="00D81C35">
        <w:rPr>
          <w:rFonts w:ascii="Times New Roman" w:hAnsi="Times New Roman" w:cs="Times New Roman"/>
          <w:sz w:val="24"/>
          <w:szCs w:val="24"/>
          <w:u w:val="single"/>
        </w:rPr>
        <w:t xml:space="preserve"> </w:t>
      </w:r>
      <w:proofErr w:type="spellStart"/>
      <w:r w:rsidRPr="00D81C35">
        <w:rPr>
          <w:rFonts w:ascii="Times New Roman" w:hAnsi="Times New Roman" w:cs="Times New Roman"/>
          <w:sz w:val="24"/>
          <w:szCs w:val="24"/>
          <w:u w:val="single"/>
        </w:rPr>
        <w:t>мэдээлэл</w:t>
      </w:r>
      <w:proofErr w:type="spellEnd"/>
      <w:r>
        <w:rPr>
          <w:rFonts w:ascii="Times New Roman" w:hAnsi="Times New Roman" w:cs="Times New Roman"/>
          <w:sz w:val="24"/>
          <w:szCs w:val="24"/>
          <w:u w:val="single"/>
          <w:lang w:val="mn-MN"/>
        </w:rPr>
        <w:t>:</w:t>
      </w:r>
    </w:p>
    <w:p w:rsidR="00D81C35" w:rsidRPr="00D81C35" w:rsidRDefault="00D81C35" w:rsidP="00D81C35">
      <w:pPr>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Компани их хэмжээний болон сонирхлын зөрчилтэй хэлцэл хийгээгүй. </w:t>
      </w:r>
    </w:p>
    <w:p w:rsidR="000E7F3F" w:rsidRPr="00D81C35" w:rsidRDefault="000E7F3F" w:rsidP="00E4725F">
      <w:pPr>
        <w:jc w:val="both"/>
        <w:rPr>
          <w:rFonts w:ascii="Times New Roman" w:hAnsi="Times New Roman" w:cs="Times New Roman"/>
          <w:sz w:val="24"/>
          <w:szCs w:val="24"/>
          <w:u w:val="single"/>
        </w:rPr>
      </w:pPr>
      <w:r w:rsidRPr="00D81C35">
        <w:rPr>
          <w:rFonts w:ascii="Times New Roman" w:hAnsi="Times New Roman" w:cs="Times New Roman"/>
          <w:sz w:val="24"/>
          <w:szCs w:val="24"/>
          <w:u w:val="single"/>
          <w:lang w:val="mn-MN"/>
        </w:rPr>
        <w:t>Үнэт цаас гаргагчийн хяналтын багц эзэмшигчдийн мэдээлэл:</w:t>
      </w:r>
    </w:p>
    <w:p w:rsidR="000E7F3F" w:rsidRPr="00D81C35" w:rsidRDefault="000E7F3F" w:rsidP="00E4725F">
      <w:pPr>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Хувьцааны 5 буюу түүнээс дээш хувийг эзэмшигч этгээд:</w:t>
      </w:r>
    </w:p>
    <w:tbl>
      <w:tblPr>
        <w:tblStyle w:val="TableGrid"/>
        <w:tblW w:w="9360" w:type="dxa"/>
        <w:tblInd w:w="108" w:type="dxa"/>
        <w:tblLook w:val="04A0" w:firstRow="1" w:lastRow="0" w:firstColumn="1" w:lastColumn="0" w:noHBand="0" w:noVBand="1"/>
      </w:tblPr>
      <w:tblGrid>
        <w:gridCol w:w="540"/>
        <w:gridCol w:w="5400"/>
        <w:gridCol w:w="3420"/>
      </w:tblGrid>
      <w:tr w:rsidR="000E7F3F" w:rsidRPr="00D81C35" w:rsidTr="00A310C3">
        <w:trPr>
          <w:trHeight w:val="317"/>
        </w:trPr>
        <w:tc>
          <w:tcPr>
            <w:tcW w:w="540" w:type="dxa"/>
            <w:vMerge w:val="restart"/>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w:t>
            </w:r>
          </w:p>
        </w:tc>
        <w:tc>
          <w:tcPr>
            <w:tcW w:w="5400" w:type="dxa"/>
            <w:vMerge w:val="restart"/>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Хувьцаа эзэмшигчийн нэр</w:t>
            </w:r>
          </w:p>
        </w:tc>
        <w:tc>
          <w:tcPr>
            <w:tcW w:w="3420" w:type="dxa"/>
            <w:vMerge w:val="restart"/>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Нийт хувьцааны хувь </w:t>
            </w:r>
          </w:p>
        </w:tc>
      </w:tr>
      <w:tr w:rsidR="000E7F3F" w:rsidRPr="00D81C35" w:rsidTr="00A310C3">
        <w:trPr>
          <w:trHeight w:val="317"/>
        </w:trPr>
        <w:tc>
          <w:tcPr>
            <w:tcW w:w="540" w:type="dxa"/>
            <w:vMerge/>
          </w:tcPr>
          <w:p w:rsidR="000E7F3F" w:rsidRPr="00D81C35" w:rsidRDefault="000E7F3F" w:rsidP="00E4725F">
            <w:pPr>
              <w:spacing w:line="276" w:lineRule="auto"/>
              <w:jc w:val="both"/>
              <w:rPr>
                <w:rFonts w:ascii="Times New Roman" w:hAnsi="Times New Roman" w:cs="Times New Roman"/>
                <w:sz w:val="24"/>
                <w:szCs w:val="24"/>
                <w:lang w:val="mn-MN"/>
              </w:rPr>
            </w:pPr>
          </w:p>
        </w:tc>
        <w:tc>
          <w:tcPr>
            <w:tcW w:w="5400" w:type="dxa"/>
            <w:vMerge/>
          </w:tcPr>
          <w:p w:rsidR="000E7F3F" w:rsidRPr="00D81C35" w:rsidRDefault="000E7F3F" w:rsidP="00E4725F">
            <w:pPr>
              <w:spacing w:line="276" w:lineRule="auto"/>
              <w:jc w:val="both"/>
              <w:rPr>
                <w:rFonts w:ascii="Times New Roman" w:hAnsi="Times New Roman" w:cs="Times New Roman"/>
                <w:sz w:val="24"/>
                <w:szCs w:val="24"/>
                <w:lang w:val="mn-MN"/>
              </w:rPr>
            </w:pPr>
          </w:p>
        </w:tc>
        <w:tc>
          <w:tcPr>
            <w:tcW w:w="3420" w:type="dxa"/>
            <w:vMerge/>
          </w:tcPr>
          <w:p w:rsidR="000E7F3F" w:rsidRPr="00D81C35" w:rsidRDefault="000E7F3F" w:rsidP="00E4725F">
            <w:pPr>
              <w:spacing w:line="276" w:lineRule="auto"/>
              <w:jc w:val="both"/>
              <w:rPr>
                <w:rFonts w:ascii="Times New Roman" w:hAnsi="Times New Roman" w:cs="Times New Roman"/>
                <w:sz w:val="24"/>
                <w:szCs w:val="24"/>
                <w:lang w:val="mn-MN"/>
              </w:rPr>
            </w:pPr>
          </w:p>
        </w:tc>
      </w:tr>
      <w:tr w:rsidR="000E7F3F" w:rsidRPr="00D81C35" w:rsidTr="00A310C3">
        <w:tc>
          <w:tcPr>
            <w:tcW w:w="540"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1</w:t>
            </w:r>
          </w:p>
        </w:tc>
        <w:tc>
          <w:tcPr>
            <w:tcW w:w="5400" w:type="dxa"/>
          </w:tcPr>
          <w:p w:rsidR="00614213" w:rsidRPr="00D81C35" w:rsidRDefault="00D81C35"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rPr>
              <w:t>HOT HOLDINGS S.A.R.L</w:t>
            </w:r>
            <w:r w:rsidRPr="00D81C35">
              <w:rPr>
                <w:rFonts w:ascii="Times New Roman" w:hAnsi="Times New Roman" w:cs="Times New Roman"/>
                <w:sz w:val="24"/>
                <w:szCs w:val="24"/>
                <w:lang w:val="mn-MN"/>
              </w:rPr>
              <w:t xml:space="preserve"> </w:t>
            </w:r>
          </w:p>
          <w:p w:rsidR="00D81C35" w:rsidRPr="00D81C35" w:rsidRDefault="00D81C35" w:rsidP="00E4725F">
            <w:pPr>
              <w:spacing w:line="276" w:lineRule="auto"/>
              <w:jc w:val="both"/>
              <w:rPr>
                <w:rFonts w:ascii="Times New Roman" w:hAnsi="Times New Roman" w:cs="Times New Roman"/>
                <w:sz w:val="24"/>
                <w:szCs w:val="24"/>
                <w:lang w:val="mn-MN"/>
              </w:rPr>
            </w:pPr>
          </w:p>
        </w:tc>
        <w:tc>
          <w:tcPr>
            <w:tcW w:w="3420" w:type="dxa"/>
          </w:tcPr>
          <w:p w:rsidR="000E7F3F" w:rsidRPr="00301E9A" w:rsidRDefault="00D81C35" w:rsidP="00E4725F">
            <w:pPr>
              <w:spacing w:line="276" w:lineRule="auto"/>
              <w:jc w:val="both"/>
              <w:rPr>
                <w:rFonts w:ascii="Times New Roman" w:hAnsi="Times New Roman" w:cs="Times New Roman"/>
                <w:sz w:val="24"/>
                <w:szCs w:val="24"/>
                <w:highlight w:val="yellow"/>
                <w:lang w:val="mn-MN"/>
              </w:rPr>
            </w:pPr>
            <w:r w:rsidRPr="00877EE3">
              <w:rPr>
                <w:rFonts w:ascii="Times New Roman" w:hAnsi="Times New Roman" w:cs="Times New Roman"/>
                <w:sz w:val="24"/>
                <w:szCs w:val="24"/>
                <w:lang w:val="mn-MN"/>
              </w:rPr>
              <w:t>74,53</w:t>
            </w:r>
            <w:r w:rsidR="000E7F3F" w:rsidRPr="00877EE3">
              <w:rPr>
                <w:rFonts w:ascii="Times New Roman" w:hAnsi="Times New Roman" w:cs="Times New Roman"/>
                <w:sz w:val="24"/>
                <w:szCs w:val="24"/>
                <w:lang w:val="mn-MN"/>
              </w:rPr>
              <w:t>%</w:t>
            </w:r>
          </w:p>
        </w:tc>
      </w:tr>
      <w:tr w:rsidR="000E7F3F" w:rsidRPr="00D81C35" w:rsidTr="00A310C3">
        <w:tc>
          <w:tcPr>
            <w:tcW w:w="540"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2</w:t>
            </w:r>
          </w:p>
        </w:tc>
        <w:tc>
          <w:tcPr>
            <w:tcW w:w="5400"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БиДиСек ХК</w:t>
            </w:r>
          </w:p>
          <w:p w:rsidR="00614213" w:rsidRPr="00D81C35" w:rsidRDefault="00614213" w:rsidP="00E4725F">
            <w:pPr>
              <w:spacing w:line="276" w:lineRule="auto"/>
              <w:jc w:val="both"/>
              <w:rPr>
                <w:rFonts w:ascii="Times New Roman" w:hAnsi="Times New Roman" w:cs="Times New Roman"/>
                <w:sz w:val="24"/>
                <w:szCs w:val="24"/>
                <w:lang w:val="mn-MN"/>
              </w:rPr>
            </w:pPr>
          </w:p>
        </w:tc>
        <w:tc>
          <w:tcPr>
            <w:tcW w:w="3420" w:type="dxa"/>
          </w:tcPr>
          <w:p w:rsidR="000E7F3F" w:rsidRPr="00301E9A" w:rsidRDefault="00203BAC" w:rsidP="00292B14">
            <w:pPr>
              <w:spacing w:line="276" w:lineRule="auto"/>
              <w:jc w:val="both"/>
              <w:rPr>
                <w:rFonts w:ascii="Times New Roman" w:hAnsi="Times New Roman" w:cs="Times New Roman"/>
                <w:sz w:val="24"/>
                <w:szCs w:val="24"/>
                <w:highlight w:val="yellow"/>
                <w:lang w:val="mn-MN"/>
              </w:rPr>
            </w:pPr>
            <w:r w:rsidRPr="00877EE3">
              <w:rPr>
                <w:rFonts w:ascii="Times New Roman" w:hAnsi="Times New Roman" w:cs="Times New Roman"/>
                <w:sz w:val="24"/>
                <w:szCs w:val="24"/>
              </w:rPr>
              <w:t>7,4</w:t>
            </w:r>
            <w:r w:rsidR="00292B14" w:rsidRPr="00877EE3">
              <w:rPr>
                <w:rFonts w:ascii="Times New Roman" w:hAnsi="Times New Roman" w:cs="Times New Roman"/>
                <w:sz w:val="24"/>
                <w:szCs w:val="24"/>
              </w:rPr>
              <w:t>8</w:t>
            </w:r>
            <w:r w:rsidR="000E7F3F" w:rsidRPr="00877EE3">
              <w:rPr>
                <w:rFonts w:ascii="Times New Roman" w:hAnsi="Times New Roman" w:cs="Times New Roman"/>
                <w:sz w:val="24"/>
                <w:szCs w:val="24"/>
                <w:lang w:val="mn-MN"/>
              </w:rPr>
              <w:t>%</w:t>
            </w:r>
          </w:p>
        </w:tc>
      </w:tr>
    </w:tbl>
    <w:p w:rsidR="000E7F3F" w:rsidRPr="00D81C35" w:rsidRDefault="000E7F3F" w:rsidP="00E4725F">
      <w:pPr>
        <w:jc w:val="both"/>
        <w:rPr>
          <w:rFonts w:ascii="Times New Roman" w:hAnsi="Times New Roman" w:cs="Times New Roman"/>
          <w:sz w:val="24"/>
          <w:szCs w:val="24"/>
          <w:lang w:val="mn-MN"/>
        </w:rPr>
      </w:pPr>
    </w:p>
    <w:p w:rsidR="000E7F3F" w:rsidRPr="00B81D9A" w:rsidRDefault="000E7F3F" w:rsidP="00E4725F">
      <w:pPr>
        <w:jc w:val="both"/>
        <w:rPr>
          <w:rFonts w:ascii="Times New Roman" w:hAnsi="Times New Roman" w:cs="Times New Roman"/>
          <w:sz w:val="24"/>
          <w:szCs w:val="24"/>
          <w:u w:val="single"/>
          <w:lang w:val="mn-MN"/>
        </w:rPr>
      </w:pPr>
      <w:r w:rsidRPr="00B81D9A">
        <w:rPr>
          <w:rFonts w:ascii="Times New Roman" w:hAnsi="Times New Roman" w:cs="Times New Roman"/>
          <w:sz w:val="24"/>
          <w:szCs w:val="24"/>
          <w:u w:val="single"/>
          <w:lang w:val="mn-MN"/>
        </w:rPr>
        <w:t>Үнэт цаас гаргагчийн ТУЗ, дэд хороодын тайлан:</w:t>
      </w:r>
    </w:p>
    <w:p w:rsidR="000E7F3F" w:rsidRPr="00D81C35" w:rsidRDefault="000E7F3F" w:rsidP="00E4725F">
      <w:pPr>
        <w:jc w:val="both"/>
        <w:rPr>
          <w:rFonts w:ascii="Times New Roman" w:hAnsi="Times New Roman" w:cs="Times New Roman"/>
          <w:sz w:val="24"/>
          <w:szCs w:val="24"/>
          <w:lang w:val="mn-MN"/>
        </w:rPr>
      </w:pPr>
      <w:r w:rsidRPr="00B81D9A">
        <w:rPr>
          <w:rFonts w:ascii="Times New Roman" w:hAnsi="Times New Roman" w:cs="Times New Roman"/>
          <w:sz w:val="24"/>
          <w:szCs w:val="24"/>
          <w:lang w:val="mn-MN"/>
        </w:rPr>
        <w:t>Төлөөлөн удирдах зөвлөлийн ердийн гишүүдээр</w:t>
      </w:r>
      <w:r w:rsidR="00FC451E" w:rsidRPr="00B81D9A">
        <w:rPr>
          <w:rFonts w:ascii="Times New Roman" w:hAnsi="Times New Roman" w:cs="Times New Roman"/>
          <w:sz w:val="24"/>
          <w:szCs w:val="24"/>
          <w:lang w:val="mn-MN"/>
        </w:rPr>
        <w:t xml:space="preserve"> Б.Батбаатар,</w:t>
      </w:r>
      <w:r w:rsidR="00877EE3">
        <w:rPr>
          <w:rFonts w:ascii="Times New Roman" w:hAnsi="Times New Roman" w:cs="Times New Roman"/>
          <w:sz w:val="24"/>
          <w:szCs w:val="24"/>
          <w:lang w:val="mn-MN"/>
        </w:rPr>
        <w:t xml:space="preserve"> Жэймс Пассин, Б.Пүрэвбаатар, Ж.Эрдэмбилэг</w:t>
      </w:r>
      <w:r w:rsidR="00FC451E" w:rsidRPr="00B81D9A">
        <w:rPr>
          <w:rFonts w:ascii="Times New Roman" w:hAnsi="Times New Roman" w:cs="Times New Roman"/>
          <w:sz w:val="24"/>
          <w:szCs w:val="24"/>
          <w:lang w:val="mn-MN"/>
        </w:rPr>
        <w:t>, Д.Даянбилгүүн</w:t>
      </w:r>
      <w:r w:rsidRPr="00B81D9A">
        <w:rPr>
          <w:rFonts w:ascii="Times New Roman" w:hAnsi="Times New Roman" w:cs="Times New Roman"/>
          <w:sz w:val="24"/>
          <w:szCs w:val="24"/>
          <w:lang w:val="mn-MN"/>
        </w:rPr>
        <w:t xml:space="preserve">, </w:t>
      </w:r>
      <w:r w:rsidR="00877EE3">
        <w:rPr>
          <w:rFonts w:ascii="Times New Roman" w:hAnsi="Times New Roman" w:cs="Times New Roman"/>
          <w:sz w:val="24"/>
          <w:szCs w:val="24"/>
          <w:lang w:val="mn-MN"/>
        </w:rPr>
        <w:t>Б.Мянганбаяр</w:t>
      </w:r>
      <w:r w:rsidR="00FC451E" w:rsidRPr="00B81D9A">
        <w:rPr>
          <w:rFonts w:ascii="Times New Roman" w:hAnsi="Times New Roman" w:cs="Times New Roman"/>
          <w:sz w:val="24"/>
          <w:szCs w:val="24"/>
          <w:lang w:val="mn-MN"/>
        </w:rPr>
        <w:t>,</w:t>
      </w:r>
      <w:r w:rsidRPr="00B81D9A">
        <w:rPr>
          <w:rFonts w:ascii="Times New Roman" w:hAnsi="Times New Roman" w:cs="Times New Roman"/>
          <w:sz w:val="24"/>
          <w:szCs w:val="24"/>
          <w:lang w:val="mn-MN"/>
        </w:rPr>
        <w:t xml:space="preserve"> хараат бус гишүүдээр </w:t>
      </w:r>
      <w:r w:rsidR="00877EE3">
        <w:rPr>
          <w:rFonts w:ascii="Times New Roman" w:hAnsi="Times New Roman" w:cs="Times New Roman"/>
          <w:sz w:val="24"/>
          <w:szCs w:val="24"/>
          <w:lang w:val="mn-MN"/>
        </w:rPr>
        <w:t>М.Батсүрэн</w:t>
      </w:r>
      <w:r w:rsidR="00FC451E" w:rsidRPr="00B81D9A">
        <w:rPr>
          <w:rFonts w:ascii="Times New Roman" w:hAnsi="Times New Roman" w:cs="Times New Roman"/>
          <w:sz w:val="24"/>
          <w:szCs w:val="24"/>
          <w:lang w:val="mn-MN"/>
        </w:rPr>
        <w:t xml:space="preserve">, Д.Нарангоо, Т.Тамир, </w:t>
      </w:r>
      <w:r w:rsidRPr="00B81D9A">
        <w:rPr>
          <w:rFonts w:ascii="Times New Roman" w:hAnsi="Times New Roman" w:cs="Times New Roman"/>
          <w:sz w:val="24"/>
          <w:szCs w:val="24"/>
          <w:lang w:val="mn-MN"/>
        </w:rPr>
        <w:t>Төлөөлөн удирдах зөвлөлийн даргаар Б.</w:t>
      </w:r>
      <w:r w:rsidR="00FC451E" w:rsidRPr="00B81D9A">
        <w:rPr>
          <w:rFonts w:ascii="Times New Roman" w:hAnsi="Times New Roman" w:cs="Times New Roman"/>
          <w:sz w:val="24"/>
          <w:szCs w:val="24"/>
          <w:lang w:val="mn-MN"/>
        </w:rPr>
        <w:t>Батбаатар</w:t>
      </w:r>
      <w:r w:rsidRPr="00B81D9A">
        <w:rPr>
          <w:rFonts w:ascii="Times New Roman" w:hAnsi="Times New Roman" w:cs="Times New Roman"/>
          <w:sz w:val="24"/>
          <w:szCs w:val="24"/>
          <w:lang w:val="mn-MN"/>
        </w:rPr>
        <w:t xml:space="preserve">, Гүйцэтгэх захирлаар </w:t>
      </w:r>
      <w:r w:rsidR="00877EE3">
        <w:rPr>
          <w:rFonts w:ascii="Times New Roman" w:hAnsi="Times New Roman" w:cs="Times New Roman"/>
          <w:sz w:val="24"/>
          <w:szCs w:val="24"/>
          <w:lang w:val="mn-MN"/>
        </w:rPr>
        <w:t>Б.Мянганбаяр</w:t>
      </w:r>
      <w:r w:rsidR="00FC451E" w:rsidRPr="00B81D9A">
        <w:rPr>
          <w:rFonts w:ascii="Times New Roman" w:hAnsi="Times New Roman" w:cs="Times New Roman"/>
          <w:sz w:val="24"/>
          <w:szCs w:val="24"/>
          <w:lang w:val="mn-MN"/>
        </w:rPr>
        <w:t xml:space="preserve">, </w:t>
      </w:r>
      <w:r w:rsidRPr="00B81D9A">
        <w:rPr>
          <w:rFonts w:ascii="Times New Roman" w:hAnsi="Times New Roman" w:cs="Times New Roman"/>
          <w:sz w:val="24"/>
          <w:szCs w:val="24"/>
          <w:lang w:val="mn-MN"/>
        </w:rPr>
        <w:t>Төлөөлөн удирдах зөвлөлийн н</w:t>
      </w:r>
      <w:r w:rsidR="00877EE3">
        <w:rPr>
          <w:rFonts w:ascii="Times New Roman" w:hAnsi="Times New Roman" w:cs="Times New Roman"/>
          <w:sz w:val="24"/>
          <w:szCs w:val="24"/>
          <w:lang w:val="mn-MN"/>
        </w:rPr>
        <w:t>арийн бичгийн даргаар Н.Батнайрамдал</w:t>
      </w:r>
      <w:r w:rsidRPr="00B81D9A">
        <w:rPr>
          <w:rFonts w:ascii="Times New Roman" w:hAnsi="Times New Roman" w:cs="Times New Roman"/>
          <w:sz w:val="24"/>
          <w:szCs w:val="24"/>
          <w:lang w:val="mn-MN"/>
        </w:rPr>
        <w:t xml:space="preserve"> нар ажиллаж байна.</w:t>
      </w:r>
      <w:r w:rsidRPr="00D81C35">
        <w:rPr>
          <w:rFonts w:ascii="Times New Roman" w:hAnsi="Times New Roman" w:cs="Times New Roman"/>
          <w:sz w:val="24"/>
          <w:szCs w:val="24"/>
          <w:lang w:val="mn-MN"/>
        </w:rPr>
        <w:t xml:space="preserve"> </w:t>
      </w:r>
    </w:p>
    <w:p w:rsidR="000E7F3F" w:rsidRPr="00D81C35" w:rsidRDefault="000E7F3F" w:rsidP="00E4725F">
      <w:pPr>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Төлөөлөн удирдах зөвлөлийн дарга, гишүүд, нарийн бичгийн дарга, гүйцэтгэх захирал нар 100 хувь компанийн засаглалын сургалтанд хамрагдсан.  </w:t>
      </w:r>
    </w:p>
    <w:p w:rsidR="000E7F3F" w:rsidRPr="00D81C35" w:rsidRDefault="000E7F3F" w:rsidP="00E4725F">
      <w:pPr>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Үнэт цаас гаргачийн удирдлага, эрх бүхий албан тушаалтны танилцуулга</w:t>
      </w:r>
    </w:p>
    <w:tbl>
      <w:tblPr>
        <w:tblStyle w:val="TableGrid"/>
        <w:tblW w:w="9360" w:type="dxa"/>
        <w:tblInd w:w="108" w:type="dxa"/>
        <w:tblLook w:val="04A0" w:firstRow="1" w:lastRow="0" w:firstColumn="1" w:lastColumn="0" w:noHBand="0" w:noVBand="1"/>
      </w:tblPr>
      <w:tblGrid>
        <w:gridCol w:w="570"/>
        <w:gridCol w:w="2850"/>
        <w:gridCol w:w="4016"/>
        <w:gridCol w:w="1924"/>
      </w:tblGrid>
      <w:tr w:rsidR="000E7F3F" w:rsidRPr="00D81C35" w:rsidTr="00A310C3">
        <w:tc>
          <w:tcPr>
            <w:tcW w:w="570"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w:t>
            </w:r>
          </w:p>
        </w:tc>
        <w:tc>
          <w:tcPr>
            <w:tcW w:w="2850"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Овог, нэр</w:t>
            </w:r>
          </w:p>
        </w:tc>
        <w:tc>
          <w:tcPr>
            <w:tcW w:w="4016" w:type="dxa"/>
          </w:tcPr>
          <w:p w:rsidR="000E7F3F" w:rsidRPr="00D81C35"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Албан тушаал</w:t>
            </w:r>
          </w:p>
        </w:tc>
        <w:tc>
          <w:tcPr>
            <w:tcW w:w="1924" w:type="dxa"/>
          </w:tcPr>
          <w:p w:rsidR="000E7F3F" w:rsidRDefault="000E7F3F"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Боловсрол</w:t>
            </w:r>
          </w:p>
          <w:p w:rsidR="00A91A3A" w:rsidRPr="00D81C35" w:rsidRDefault="00A91A3A" w:rsidP="00E4725F">
            <w:pPr>
              <w:spacing w:line="276" w:lineRule="auto"/>
              <w:jc w:val="both"/>
              <w:rPr>
                <w:rFonts w:ascii="Times New Roman" w:hAnsi="Times New Roman" w:cs="Times New Roman"/>
                <w:sz w:val="24"/>
                <w:szCs w:val="24"/>
                <w:lang w:val="mn-MN"/>
              </w:rPr>
            </w:pP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1</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Бадан овогтой Батбаатар</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дарга</w:t>
            </w:r>
          </w:p>
        </w:tc>
        <w:tc>
          <w:tcPr>
            <w:tcW w:w="1924" w:type="dxa"/>
          </w:tcPr>
          <w:p w:rsidR="00FC451E" w:rsidRPr="00D81C35" w:rsidRDefault="00614213"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2</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Жэймс Пассин</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гишүүн</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1924" w:type="dxa"/>
          </w:tcPr>
          <w:p w:rsidR="00FC451E" w:rsidRPr="00D81C35" w:rsidRDefault="00614213"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lastRenderedPageBreak/>
              <w:t>3</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Баярсайхан овогтой Пүрэвбатаар</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гишүүн, Гүйцэтгэх захирал</w:t>
            </w: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4</w:t>
            </w:r>
          </w:p>
        </w:tc>
        <w:tc>
          <w:tcPr>
            <w:tcW w:w="2850" w:type="dxa"/>
          </w:tcPr>
          <w:p w:rsidR="00FC451E" w:rsidRPr="00D81C35" w:rsidRDefault="00877EE3" w:rsidP="00E4725F">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Жүгдэрнамжил овогтой Эрдэмбилэг</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гишүүн</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1924" w:type="dxa"/>
          </w:tcPr>
          <w:p w:rsidR="00FC451E" w:rsidRPr="00D81C35" w:rsidRDefault="00614213"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5</w:t>
            </w:r>
          </w:p>
        </w:tc>
        <w:tc>
          <w:tcPr>
            <w:tcW w:w="2850" w:type="dxa"/>
          </w:tcPr>
          <w:p w:rsidR="00FC451E" w:rsidRPr="00D81C35" w:rsidRDefault="00877EE3" w:rsidP="00E4725F">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Батсүх овогтой Мянганбаяр</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гишүүн</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1924" w:type="dxa"/>
          </w:tcPr>
          <w:p w:rsidR="00FC451E" w:rsidRDefault="00A91A3A" w:rsidP="00E4725F">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w:t>
            </w:r>
            <w:r w:rsidR="00FC451E" w:rsidRPr="00D81C35">
              <w:rPr>
                <w:rFonts w:ascii="Times New Roman" w:hAnsi="Times New Roman" w:cs="Times New Roman"/>
                <w:sz w:val="24"/>
                <w:szCs w:val="24"/>
                <w:lang w:val="mn-MN"/>
              </w:rPr>
              <w:t>ээд</w:t>
            </w:r>
          </w:p>
          <w:p w:rsidR="00A91A3A" w:rsidRPr="00D81C35" w:rsidRDefault="00A91A3A" w:rsidP="00E4725F">
            <w:pPr>
              <w:spacing w:line="276" w:lineRule="auto"/>
              <w:jc w:val="both"/>
              <w:rPr>
                <w:rFonts w:ascii="Times New Roman" w:hAnsi="Times New Roman" w:cs="Times New Roman"/>
                <w:sz w:val="24"/>
                <w:szCs w:val="24"/>
                <w:lang w:val="mn-MN"/>
              </w:rPr>
            </w:pP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6</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Данзан овогтой Даянбилгүүн </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гишүүн</w:t>
            </w:r>
          </w:p>
          <w:p w:rsidR="00FC451E" w:rsidRPr="00D81C35" w:rsidRDefault="00FC451E" w:rsidP="00E4725F">
            <w:pPr>
              <w:spacing w:line="276" w:lineRule="auto"/>
              <w:jc w:val="both"/>
              <w:rPr>
                <w:rFonts w:ascii="Times New Roman" w:hAnsi="Times New Roman" w:cs="Times New Roman"/>
                <w:sz w:val="24"/>
                <w:szCs w:val="24"/>
              </w:rPr>
            </w:pP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7</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Тэрбиш овогтой Тамир</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4016" w:type="dxa"/>
          </w:tcPr>
          <w:p w:rsidR="00FC451E" w:rsidRPr="00D81C35" w:rsidRDefault="00FC451E" w:rsidP="00E4725F">
            <w:pPr>
              <w:spacing w:line="276" w:lineRule="auto"/>
              <w:rPr>
                <w:rFonts w:ascii="Times New Roman" w:hAnsi="Times New Roman" w:cs="Times New Roman"/>
                <w:sz w:val="24"/>
                <w:szCs w:val="24"/>
              </w:rPr>
            </w:pPr>
            <w:r w:rsidRPr="00D81C35">
              <w:rPr>
                <w:rFonts w:ascii="Times New Roman" w:hAnsi="Times New Roman" w:cs="Times New Roman"/>
                <w:sz w:val="24"/>
                <w:szCs w:val="24"/>
                <w:lang w:val="mn-MN"/>
              </w:rPr>
              <w:t>ТУЗ-ийн хараат бус гишүүн</w:t>
            </w: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8</w:t>
            </w:r>
          </w:p>
        </w:tc>
        <w:tc>
          <w:tcPr>
            <w:tcW w:w="285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Дармаа овогтой Нарангоо</w:t>
            </w:r>
          </w:p>
        </w:tc>
        <w:tc>
          <w:tcPr>
            <w:tcW w:w="4016" w:type="dxa"/>
          </w:tcPr>
          <w:p w:rsidR="00FC451E" w:rsidRPr="00D81C35" w:rsidRDefault="00FC451E" w:rsidP="00E4725F">
            <w:pPr>
              <w:spacing w:line="276" w:lineRule="auto"/>
              <w:rPr>
                <w:rFonts w:ascii="Times New Roman" w:hAnsi="Times New Roman" w:cs="Times New Roman"/>
                <w:sz w:val="24"/>
                <w:szCs w:val="24"/>
              </w:rPr>
            </w:pPr>
            <w:r w:rsidRPr="00D81C35">
              <w:rPr>
                <w:rFonts w:ascii="Times New Roman" w:hAnsi="Times New Roman" w:cs="Times New Roman"/>
                <w:sz w:val="24"/>
                <w:szCs w:val="24"/>
                <w:lang w:val="mn-MN"/>
              </w:rPr>
              <w:t>ТУЗ-ийн хараат бус гишүүн</w:t>
            </w: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9</w:t>
            </w:r>
          </w:p>
        </w:tc>
        <w:tc>
          <w:tcPr>
            <w:tcW w:w="2850" w:type="dxa"/>
          </w:tcPr>
          <w:p w:rsidR="00FC451E" w:rsidRPr="00D81C35" w:rsidRDefault="00877EE3" w:rsidP="00E4725F">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Мажигсүрэн овогтой Батсүрэн</w:t>
            </w:r>
          </w:p>
          <w:p w:rsidR="00FC451E" w:rsidRPr="00D81C35" w:rsidRDefault="00FC451E" w:rsidP="00E4725F">
            <w:pPr>
              <w:spacing w:line="276" w:lineRule="auto"/>
              <w:jc w:val="both"/>
              <w:rPr>
                <w:rFonts w:ascii="Times New Roman" w:hAnsi="Times New Roman" w:cs="Times New Roman"/>
                <w:sz w:val="24"/>
                <w:szCs w:val="24"/>
                <w:lang w:val="mn-MN"/>
              </w:rPr>
            </w:pPr>
          </w:p>
        </w:tc>
        <w:tc>
          <w:tcPr>
            <w:tcW w:w="4016" w:type="dxa"/>
          </w:tcPr>
          <w:p w:rsidR="00FC451E" w:rsidRPr="00D81C35" w:rsidRDefault="00FC451E" w:rsidP="00E4725F">
            <w:pPr>
              <w:spacing w:line="276" w:lineRule="auto"/>
              <w:rPr>
                <w:rFonts w:ascii="Times New Roman" w:hAnsi="Times New Roman" w:cs="Times New Roman"/>
                <w:sz w:val="24"/>
                <w:szCs w:val="24"/>
              </w:rPr>
            </w:pPr>
            <w:r w:rsidRPr="00D81C35">
              <w:rPr>
                <w:rFonts w:ascii="Times New Roman" w:hAnsi="Times New Roman" w:cs="Times New Roman"/>
                <w:sz w:val="24"/>
                <w:szCs w:val="24"/>
                <w:lang w:val="mn-MN"/>
              </w:rPr>
              <w:t>ТУЗ-ийн хараат бус гишүүн</w:t>
            </w: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r w:rsidR="00FC451E" w:rsidRPr="00D81C35" w:rsidTr="00A310C3">
        <w:tc>
          <w:tcPr>
            <w:tcW w:w="570"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10</w:t>
            </w:r>
          </w:p>
        </w:tc>
        <w:tc>
          <w:tcPr>
            <w:tcW w:w="2850" w:type="dxa"/>
          </w:tcPr>
          <w:p w:rsidR="00FC451E" w:rsidRPr="00D81C35" w:rsidRDefault="0039161F" w:rsidP="00E4725F">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Наранбадрах овогтой Батнай</w:t>
            </w:r>
            <w:bookmarkStart w:id="0" w:name="_GoBack"/>
            <w:bookmarkEnd w:id="0"/>
            <w:r w:rsidR="00877EE3">
              <w:rPr>
                <w:rFonts w:ascii="Times New Roman" w:hAnsi="Times New Roman" w:cs="Times New Roman"/>
                <w:sz w:val="24"/>
                <w:szCs w:val="24"/>
                <w:lang w:val="mn-MN"/>
              </w:rPr>
              <w:t>рамдал</w:t>
            </w:r>
          </w:p>
        </w:tc>
        <w:tc>
          <w:tcPr>
            <w:tcW w:w="4016"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нарийн бичиг</w:t>
            </w:r>
          </w:p>
        </w:tc>
        <w:tc>
          <w:tcPr>
            <w:tcW w:w="1924" w:type="dxa"/>
          </w:tcPr>
          <w:p w:rsidR="00FC451E" w:rsidRPr="00D81C35" w:rsidRDefault="00FC451E" w:rsidP="00E4725F">
            <w:pPr>
              <w:spacing w:line="276"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дээд</w:t>
            </w:r>
          </w:p>
        </w:tc>
      </w:tr>
    </w:tbl>
    <w:p w:rsidR="000E7F3F" w:rsidRPr="00D81C35" w:rsidRDefault="000E7F3F" w:rsidP="00E4725F">
      <w:pPr>
        <w:jc w:val="both"/>
        <w:rPr>
          <w:rFonts w:ascii="Times New Roman" w:hAnsi="Times New Roman" w:cs="Times New Roman"/>
          <w:sz w:val="24"/>
          <w:szCs w:val="24"/>
          <w:lang w:val="mn-MN"/>
        </w:rPr>
      </w:pPr>
    </w:p>
    <w:p w:rsidR="00087B8A" w:rsidRPr="00087B8A" w:rsidRDefault="00087B8A" w:rsidP="00087B8A">
      <w:pPr>
        <w:jc w:val="both"/>
        <w:rPr>
          <w:rFonts w:ascii="Times New Roman" w:hAnsi="Times New Roman" w:cs="Times New Roman"/>
          <w:sz w:val="24"/>
          <w:szCs w:val="24"/>
        </w:rPr>
      </w:pPr>
      <w:r w:rsidRPr="00087B8A">
        <w:rPr>
          <w:rFonts w:ascii="Times New Roman" w:hAnsi="Times New Roman" w:cs="Times New Roman"/>
          <w:sz w:val="24"/>
          <w:szCs w:val="24"/>
          <w:lang w:val="mn-MN"/>
        </w:rPr>
        <w:t xml:space="preserve">“Хот Девелопмент” ХК-ийн хувьцаа эзэмшигчдийн ээлжит хурал </w:t>
      </w:r>
      <w:r w:rsidR="00877EE3">
        <w:rPr>
          <w:rFonts w:ascii="Times New Roman" w:hAnsi="Times New Roman" w:cs="Times New Roman"/>
          <w:b/>
          <w:sz w:val="24"/>
          <w:szCs w:val="24"/>
          <w:lang w:val="mn-MN"/>
        </w:rPr>
        <w:t>2017</w:t>
      </w:r>
      <w:r w:rsidRPr="008C5B3F">
        <w:rPr>
          <w:rFonts w:ascii="Times New Roman" w:hAnsi="Times New Roman" w:cs="Times New Roman"/>
          <w:b/>
          <w:sz w:val="24"/>
          <w:szCs w:val="24"/>
          <w:lang w:val="mn-MN"/>
        </w:rPr>
        <w:t xml:space="preserve"> оны 04 сарын </w:t>
      </w:r>
      <w:r w:rsidR="00877EE3">
        <w:rPr>
          <w:rFonts w:ascii="Times New Roman" w:hAnsi="Times New Roman" w:cs="Times New Roman"/>
          <w:b/>
          <w:sz w:val="24"/>
          <w:szCs w:val="24"/>
          <w:lang w:val="mn-MN"/>
        </w:rPr>
        <w:t>21</w:t>
      </w:r>
      <w:r w:rsidRPr="008C5B3F">
        <w:rPr>
          <w:rFonts w:ascii="Times New Roman" w:hAnsi="Times New Roman" w:cs="Times New Roman"/>
          <w:b/>
          <w:sz w:val="24"/>
          <w:szCs w:val="24"/>
          <w:lang w:val="mn-MN"/>
        </w:rPr>
        <w:t>-ны өдөр</w:t>
      </w:r>
      <w:r w:rsidRPr="00087B8A">
        <w:rPr>
          <w:rFonts w:ascii="Times New Roman" w:hAnsi="Times New Roman" w:cs="Times New Roman"/>
          <w:sz w:val="24"/>
          <w:szCs w:val="24"/>
          <w:lang w:val="mn-MN"/>
        </w:rPr>
        <w:t xml:space="preserve"> хуралдаж компанийн</w:t>
      </w:r>
      <w:r w:rsidR="00877EE3">
        <w:rPr>
          <w:rFonts w:ascii="Times New Roman" w:hAnsi="Times New Roman" w:cs="Times New Roman"/>
          <w:sz w:val="24"/>
          <w:szCs w:val="24"/>
          <w:lang w:val="mn-MN"/>
        </w:rPr>
        <w:t xml:space="preserve"> ТУЗ-ийн гишүүдийн томилох, 2016</w:t>
      </w:r>
      <w:r w:rsidRPr="00087B8A">
        <w:rPr>
          <w:rFonts w:ascii="Times New Roman" w:hAnsi="Times New Roman" w:cs="Times New Roman"/>
          <w:sz w:val="24"/>
          <w:szCs w:val="24"/>
          <w:lang w:val="mn-MN"/>
        </w:rPr>
        <w:t xml:space="preserve"> оны үйл ажиллагааны боло</w:t>
      </w:r>
      <w:r w:rsidR="00877EE3">
        <w:rPr>
          <w:rFonts w:ascii="Times New Roman" w:hAnsi="Times New Roman" w:cs="Times New Roman"/>
          <w:sz w:val="24"/>
          <w:szCs w:val="24"/>
          <w:lang w:val="mn-MN"/>
        </w:rPr>
        <w:t>н санхүүгийн тайлан батлах, 2017</w:t>
      </w:r>
      <w:r w:rsidRPr="00087B8A">
        <w:rPr>
          <w:rFonts w:ascii="Times New Roman" w:hAnsi="Times New Roman" w:cs="Times New Roman"/>
          <w:sz w:val="24"/>
          <w:szCs w:val="24"/>
          <w:lang w:val="mn-MN"/>
        </w:rPr>
        <w:t xml:space="preserve"> он</w:t>
      </w:r>
      <w:r w:rsidR="00877EE3">
        <w:rPr>
          <w:rFonts w:ascii="Times New Roman" w:hAnsi="Times New Roman" w:cs="Times New Roman"/>
          <w:sz w:val="24"/>
          <w:szCs w:val="24"/>
          <w:lang w:val="mn-MN"/>
        </w:rPr>
        <w:t>ы бизнес төлөвлөгөө батлах, 2017</w:t>
      </w:r>
      <w:r w:rsidRPr="00087B8A">
        <w:rPr>
          <w:rFonts w:ascii="Times New Roman" w:hAnsi="Times New Roman" w:cs="Times New Roman"/>
          <w:sz w:val="24"/>
          <w:szCs w:val="24"/>
          <w:lang w:val="mn-MN"/>
        </w:rPr>
        <w:t xml:space="preserve"> оны ТУЗ-ын төсөв батлах зэрэг асуудлаар хэлэлцсэн юм. Уг хуралд нийт саналын эрхтэй энгийн хувьцаа эзэмшигчдийн 82,0</w:t>
      </w:r>
      <w:r w:rsidRPr="00087B8A">
        <w:rPr>
          <w:rFonts w:ascii="Times New Roman" w:hAnsi="Times New Roman" w:cs="Times New Roman"/>
          <w:sz w:val="24"/>
          <w:szCs w:val="24"/>
        </w:rPr>
        <w:t xml:space="preserve">2 </w:t>
      </w:r>
      <w:r w:rsidRPr="00087B8A">
        <w:rPr>
          <w:rFonts w:ascii="Times New Roman" w:hAnsi="Times New Roman" w:cs="Times New Roman"/>
          <w:sz w:val="24"/>
          <w:szCs w:val="24"/>
          <w:lang w:val="mn-MN"/>
        </w:rPr>
        <w:t>хувь санал ирүүлсэн бөгөөд хэлэлцэж буй асуудалтай холбогдож гаргасан хурлын шийдвэрийг 100 хувийн саналаар баталсан байна.</w:t>
      </w:r>
    </w:p>
    <w:p w:rsidR="000E7F3F" w:rsidRPr="00D81C35" w:rsidRDefault="000E7F3F" w:rsidP="00E4725F">
      <w:pPr>
        <w:jc w:val="both"/>
        <w:rPr>
          <w:rFonts w:ascii="Times New Roman" w:eastAsia="Times New Roman" w:hAnsi="Times New Roman" w:cs="Times New Roman"/>
          <w:sz w:val="24"/>
          <w:szCs w:val="24"/>
          <w:lang w:val="mn-MN"/>
        </w:rPr>
      </w:pPr>
      <w:r w:rsidRPr="00D81C35">
        <w:rPr>
          <w:rFonts w:ascii="Times New Roman" w:eastAsia="Times New Roman" w:hAnsi="Times New Roman" w:cs="Times New Roman"/>
          <w:sz w:val="24"/>
          <w:szCs w:val="24"/>
          <w:lang w:val="mn-MN"/>
        </w:rPr>
        <w:t>Хувьцаа эзэмшигчдийн ээлжит  хурлаар ТУЗ-ийн гишүүдийг сон</w:t>
      </w:r>
      <w:r w:rsidR="00614213" w:rsidRPr="00D81C35">
        <w:rPr>
          <w:rFonts w:ascii="Times New Roman" w:eastAsia="Times New Roman" w:hAnsi="Times New Roman" w:cs="Times New Roman"/>
          <w:sz w:val="24"/>
          <w:szCs w:val="24"/>
          <w:lang w:val="mn-MN"/>
        </w:rPr>
        <w:t xml:space="preserve">госон бөгөөд </w:t>
      </w:r>
      <w:r w:rsidR="00614213" w:rsidRPr="008C5B3F">
        <w:rPr>
          <w:rFonts w:ascii="Times New Roman" w:eastAsia="Times New Roman" w:hAnsi="Times New Roman" w:cs="Times New Roman"/>
          <w:b/>
          <w:sz w:val="24"/>
          <w:szCs w:val="24"/>
          <w:lang w:val="mn-MN"/>
        </w:rPr>
        <w:t>201</w:t>
      </w:r>
      <w:r w:rsidR="00877EE3">
        <w:rPr>
          <w:rFonts w:ascii="Times New Roman" w:eastAsia="Times New Roman" w:hAnsi="Times New Roman" w:cs="Times New Roman"/>
          <w:b/>
          <w:sz w:val="24"/>
          <w:szCs w:val="24"/>
          <w:lang w:val="mn-MN"/>
        </w:rPr>
        <w:t>7</w:t>
      </w:r>
      <w:r w:rsidR="00614213" w:rsidRPr="008C5B3F">
        <w:rPr>
          <w:rFonts w:ascii="Times New Roman" w:eastAsia="Times New Roman" w:hAnsi="Times New Roman" w:cs="Times New Roman"/>
          <w:b/>
          <w:sz w:val="24"/>
          <w:szCs w:val="24"/>
          <w:lang w:val="mn-MN"/>
        </w:rPr>
        <w:t xml:space="preserve"> оны 0</w:t>
      </w:r>
      <w:r w:rsidR="00B81D9A" w:rsidRPr="008C5B3F">
        <w:rPr>
          <w:rFonts w:ascii="Times New Roman" w:eastAsia="Times New Roman" w:hAnsi="Times New Roman" w:cs="Times New Roman"/>
          <w:b/>
          <w:sz w:val="24"/>
          <w:szCs w:val="24"/>
        </w:rPr>
        <w:t>5</w:t>
      </w:r>
      <w:r w:rsidR="00614213" w:rsidRPr="008C5B3F">
        <w:rPr>
          <w:rFonts w:ascii="Times New Roman" w:eastAsia="Times New Roman" w:hAnsi="Times New Roman" w:cs="Times New Roman"/>
          <w:b/>
          <w:sz w:val="24"/>
          <w:szCs w:val="24"/>
          <w:lang w:val="mn-MN"/>
        </w:rPr>
        <w:t xml:space="preserve"> сарын </w:t>
      </w:r>
      <w:r w:rsidR="00877EE3">
        <w:rPr>
          <w:rFonts w:ascii="Times New Roman" w:eastAsia="Times New Roman" w:hAnsi="Times New Roman" w:cs="Times New Roman"/>
          <w:b/>
          <w:sz w:val="24"/>
          <w:szCs w:val="24"/>
        </w:rPr>
        <w:t>2</w:t>
      </w:r>
      <w:r w:rsidR="00877EE3">
        <w:rPr>
          <w:rFonts w:ascii="Times New Roman" w:eastAsia="Times New Roman" w:hAnsi="Times New Roman" w:cs="Times New Roman"/>
          <w:b/>
          <w:sz w:val="24"/>
          <w:szCs w:val="24"/>
          <w:lang w:val="mn-MN"/>
        </w:rPr>
        <w:t>5</w:t>
      </w:r>
      <w:r w:rsidRPr="008C5B3F">
        <w:rPr>
          <w:rFonts w:ascii="Times New Roman" w:eastAsia="Times New Roman" w:hAnsi="Times New Roman" w:cs="Times New Roman"/>
          <w:b/>
          <w:sz w:val="24"/>
          <w:szCs w:val="24"/>
          <w:lang w:val="mn-MN"/>
        </w:rPr>
        <w:t>-ны</w:t>
      </w:r>
      <w:r w:rsidRPr="00D81C35">
        <w:rPr>
          <w:rFonts w:ascii="Times New Roman" w:eastAsia="Times New Roman" w:hAnsi="Times New Roman" w:cs="Times New Roman"/>
          <w:sz w:val="24"/>
          <w:szCs w:val="24"/>
          <w:lang w:val="mn-MN"/>
        </w:rPr>
        <w:t xml:space="preserve"> өдөр Төлөөлөн Удирдах зөвлөлийн хурлыг хуралдуулан ТУЗ-ийн дэргэдэх хороодыг дараах бүрэлдэхүүнтэйгээр томилсон.</w:t>
      </w:r>
    </w:p>
    <w:p w:rsidR="000E7F3F" w:rsidRPr="00D81C35" w:rsidRDefault="000E7F3F" w:rsidP="00E4725F">
      <w:pPr>
        <w:jc w:val="both"/>
        <w:rPr>
          <w:rFonts w:ascii="Times New Roman" w:eastAsia="Times New Roman" w:hAnsi="Times New Roman" w:cs="Times New Roman"/>
          <w:sz w:val="24"/>
          <w:szCs w:val="24"/>
          <w:lang w:val="mn-MN"/>
        </w:rPr>
      </w:pPr>
      <w:r w:rsidRPr="00D81C35">
        <w:rPr>
          <w:rFonts w:ascii="Times New Roman" w:eastAsia="Times New Roman" w:hAnsi="Times New Roman" w:cs="Times New Roman"/>
          <w:sz w:val="24"/>
          <w:szCs w:val="24"/>
          <w:lang w:val="mn-MN"/>
        </w:rPr>
        <w:t xml:space="preserve">А. Төлөөлөн удирдах Зөвлөлийн дэргэдэх Аудитын дэд хороог </w:t>
      </w:r>
      <w:r w:rsidR="00877EE3">
        <w:rPr>
          <w:rFonts w:ascii="Times New Roman" w:hAnsi="Times New Roman" w:cs="Times New Roman"/>
          <w:sz w:val="24"/>
          <w:szCs w:val="24"/>
          <w:lang w:val="mn-MN"/>
        </w:rPr>
        <w:t>М.Батсүрэн, Ж.Эрдэмбилэг</w:t>
      </w:r>
      <w:r w:rsidR="00614213" w:rsidRPr="00D81C35">
        <w:rPr>
          <w:rFonts w:ascii="Times New Roman" w:hAnsi="Times New Roman" w:cs="Times New Roman"/>
          <w:sz w:val="24"/>
          <w:szCs w:val="24"/>
          <w:lang w:val="mn-MN"/>
        </w:rPr>
        <w:t>, Д.Нарангоо</w:t>
      </w:r>
      <w:r w:rsidR="00614213" w:rsidRPr="00D81C35">
        <w:rPr>
          <w:rFonts w:ascii="Times New Roman" w:eastAsia="Times New Roman" w:hAnsi="Times New Roman" w:cs="Times New Roman"/>
          <w:sz w:val="24"/>
          <w:szCs w:val="24"/>
          <w:lang w:val="mn-MN"/>
        </w:rPr>
        <w:t xml:space="preserve"> </w:t>
      </w:r>
      <w:r w:rsidRPr="00D81C35">
        <w:rPr>
          <w:rFonts w:ascii="Times New Roman" w:eastAsia="Times New Roman" w:hAnsi="Times New Roman" w:cs="Times New Roman"/>
          <w:sz w:val="24"/>
          <w:szCs w:val="24"/>
          <w:lang w:val="mn-MN"/>
        </w:rPr>
        <w:t xml:space="preserve">гэсэн бүрэлдэхүүнтэйгээр байгуулан, Аудитын хорооны даргаар ТУЗ-ийн хараат бус </w:t>
      </w:r>
      <w:r w:rsidR="00614213" w:rsidRPr="00D81C35">
        <w:rPr>
          <w:rFonts w:ascii="Times New Roman" w:eastAsia="Times New Roman" w:hAnsi="Times New Roman" w:cs="Times New Roman"/>
          <w:sz w:val="24"/>
          <w:szCs w:val="24"/>
          <w:lang w:val="mn-MN"/>
        </w:rPr>
        <w:t xml:space="preserve">гишүүн </w:t>
      </w:r>
      <w:r w:rsidR="00877EE3">
        <w:rPr>
          <w:rFonts w:ascii="Times New Roman" w:hAnsi="Times New Roman" w:cs="Times New Roman"/>
          <w:sz w:val="24"/>
          <w:szCs w:val="24"/>
          <w:lang w:val="mn-MN"/>
        </w:rPr>
        <w:t>М.Батхсүрэнг</w:t>
      </w:r>
      <w:r w:rsidRPr="00D81C35">
        <w:rPr>
          <w:rFonts w:ascii="Times New Roman" w:eastAsia="Times New Roman" w:hAnsi="Times New Roman" w:cs="Times New Roman"/>
          <w:sz w:val="24"/>
          <w:szCs w:val="24"/>
          <w:lang w:val="mn-MN"/>
        </w:rPr>
        <w:t xml:space="preserve"> томилсон. </w:t>
      </w:r>
    </w:p>
    <w:p w:rsidR="000E7F3F" w:rsidRPr="00D81C35" w:rsidRDefault="000E7F3F" w:rsidP="00E4725F">
      <w:pPr>
        <w:jc w:val="both"/>
        <w:rPr>
          <w:rFonts w:ascii="Times New Roman" w:eastAsia="Times New Roman" w:hAnsi="Times New Roman" w:cs="Times New Roman"/>
          <w:sz w:val="24"/>
          <w:szCs w:val="24"/>
          <w:lang w:val="mn-MN"/>
        </w:rPr>
      </w:pPr>
      <w:r w:rsidRPr="00D81C35">
        <w:rPr>
          <w:rFonts w:ascii="Times New Roman" w:eastAsia="Times New Roman" w:hAnsi="Times New Roman" w:cs="Times New Roman"/>
          <w:sz w:val="24"/>
          <w:szCs w:val="24"/>
          <w:lang w:val="mn-MN"/>
        </w:rPr>
        <w:t xml:space="preserve">Б. Төлөөлөн удирдах Зөвлөлийн дэргэдэх Цалин урамшууллын дэд хороог </w:t>
      </w:r>
      <w:r w:rsidR="00877EE3">
        <w:rPr>
          <w:rFonts w:ascii="Times New Roman" w:eastAsia="Times New Roman" w:hAnsi="Times New Roman" w:cs="Times New Roman"/>
          <w:sz w:val="24"/>
          <w:szCs w:val="24"/>
          <w:lang w:val="mn-MN"/>
        </w:rPr>
        <w:t>Ж.Эрдэмбилэг</w:t>
      </w:r>
      <w:r w:rsidR="00614213" w:rsidRPr="00D81C35">
        <w:rPr>
          <w:rFonts w:ascii="Times New Roman" w:hAnsi="Times New Roman" w:cs="Times New Roman"/>
          <w:sz w:val="24"/>
          <w:szCs w:val="24"/>
          <w:lang w:val="mn-MN"/>
        </w:rPr>
        <w:t>, Д.Нарангоо, Т.Тамир</w:t>
      </w:r>
      <w:r w:rsidRPr="00D81C35">
        <w:rPr>
          <w:rFonts w:ascii="Times New Roman" w:eastAsia="Times New Roman" w:hAnsi="Times New Roman" w:cs="Times New Roman"/>
          <w:sz w:val="24"/>
          <w:szCs w:val="24"/>
          <w:lang w:val="mn-MN"/>
        </w:rPr>
        <w:t xml:space="preserve"> гэсэн бүрэлдэхүүнтэйгээр байгуулан, Цалин урамшууллын дэд хорооны даргаар </w:t>
      </w:r>
      <w:r w:rsidR="00614213" w:rsidRPr="00D81C35">
        <w:rPr>
          <w:rFonts w:ascii="Times New Roman" w:eastAsia="Times New Roman" w:hAnsi="Times New Roman" w:cs="Times New Roman"/>
          <w:sz w:val="24"/>
          <w:szCs w:val="24"/>
          <w:lang w:val="mn-MN"/>
        </w:rPr>
        <w:t xml:space="preserve">ТУЗ-ийн  гишүүн </w:t>
      </w:r>
      <w:r w:rsidR="00877EE3">
        <w:rPr>
          <w:rFonts w:ascii="Times New Roman" w:hAnsi="Times New Roman" w:cs="Times New Roman"/>
          <w:sz w:val="24"/>
          <w:szCs w:val="24"/>
          <w:lang w:val="mn-MN"/>
        </w:rPr>
        <w:t>Ж.Эрдэмбилгийг</w:t>
      </w:r>
      <w:r w:rsidRPr="00D81C35">
        <w:rPr>
          <w:rFonts w:ascii="Times New Roman" w:eastAsia="Times New Roman" w:hAnsi="Times New Roman" w:cs="Times New Roman"/>
          <w:sz w:val="24"/>
          <w:szCs w:val="24"/>
          <w:lang w:val="mn-MN"/>
        </w:rPr>
        <w:t xml:space="preserve"> томилсон. </w:t>
      </w:r>
    </w:p>
    <w:p w:rsidR="00D81C35" w:rsidRDefault="000E7F3F" w:rsidP="00E4725F">
      <w:pPr>
        <w:jc w:val="both"/>
        <w:rPr>
          <w:rFonts w:ascii="Times New Roman" w:eastAsia="Times New Roman" w:hAnsi="Times New Roman" w:cs="Times New Roman"/>
          <w:sz w:val="24"/>
          <w:szCs w:val="24"/>
        </w:rPr>
      </w:pPr>
      <w:r w:rsidRPr="00D81C35">
        <w:rPr>
          <w:rFonts w:ascii="Times New Roman" w:eastAsia="Times New Roman" w:hAnsi="Times New Roman" w:cs="Times New Roman"/>
          <w:sz w:val="24"/>
          <w:szCs w:val="24"/>
          <w:lang w:val="mn-MN"/>
        </w:rPr>
        <w:t xml:space="preserve">В. Төлөөлөн удирдах Зөвлөлийн дэргэдэх Нэр дэвшүүлэх дэд хороог </w:t>
      </w:r>
      <w:r w:rsidR="00877EE3">
        <w:rPr>
          <w:rFonts w:ascii="Times New Roman" w:hAnsi="Times New Roman" w:cs="Times New Roman"/>
          <w:sz w:val="24"/>
          <w:szCs w:val="24"/>
          <w:lang w:val="mn-MN"/>
        </w:rPr>
        <w:t>Б.Пүрэвбаатар, Д.Нарангоо</w:t>
      </w:r>
      <w:r w:rsidR="00614213" w:rsidRPr="00D81C35">
        <w:rPr>
          <w:rFonts w:ascii="Times New Roman" w:hAnsi="Times New Roman" w:cs="Times New Roman"/>
          <w:sz w:val="24"/>
          <w:szCs w:val="24"/>
          <w:lang w:val="mn-MN"/>
        </w:rPr>
        <w:t>, Т.Тамир</w:t>
      </w:r>
      <w:r w:rsidRPr="00D81C35">
        <w:rPr>
          <w:rFonts w:ascii="Times New Roman" w:eastAsia="Times New Roman" w:hAnsi="Times New Roman" w:cs="Times New Roman"/>
          <w:sz w:val="24"/>
          <w:szCs w:val="24"/>
          <w:lang w:val="mn-MN"/>
        </w:rPr>
        <w:t xml:space="preserve"> гэсэн бүрэлдэхүүнтэйгээр байгуулан, Нэр дэвшүүлэх дэд хорооны даргаар ТУЗ-ийн  гишүүн </w:t>
      </w:r>
      <w:r w:rsidR="00877EE3">
        <w:rPr>
          <w:rFonts w:ascii="Times New Roman" w:hAnsi="Times New Roman" w:cs="Times New Roman"/>
          <w:sz w:val="24"/>
          <w:szCs w:val="24"/>
          <w:lang w:val="mn-MN"/>
        </w:rPr>
        <w:t>Б.Пүрэвбаатарыг</w:t>
      </w:r>
      <w:r w:rsidR="00614213" w:rsidRPr="00D81C35">
        <w:rPr>
          <w:rFonts w:ascii="Times New Roman" w:hAnsi="Times New Roman" w:cs="Times New Roman"/>
          <w:sz w:val="24"/>
          <w:szCs w:val="24"/>
          <w:lang w:val="mn-MN"/>
        </w:rPr>
        <w:t xml:space="preserve"> </w:t>
      </w:r>
      <w:r w:rsidRPr="00D81C35">
        <w:rPr>
          <w:rFonts w:ascii="Times New Roman" w:eastAsia="Times New Roman" w:hAnsi="Times New Roman" w:cs="Times New Roman"/>
          <w:sz w:val="24"/>
          <w:szCs w:val="24"/>
          <w:lang w:val="mn-MN"/>
        </w:rPr>
        <w:t xml:space="preserve">томилсон. </w:t>
      </w:r>
    </w:p>
    <w:p w:rsidR="00087B8A" w:rsidRPr="00D25BC8" w:rsidRDefault="00087B8A" w:rsidP="00087B8A">
      <w:pPr>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Төлөөлөн удирдах </w:t>
      </w:r>
      <w:r w:rsidR="00877EE3">
        <w:rPr>
          <w:rFonts w:ascii="Times New Roman" w:hAnsi="Times New Roman" w:cs="Times New Roman"/>
          <w:sz w:val="24"/>
          <w:szCs w:val="24"/>
          <w:lang w:val="mn-MN"/>
        </w:rPr>
        <w:t>зөвлөл нь 2017</w:t>
      </w:r>
      <w:r>
        <w:rPr>
          <w:rFonts w:ascii="Times New Roman" w:hAnsi="Times New Roman" w:cs="Times New Roman"/>
          <w:sz w:val="24"/>
          <w:szCs w:val="24"/>
          <w:lang w:val="mn-MN"/>
        </w:rPr>
        <w:t xml:space="preserve"> онд гишүүдийн орон зайгаас шалтгаалан ТУЗ-ийн хурлыг</w:t>
      </w:r>
      <w:r w:rsidRPr="006E6CC7">
        <w:rPr>
          <w:rFonts w:ascii="Times New Roman" w:hAnsi="Times New Roman" w:cs="Times New Roman"/>
          <w:sz w:val="24"/>
          <w:szCs w:val="24"/>
          <w:lang w:val="mn-MN"/>
        </w:rPr>
        <w:t xml:space="preserve"> </w:t>
      </w:r>
      <w:r>
        <w:rPr>
          <w:rFonts w:ascii="Times New Roman" w:hAnsi="Times New Roman" w:cs="Times New Roman"/>
          <w:sz w:val="24"/>
          <w:szCs w:val="24"/>
          <w:lang w:val="mn-MN"/>
        </w:rPr>
        <w:t>онлайн болон гишүүд оролцсон хоёр хэлбэрээр хийж байсан</w:t>
      </w:r>
      <w:r w:rsidRPr="00D25BC8">
        <w:rPr>
          <w:rFonts w:ascii="Times New Roman" w:hAnsi="Times New Roman" w:cs="Times New Roman"/>
          <w:sz w:val="24"/>
          <w:szCs w:val="24"/>
          <w:lang w:val="mn-MN"/>
        </w:rPr>
        <w:t xml:space="preserve">. Дээрхи хугацаанд нийт </w:t>
      </w:r>
      <w:r w:rsidRPr="003C112B">
        <w:rPr>
          <w:rFonts w:ascii="Times New Roman" w:hAnsi="Times New Roman" w:cs="Times New Roman"/>
          <w:sz w:val="24"/>
          <w:szCs w:val="24"/>
        </w:rPr>
        <w:t>4</w:t>
      </w:r>
      <w:r w:rsidRPr="003C112B">
        <w:rPr>
          <w:rFonts w:ascii="Times New Roman" w:hAnsi="Times New Roman" w:cs="Times New Roman"/>
          <w:sz w:val="24"/>
          <w:szCs w:val="24"/>
          <w:lang w:val="mn-MN"/>
        </w:rPr>
        <w:t xml:space="preserve"> удаа хуралдаж </w:t>
      </w:r>
      <w:r w:rsidR="008C5B3F">
        <w:rPr>
          <w:rFonts w:ascii="Times New Roman" w:hAnsi="Times New Roman" w:cs="Times New Roman"/>
          <w:sz w:val="24"/>
          <w:szCs w:val="24"/>
        </w:rPr>
        <w:t>7</w:t>
      </w:r>
      <w:r w:rsidRPr="003C112B">
        <w:rPr>
          <w:rFonts w:ascii="Times New Roman" w:hAnsi="Times New Roman" w:cs="Times New Roman"/>
          <w:sz w:val="24"/>
          <w:szCs w:val="24"/>
        </w:rPr>
        <w:t xml:space="preserve"> </w:t>
      </w:r>
      <w:r w:rsidRPr="003C112B">
        <w:rPr>
          <w:rFonts w:ascii="Times New Roman" w:hAnsi="Times New Roman" w:cs="Times New Roman"/>
          <w:sz w:val="24"/>
          <w:szCs w:val="24"/>
          <w:lang w:val="mn-MN"/>
        </w:rPr>
        <w:t>тогтоол батлагдаж</w:t>
      </w:r>
      <w:r w:rsidRPr="00D25BC8">
        <w:rPr>
          <w:rFonts w:ascii="Times New Roman" w:hAnsi="Times New Roman" w:cs="Times New Roman"/>
          <w:sz w:val="24"/>
          <w:szCs w:val="24"/>
          <w:lang w:val="mn-MN"/>
        </w:rPr>
        <w:t xml:space="preserve"> гарсан. </w:t>
      </w:r>
    </w:p>
    <w:p w:rsidR="00087B8A" w:rsidRPr="000712AC" w:rsidRDefault="00087B8A" w:rsidP="00087B8A">
      <w:pPr>
        <w:pStyle w:val="ListParagraph"/>
        <w:numPr>
          <w:ilvl w:val="0"/>
          <w:numId w:val="9"/>
        </w:numPr>
        <w:jc w:val="both"/>
        <w:rPr>
          <w:rFonts w:ascii="Times New Roman" w:hAnsi="Times New Roman" w:cs="Times New Roman"/>
          <w:sz w:val="24"/>
          <w:szCs w:val="24"/>
        </w:rPr>
      </w:pPr>
      <w:r w:rsidRPr="000712AC">
        <w:rPr>
          <w:rFonts w:ascii="Times New Roman" w:hAnsi="Times New Roman" w:cs="Times New Roman"/>
          <w:sz w:val="24"/>
          <w:szCs w:val="24"/>
          <w:lang w:val="mn-MN"/>
        </w:rPr>
        <w:t xml:space="preserve">Ногдол ашиг хувиарлах эсэх тухай компанийн санхүү эдийн засагтай холбоотой </w:t>
      </w:r>
      <w:r w:rsidR="008C5B3F">
        <w:rPr>
          <w:rFonts w:ascii="Times New Roman" w:hAnsi="Times New Roman" w:cs="Times New Roman"/>
          <w:sz w:val="24"/>
          <w:szCs w:val="24"/>
        </w:rPr>
        <w:t>1</w:t>
      </w:r>
      <w:r w:rsidRPr="000712AC">
        <w:rPr>
          <w:rFonts w:ascii="Times New Roman" w:hAnsi="Times New Roman" w:cs="Times New Roman"/>
          <w:sz w:val="24"/>
          <w:szCs w:val="24"/>
          <w:lang w:val="mn-MN"/>
        </w:rPr>
        <w:t xml:space="preserve"> асуудал.</w:t>
      </w:r>
    </w:p>
    <w:p w:rsidR="00087B8A" w:rsidRPr="000712AC" w:rsidRDefault="00087B8A" w:rsidP="00087B8A">
      <w:pPr>
        <w:pStyle w:val="ListParagraph"/>
        <w:numPr>
          <w:ilvl w:val="0"/>
          <w:numId w:val="9"/>
        </w:numPr>
        <w:jc w:val="both"/>
        <w:rPr>
          <w:rFonts w:ascii="Times New Roman" w:hAnsi="Times New Roman" w:cs="Times New Roman"/>
          <w:sz w:val="24"/>
          <w:szCs w:val="24"/>
        </w:rPr>
      </w:pPr>
      <w:r w:rsidRPr="000712AC">
        <w:rPr>
          <w:rFonts w:ascii="Times New Roman" w:hAnsi="Times New Roman" w:cs="Times New Roman"/>
          <w:sz w:val="24"/>
          <w:szCs w:val="24"/>
          <w:lang w:val="mn-MN"/>
        </w:rPr>
        <w:t xml:space="preserve">Хувьцаа эзэмшигчдийн ээлжит хурлыг хуралдуулах, аудитын байгууллага сонгох, ТУЗ-ын дарга, ТУЗ-ын нарийн бичиг, Гүйцэтгэх захирал томилох, ТУЗ-ын аудитын хороо, нэр дэвшүүлэх хороо болон цалин урамшууллын хороо  сонгох тухай компанийн удирдлага зохион байгуулалтын чиглэлээр </w:t>
      </w:r>
      <w:r w:rsidR="008C5B3F">
        <w:rPr>
          <w:rFonts w:ascii="Times New Roman" w:hAnsi="Times New Roman" w:cs="Times New Roman"/>
          <w:sz w:val="24"/>
          <w:szCs w:val="24"/>
        </w:rPr>
        <w:t>6</w:t>
      </w:r>
      <w:r w:rsidRPr="000712AC">
        <w:rPr>
          <w:rFonts w:ascii="Times New Roman" w:hAnsi="Times New Roman" w:cs="Times New Roman"/>
          <w:sz w:val="24"/>
          <w:szCs w:val="24"/>
          <w:lang w:val="mn-MN"/>
        </w:rPr>
        <w:t xml:space="preserve"> асуудал хэлэлцэж шийдвэр гаргаж байсан.</w:t>
      </w:r>
      <w:r w:rsidRPr="000712AC">
        <w:rPr>
          <w:rFonts w:ascii="Times New Roman" w:hAnsi="Times New Roman" w:cs="Times New Roman"/>
          <w:sz w:val="24"/>
          <w:szCs w:val="24"/>
        </w:rPr>
        <w:t xml:space="preserve"> </w:t>
      </w:r>
    </w:p>
    <w:p w:rsidR="00087B8A" w:rsidRDefault="00087B8A" w:rsidP="00087B8A">
      <w:pPr>
        <w:spacing w:after="0"/>
        <w:jc w:val="both"/>
        <w:rPr>
          <w:rFonts w:ascii="Times New Roman" w:hAnsi="Times New Roman" w:cs="Times New Roman"/>
          <w:b/>
          <w:sz w:val="24"/>
          <w:szCs w:val="24"/>
        </w:rPr>
      </w:pPr>
    </w:p>
    <w:p w:rsidR="00735ECD" w:rsidRPr="00D81C35" w:rsidRDefault="00087B8A" w:rsidP="00087B8A">
      <w:pPr>
        <w:jc w:val="both"/>
        <w:rPr>
          <w:rFonts w:ascii="Times New Roman" w:eastAsia="Times New Roman" w:hAnsi="Times New Roman" w:cs="Times New Roman"/>
          <w:sz w:val="24"/>
          <w:szCs w:val="24"/>
          <w:lang w:val="mn-MN"/>
        </w:rPr>
      </w:pPr>
      <w:r w:rsidRPr="00D81C35">
        <w:rPr>
          <w:rFonts w:ascii="Times New Roman" w:hAnsi="Times New Roman" w:cs="Times New Roman"/>
          <w:sz w:val="24"/>
          <w:szCs w:val="24"/>
        </w:rPr>
        <w:t xml:space="preserve"> </w:t>
      </w:r>
      <w:r w:rsidR="00735ECD" w:rsidRPr="00D81C35">
        <w:rPr>
          <w:rFonts w:ascii="Times New Roman" w:hAnsi="Times New Roman" w:cs="Times New Roman"/>
          <w:sz w:val="24"/>
          <w:szCs w:val="24"/>
        </w:rPr>
        <w:t>“</w:t>
      </w:r>
      <w:r w:rsidR="00735ECD" w:rsidRPr="00D81C35">
        <w:rPr>
          <w:rFonts w:ascii="Times New Roman" w:hAnsi="Times New Roman" w:cs="Times New Roman"/>
          <w:sz w:val="24"/>
          <w:szCs w:val="24"/>
          <w:lang w:val="mn-MN"/>
        </w:rPr>
        <w:t>Хот девелопмент</w:t>
      </w:r>
      <w:r w:rsidR="00735ECD" w:rsidRPr="00D81C35">
        <w:rPr>
          <w:rFonts w:ascii="Times New Roman" w:hAnsi="Times New Roman" w:cs="Times New Roman"/>
          <w:sz w:val="24"/>
          <w:szCs w:val="24"/>
        </w:rPr>
        <w:t>”</w:t>
      </w:r>
      <w:r w:rsidR="00735ECD" w:rsidRPr="00D81C35">
        <w:rPr>
          <w:rFonts w:ascii="Times New Roman" w:hAnsi="Times New Roman" w:cs="Times New Roman"/>
          <w:sz w:val="24"/>
          <w:szCs w:val="24"/>
          <w:lang w:val="mn-MN"/>
        </w:rPr>
        <w:t xml:space="preserve"> </w:t>
      </w:r>
      <w:r w:rsidR="00735ECD">
        <w:rPr>
          <w:rFonts w:ascii="Times New Roman" w:eastAsia="Times New Roman" w:hAnsi="Times New Roman" w:cs="Times New Roman"/>
          <w:sz w:val="24"/>
          <w:szCs w:val="24"/>
          <w:lang w:val="mn-MN"/>
        </w:rPr>
        <w:t xml:space="preserve">ХК </w:t>
      </w:r>
      <w:r w:rsidR="00877EE3">
        <w:rPr>
          <w:rFonts w:ascii="Times New Roman" w:eastAsia="Times New Roman" w:hAnsi="Times New Roman" w:cs="Times New Roman"/>
          <w:b/>
          <w:sz w:val="24"/>
          <w:szCs w:val="24"/>
          <w:lang w:val="mn-MN"/>
        </w:rPr>
        <w:t>2016 оны 04 сарын 15</w:t>
      </w:r>
      <w:r w:rsidR="00735ECD" w:rsidRPr="00D81C35">
        <w:rPr>
          <w:rFonts w:ascii="Times New Roman" w:eastAsia="Times New Roman" w:hAnsi="Times New Roman" w:cs="Times New Roman"/>
          <w:sz w:val="24"/>
          <w:szCs w:val="24"/>
          <w:lang w:val="mn-MN"/>
        </w:rPr>
        <w:t xml:space="preserve">-ны өдөр Хувьцаа эзэмшигчдийн </w:t>
      </w:r>
      <w:proofErr w:type="gramStart"/>
      <w:r w:rsidR="00735ECD" w:rsidRPr="00D81C35">
        <w:rPr>
          <w:rFonts w:ascii="Times New Roman" w:eastAsia="Times New Roman" w:hAnsi="Times New Roman" w:cs="Times New Roman"/>
          <w:sz w:val="24"/>
          <w:szCs w:val="24"/>
          <w:lang w:val="mn-MN"/>
        </w:rPr>
        <w:t>ээлжит  хурлыг</w:t>
      </w:r>
      <w:proofErr w:type="gramEnd"/>
      <w:r w:rsidR="00735ECD" w:rsidRPr="00D81C35">
        <w:rPr>
          <w:rFonts w:ascii="Times New Roman" w:eastAsia="Times New Roman" w:hAnsi="Times New Roman" w:cs="Times New Roman"/>
          <w:sz w:val="24"/>
          <w:szCs w:val="24"/>
          <w:lang w:val="mn-MN"/>
        </w:rPr>
        <w:t xml:space="preserve"> зарлан хуралдуулснаар дараах асуудлыг шийдвэрлэсэн.</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Компанийн 201</w:t>
      </w:r>
      <w:r w:rsidR="00877EE3">
        <w:rPr>
          <w:rFonts w:ascii="Times New Roman" w:hAnsi="Times New Roman" w:cs="Times New Roman"/>
          <w:sz w:val="24"/>
          <w:szCs w:val="24"/>
          <w:lang w:val="mn-MN"/>
        </w:rPr>
        <w:t>5</w:t>
      </w:r>
      <w:r w:rsidRPr="00D81C35">
        <w:rPr>
          <w:rFonts w:ascii="Times New Roman" w:hAnsi="Times New Roman" w:cs="Times New Roman"/>
          <w:sz w:val="24"/>
          <w:szCs w:val="24"/>
          <w:lang w:val="mn-MN"/>
        </w:rPr>
        <w:t xml:space="preserve"> оны үйл ажиллагааны болон санхүүгийн тайлангийн талаарх ТУЗ-ийн дүгнэлтийг хэлэлцэн батлах</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Компанийн аудитын хорооны тайланг хэлэлцэн батлах</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201</w:t>
      </w:r>
      <w:r w:rsidR="00877EE3">
        <w:rPr>
          <w:rFonts w:ascii="Times New Roman" w:hAnsi="Times New Roman" w:cs="Times New Roman"/>
          <w:sz w:val="24"/>
          <w:szCs w:val="24"/>
          <w:lang w:val="mn-MN"/>
        </w:rPr>
        <w:t>6</w:t>
      </w:r>
      <w:r w:rsidRPr="00D81C35">
        <w:rPr>
          <w:rFonts w:ascii="Times New Roman" w:hAnsi="Times New Roman" w:cs="Times New Roman"/>
          <w:sz w:val="24"/>
          <w:szCs w:val="24"/>
          <w:lang w:val="mn-MN"/>
        </w:rPr>
        <w:t xml:space="preserve"> оны ажлын төлөвлөгөөг хэлэлцэн батлах</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болон хараат бус гишүүдийг сонгох</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 болон Гүйцэтгэх удирдлагын 201</w:t>
      </w:r>
      <w:r w:rsidR="00877EE3">
        <w:rPr>
          <w:rFonts w:ascii="Times New Roman" w:hAnsi="Times New Roman" w:cs="Times New Roman"/>
          <w:sz w:val="24"/>
          <w:szCs w:val="24"/>
          <w:lang w:val="mn-MN"/>
        </w:rPr>
        <w:t>6</w:t>
      </w:r>
      <w:r w:rsidRPr="00D81C35">
        <w:rPr>
          <w:rFonts w:ascii="Times New Roman" w:hAnsi="Times New Roman" w:cs="Times New Roman"/>
          <w:sz w:val="24"/>
          <w:szCs w:val="24"/>
          <w:lang w:val="mn-MN"/>
        </w:rPr>
        <w:t xml:space="preserve"> оны зардлын төсвийг батлах </w:t>
      </w:r>
    </w:p>
    <w:p w:rsidR="00735ECD" w:rsidRPr="00D81C35" w:rsidRDefault="00735ECD" w:rsidP="00735ECD">
      <w:pPr>
        <w:pStyle w:val="ListParagraph"/>
        <w:numPr>
          <w:ilvl w:val="0"/>
          <w:numId w:val="5"/>
        </w:numPr>
        <w:tabs>
          <w:tab w:val="left" w:pos="180"/>
        </w:tabs>
        <w:spacing w:after="0"/>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Компанийн ногдол ашгийн талаар гаргасан ТУЗ-ийн шийдвэрийг хэлэлцэн батлах </w:t>
      </w:r>
    </w:p>
    <w:p w:rsidR="00735ECD" w:rsidRDefault="00735ECD" w:rsidP="00E4725F">
      <w:pPr>
        <w:jc w:val="both"/>
        <w:rPr>
          <w:rFonts w:ascii="Times New Roman" w:eastAsia="Times New Roman" w:hAnsi="Times New Roman" w:cs="Times New Roman"/>
          <w:sz w:val="24"/>
          <w:szCs w:val="24"/>
        </w:rPr>
      </w:pPr>
    </w:p>
    <w:p w:rsidR="00B81D9A" w:rsidRPr="00D81C35" w:rsidRDefault="00B81D9A" w:rsidP="00B81D9A">
      <w:pPr>
        <w:jc w:val="both"/>
        <w:rPr>
          <w:rFonts w:ascii="Times New Roman" w:eastAsia="Times New Roman" w:hAnsi="Times New Roman" w:cs="Times New Roman"/>
          <w:sz w:val="24"/>
          <w:szCs w:val="24"/>
          <w:lang w:val="mn-MN"/>
        </w:rPr>
      </w:pPr>
      <w:r w:rsidRPr="00D81C35">
        <w:rPr>
          <w:rFonts w:ascii="Times New Roman" w:hAnsi="Times New Roman" w:cs="Times New Roman"/>
          <w:sz w:val="24"/>
          <w:szCs w:val="24"/>
        </w:rPr>
        <w:t>“</w:t>
      </w:r>
      <w:r w:rsidRPr="00D81C35">
        <w:rPr>
          <w:rFonts w:ascii="Times New Roman" w:hAnsi="Times New Roman" w:cs="Times New Roman"/>
          <w:sz w:val="24"/>
          <w:szCs w:val="24"/>
          <w:lang w:val="mn-MN"/>
        </w:rPr>
        <w:t>Хот девелопмент</w:t>
      </w:r>
      <w:r w:rsidRPr="00D81C35">
        <w:rPr>
          <w:rFonts w:ascii="Times New Roman" w:hAnsi="Times New Roman" w:cs="Times New Roman"/>
          <w:sz w:val="24"/>
          <w:szCs w:val="24"/>
        </w:rPr>
        <w:t>”</w:t>
      </w:r>
      <w:r w:rsidRPr="00D81C35">
        <w:rPr>
          <w:rFonts w:ascii="Times New Roman" w:hAnsi="Times New Roman" w:cs="Times New Roman"/>
          <w:sz w:val="24"/>
          <w:szCs w:val="24"/>
          <w:lang w:val="mn-MN"/>
        </w:rPr>
        <w:t xml:space="preserve"> </w:t>
      </w:r>
      <w:r>
        <w:rPr>
          <w:rFonts w:ascii="Times New Roman" w:eastAsia="Times New Roman" w:hAnsi="Times New Roman" w:cs="Times New Roman"/>
          <w:sz w:val="24"/>
          <w:szCs w:val="24"/>
          <w:lang w:val="mn-MN"/>
        </w:rPr>
        <w:t xml:space="preserve">ХК </w:t>
      </w:r>
      <w:r w:rsidRPr="008C5B3F">
        <w:rPr>
          <w:rFonts w:ascii="Times New Roman" w:eastAsia="Times New Roman" w:hAnsi="Times New Roman" w:cs="Times New Roman"/>
          <w:b/>
          <w:sz w:val="24"/>
          <w:szCs w:val="24"/>
          <w:lang w:val="mn-MN"/>
        </w:rPr>
        <w:t>201</w:t>
      </w:r>
      <w:r w:rsidR="00877EE3">
        <w:rPr>
          <w:rFonts w:ascii="Times New Roman" w:eastAsia="Times New Roman" w:hAnsi="Times New Roman" w:cs="Times New Roman"/>
          <w:b/>
          <w:sz w:val="24"/>
          <w:szCs w:val="24"/>
          <w:lang w:val="mn-MN"/>
        </w:rPr>
        <w:t>5</w:t>
      </w:r>
      <w:r w:rsidRPr="008C5B3F">
        <w:rPr>
          <w:rFonts w:ascii="Times New Roman" w:eastAsia="Times New Roman" w:hAnsi="Times New Roman" w:cs="Times New Roman"/>
          <w:b/>
          <w:sz w:val="24"/>
          <w:szCs w:val="24"/>
          <w:lang w:val="mn-MN"/>
        </w:rPr>
        <w:t xml:space="preserve"> оны 04 сарын </w:t>
      </w:r>
      <w:r w:rsidR="00877EE3">
        <w:rPr>
          <w:rFonts w:ascii="Times New Roman" w:eastAsia="Times New Roman" w:hAnsi="Times New Roman" w:cs="Times New Roman"/>
          <w:b/>
          <w:sz w:val="24"/>
          <w:szCs w:val="24"/>
          <w:lang w:val="mn-MN"/>
        </w:rPr>
        <w:t>16</w:t>
      </w:r>
      <w:r w:rsidRPr="00D81C35">
        <w:rPr>
          <w:rFonts w:ascii="Times New Roman" w:eastAsia="Times New Roman" w:hAnsi="Times New Roman" w:cs="Times New Roman"/>
          <w:sz w:val="24"/>
          <w:szCs w:val="24"/>
          <w:lang w:val="mn-MN"/>
        </w:rPr>
        <w:t xml:space="preserve">-ны өдөр Хувьцаа эзэмшигчдийн </w:t>
      </w:r>
      <w:proofErr w:type="gramStart"/>
      <w:r w:rsidRPr="00D81C35">
        <w:rPr>
          <w:rFonts w:ascii="Times New Roman" w:eastAsia="Times New Roman" w:hAnsi="Times New Roman" w:cs="Times New Roman"/>
          <w:sz w:val="24"/>
          <w:szCs w:val="24"/>
          <w:lang w:val="mn-MN"/>
        </w:rPr>
        <w:t>ээлжит  хурлыг</w:t>
      </w:r>
      <w:proofErr w:type="gramEnd"/>
      <w:r w:rsidRPr="00D81C35">
        <w:rPr>
          <w:rFonts w:ascii="Times New Roman" w:eastAsia="Times New Roman" w:hAnsi="Times New Roman" w:cs="Times New Roman"/>
          <w:sz w:val="24"/>
          <w:szCs w:val="24"/>
          <w:lang w:val="mn-MN"/>
        </w:rPr>
        <w:t xml:space="preserve"> зарлан хуралдуулснаар дараах асуудлыг шийдвэрлэсэн.</w:t>
      </w:r>
    </w:p>
    <w:p w:rsidR="00B81D9A" w:rsidRDefault="00877EE3" w:rsidP="00B81D9A">
      <w:pPr>
        <w:pStyle w:val="ListParagraph"/>
        <w:numPr>
          <w:ilvl w:val="0"/>
          <w:numId w:val="8"/>
        </w:numPr>
        <w:tabs>
          <w:tab w:val="left" w:pos="180"/>
        </w:tabs>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2014</w:t>
      </w:r>
      <w:r w:rsidR="00B81D9A" w:rsidRPr="00D96BCA">
        <w:rPr>
          <w:rFonts w:ascii="Times New Roman" w:hAnsi="Times New Roman" w:cs="Times New Roman"/>
          <w:sz w:val="24"/>
          <w:szCs w:val="24"/>
          <w:lang w:val="mn-MN"/>
        </w:rPr>
        <w:t xml:space="preserve"> оны үйл ажиллагааны болон санхүүгийн тайлан</w:t>
      </w:r>
      <w:r w:rsidR="00B81D9A">
        <w:rPr>
          <w:rFonts w:ascii="Times New Roman" w:hAnsi="Times New Roman" w:cs="Times New Roman"/>
          <w:sz w:val="24"/>
          <w:szCs w:val="24"/>
          <w:lang w:val="mn-MN"/>
        </w:rPr>
        <w:t xml:space="preserve">гийн талаарх ТУЗ-ийн дүгнэлтийг хэлэлцэн </w:t>
      </w:r>
      <w:r w:rsidR="00B81D9A" w:rsidRPr="00D96BCA">
        <w:rPr>
          <w:rFonts w:ascii="Times New Roman" w:hAnsi="Times New Roman" w:cs="Times New Roman"/>
          <w:sz w:val="24"/>
          <w:szCs w:val="24"/>
          <w:lang w:val="mn-MN"/>
        </w:rPr>
        <w:t xml:space="preserve">батлах </w:t>
      </w:r>
    </w:p>
    <w:p w:rsidR="00B81D9A" w:rsidRPr="00D96BCA" w:rsidRDefault="00B81D9A" w:rsidP="00B81D9A">
      <w:pPr>
        <w:pStyle w:val="ListParagraph"/>
        <w:numPr>
          <w:ilvl w:val="0"/>
          <w:numId w:val="8"/>
        </w:numPr>
        <w:tabs>
          <w:tab w:val="left" w:pos="180"/>
        </w:tabs>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аудитын хорооны тайланг хэлэлцэн </w:t>
      </w:r>
      <w:r w:rsidRPr="00D96BCA">
        <w:rPr>
          <w:rFonts w:ascii="Times New Roman" w:hAnsi="Times New Roman" w:cs="Times New Roman"/>
          <w:sz w:val="24"/>
          <w:szCs w:val="24"/>
          <w:lang w:val="mn-MN"/>
        </w:rPr>
        <w:t xml:space="preserve">батлах </w:t>
      </w:r>
    </w:p>
    <w:p w:rsidR="00B81D9A" w:rsidRPr="0055566E" w:rsidRDefault="00877EE3" w:rsidP="00B81D9A">
      <w:pPr>
        <w:pStyle w:val="ListParagraph"/>
        <w:numPr>
          <w:ilvl w:val="0"/>
          <w:numId w:val="8"/>
        </w:numPr>
        <w:tabs>
          <w:tab w:val="left" w:pos="195"/>
          <w:tab w:val="left" w:pos="1950"/>
        </w:tabs>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2015</w:t>
      </w:r>
      <w:r w:rsidR="00B81D9A" w:rsidRPr="0055566E">
        <w:rPr>
          <w:rFonts w:ascii="Times New Roman" w:hAnsi="Times New Roman" w:cs="Times New Roman"/>
          <w:sz w:val="24"/>
          <w:szCs w:val="24"/>
          <w:lang w:val="mn-MN"/>
        </w:rPr>
        <w:t xml:space="preserve"> оны ажлын төлөвлөгөөг</w:t>
      </w:r>
      <w:r w:rsidR="00B81D9A" w:rsidRPr="00D96BCA">
        <w:rPr>
          <w:rFonts w:ascii="Times New Roman" w:hAnsi="Times New Roman" w:cs="Times New Roman"/>
          <w:sz w:val="24"/>
          <w:szCs w:val="24"/>
          <w:lang w:val="mn-MN"/>
        </w:rPr>
        <w:t xml:space="preserve"> </w:t>
      </w:r>
      <w:r w:rsidR="00B81D9A">
        <w:rPr>
          <w:rFonts w:ascii="Times New Roman" w:hAnsi="Times New Roman" w:cs="Times New Roman"/>
          <w:sz w:val="24"/>
          <w:szCs w:val="24"/>
          <w:lang w:val="mn-MN"/>
        </w:rPr>
        <w:t xml:space="preserve">хэлэлцэн </w:t>
      </w:r>
      <w:r w:rsidR="00B81D9A" w:rsidRPr="00D96BCA">
        <w:rPr>
          <w:rFonts w:ascii="Times New Roman" w:hAnsi="Times New Roman" w:cs="Times New Roman"/>
          <w:sz w:val="24"/>
          <w:szCs w:val="24"/>
          <w:lang w:val="mn-MN"/>
        </w:rPr>
        <w:t xml:space="preserve">батлах </w:t>
      </w:r>
    </w:p>
    <w:p w:rsidR="00B81D9A" w:rsidRPr="0055566E" w:rsidRDefault="00B81D9A" w:rsidP="00B81D9A">
      <w:pPr>
        <w:pStyle w:val="ListParagraph"/>
        <w:numPr>
          <w:ilvl w:val="0"/>
          <w:numId w:val="8"/>
        </w:numPr>
        <w:tabs>
          <w:tab w:val="left" w:pos="195"/>
          <w:tab w:val="left" w:pos="1950"/>
        </w:tabs>
        <w:spacing w:after="0"/>
        <w:jc w:val="both"/>
        <w:rPr>
          <w:rFonts w:ascii="Times New Roman" w:hAnsi="Times New Roman" w:cs="Times New Roman"/>
          <w:sz w:val="24"/>
          <w:szCs w:val="24"/>
          <w:lang w:val="mn-MN"/>
        </w:rPr>
      </w:pPr>
      <w:r w:rsidRPr="0055566E">
        <w:rPr>
          <w:rFonts w:ascii="Times New Roman" w:hAnsi="Times New Roman" w:cs="Times New Roman"/>
          <w:sz w:val="24"/>
          <w:szCs w:val="24"/>
          <w:lang w:val="mn-MN"/>
        </w:rPr>
        <w:t>ТУЗ-ийн ердийн болон хараат бус гишүүдийг сонгох</w:t>
      </w:r>
      <w:r>
        <w:rPr>
          <w:rFonts w:ascii="Times New Roman" w:hAnsi="Times New Roman" w:cs="Times New Roman"/>
          <w:sz w:val="24"/>
          <w:szCs w:val="24"/>
          <w:lang w:val="mn-MN"/>
        </w:rPr>
        <w:t xml:space="preserve"> </w:t>
      </w:r>
    </w:p>
    <w:p w:rsidR="00B81D9A" w:rsidRPr="0055566E" w:rsidRDefault="00B81D9A" w:rsidP="00B81D9A">
      <w:pPr>
        <w:pStyle w:val="ListParagraph"/>
        <w:numPr>
          <w:ilvl w:val="0"/>
          <w:numId w:val="8"/>
        </w:numPr>
        <w:tabs>
          <w:tab w:val="left" w:pos="195"/>
          <w:tab w:val="left" w:pos="1950"/>
        </w:tabs>
        <w:spacing w:after="0"/>
        <w:jc w:val="both"/>
        <w:rPr>
          <w:rFonts w:ascii="Times New Roman" w:hAnsi="Times New Roman" w:cs="Times New Roman"/>
          <w:sz w:val="24"/>
          <w:szCs w:val="24"/>
          <w:lang w:val="mn-MN"/>
        </w:rPr>
      </w:pPr>
      <w:r w:rsidRPr="0055566E">
        <w:rPr>
          <w:rFonts w:ascii="Times New Roman" w:hAnsi="Times New Roman" w:cs="Times New Roman"/>
          <w:sz w:val="24"/>
          <w:szCs w:val="24"/>
          <w:lang w:val="mn-MN"/>
        </w:rPr>
        <w:t>ТУЗ</w:t>
      </w:r>
      <w:r w:rsidR="00877EE3">
        <w:rPr>
          <w:rFonts w:ascii="Times New Roman" w:hAnsi="Times New Roman" w:cs="Times New Roman"/>
          <w:sz w:val="24"/>
          <w:szCs w:val="24"/>
          <w:lang w:val="mn-MN"/>
        </w:rPr>
        <w:t xml:space="preserve"> болон Гүйцэтгэх удирдлагын 2015</w:t>
      </w:r>
      <w:r w:rsidRPr="0055566E">
        <w:rPr>
          <w:rFonts w:ascii="Times New Roman" w:hAnsi="Times New Roman" w:cs="Times New Roman"/>
          <w:sz w:val="24"/>
          <w:szCs w:val="24"/>
          <w:lang w:val="mn-MN"/>
        </w:rPr>
        <w:t xml:space="preserve"> оны зардлын төсвийг батлах </w:t>
      </w:r>
    </w:p>
    <w:p w:rsidR="00B81D9A" w:rsidRPr="0055566E" w:rsidRDefault="00B81D9A" w:rsidP="00B81D9A">
      <w:pPr>
        <w:pStyle w:val="ListParagraph"/>
        <w:numPr>
          <w:ilvl w:val="0"/>
          <w:numId w:val="8"/>
        </w:numPr>
        <w:tabs>
          <w:tab w:val="left" w:pos="195"/>
          <w:tab w:val="left" w:pos="1950"/>
        </w:tabs>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н</w:t>
      </w:r>
      <w:r w:rsidRPr="0055566E">
        <w:rPr>
          <w:rFonts w:ascii="Times New Roman" w:hAnsi="Times New Roman" w:cs="Times New Roman"/>
          <w:sz w:val="24"/>
          <w:szCs w:val="24"/>
          <w:lang w:val="mn-MN"/>
        </w:rPr>
        <w:t>огдол ашг</w:t>
      </w:r>
      <w:r>
        <w:rPr>
          <w:rFonts w:ascii="Times New Roman" w:hAnsi="Times New Roman" w:cs="Times New Roman"/>
          <w:sz w:val="24"/>
          <w:szCs w:val="24"/>
          <w:lang w:val="mn-MN"/>
        </w:rPr>
        <w:t>ийн</w:t>
      </w:r>
      <w:r w:rsidRPr="0055566E">
        <w:rPr>
          <w:rFonts w:ascii="Times New Roman" w:hAnsi="Times New Roman" w:cs="Times New Roman"/>
          <w:sz w:val="24"/>
          <w:szCs w:val="24"/>
          <w:lang w:val="mn-MN"/>
        </w:rPr>
        <w:t xml:space="preserve"> та</w:t>
      </w:r>
      <w:r>
        <w:rPr>
          <w:rFonts w:ascii="Times New Roman" w:hAnsi="Times New Roman" w:cs="Times New Roman"/>
          <w:sz w:val="24"/>
          <w:szCs w:val="24"/>
          <w:lang w:val="mn-MN"/>
        </w:rPr>
        <w:t xml:space="preserve">лаар гаргасан ТУЗ-ийн шийдвэрийг хэлэлцэн батлах </w:t>
      </w:r>
    </w:p>
    <w:p w:rsidR="00B81D9A" w:rsidRPr="00735ECD" w:rsidRDefault="00B81D9A" w:rsidP="00E4725F">
      <w:pPr>
        <w:jc w:val="both"/>
        <w:rPr>
          <w:rFonts w:ascii="Times New Roman" w:eastAsia="Times New Roman" w:hAnsi="Times New Roman" w:cs="Times New Roman"/>
          <w:sz w:val="24"/>
          <w:szCs w:val="24"/>
        </w:rPr>
      </w:pPr>
    </w:p>
    <w:sectPr w:rsidR="00B81D9A" w:rsidRPr="00735E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F4" w:rsidRDefault="00AB44F4" w:rsidP="00D81C35">
      <w:pPr>
        <w:spacing w:after="0" w:line="240" w:lineRule="auto"/>
      </w:pPr>
      <w:r>
        <w:separator/>
      </w:r>
    </w:p>
  </w:endnote>
  <w:endnote w:type="continuationSeparator" w:id="0">
    <w:p w:rsidR="00AB44F4" w:rsidRDefault="00AB44F4" w:rsidP="00D8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73249"/>
      <w:docPartObj>
        <w:docPartGallery w:val="Page Numbers (Bottom of Page)"/>
        <w:docPartUnique/>
      </w:docPartObj>
    </w:sdtPr>
    <w:sdtEndPr>
      <w:rPr>
        <w:noProof/>
      </w:rPr>
    </w:sdtEndPr>
    <w:sdtContent>
      <w:p w:rsidR="00D81C35" w:rsidRDefault="00D81C35">
        <w:pPr>
          <w:pStyle w:val="Footer"/>
          <w:jc w:val="center"/>
        </w:pPr>
        <w:r>
          <w:fldChar w:fldCharType="begin"/>
        </w:r>
        <w:r>
          <w:instrText xml:space="preserve"> PAGE   \* MERGEFORMAT </w:instrText>
        </w:r>
        <w:r>
          <w:fldChar w:fldCharType="separate"/>
        </w:r>
        <w:r w:rsidR="0039161F">
          <w:rPr>
            <w:noProof/>
          </w:rPr>
          <w:t>4</w:t>
        </w:r>
        <w:r>
          <w:rPr>
            <w:noProof/>
          </w:rPr>
          <w:fldChar w:fldCharType="end"/>
        </w:r>
      </w:p>
    </w:sdtContent>
  </w:sdt>
  <w:p w:rsidR="00D81C35" w:rsidRDefault="00D81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F4" w:rsidRDefault="00AB44F4" w:rsidP="00D81C35">
      <w:pPr>
        <w:spacing w:after="0" w:line="240" w:lineRule="auto"/>
      </w:pPr>
      <w:r>
        <w:separator/>
      </w:r>
    </w:p>
  </w:footnote>
  <w:footnote w:type="continuationSeparator" w:id="0">
    <w:p w:rsidR="00AB44F4" w:rsidRDefault="00AB44F4" w:rsidP="00D81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7C2"/>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3B6BCD"/>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F69FB"/>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03703"/>
    <w:multiLevelType w:val="hybridMultilevel"/>
    <w:tmpl w:val="DABC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041E6"/>
    <w:multiLevelType w:val="hybridMultilevel"/>
    <w:tmpl w:val="BCEA1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D219E5"/>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B1A4CDD"/>
    <w:multiLevelType w:val="hybridMultilevel"/>
    <w:tmpl w:val="E8A6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74DFB"/>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E77792C"/>
    <w:multiLevelType w:val="hybridMultilevel"/>
    <w:tmpl w:val="C58AE0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3F"/>
    <w:rsid w:val="00087B8A"/>
    <w:rsid w:val="0009534C"/>
    <w:rsid w:val="000E5D1C"/>
    <w:rsid w:val="000E7F3F"/>
    <w:rsid w:val="00127C79"/>
    <w:rsid w:val="00157353"/>
    <w:rsid w:val="00175EC6"/>
    <w:rsid w:val="001967AF"/>
    <w:rsid w:val="001A2D60"/>
    <w:rsid w:val="001A7813"/>
    <w:rsid w:val="00203BAC"/>
    <w:rsid w:val="00232AC1"/>
    <w:rsid w:val="00292B14"/>
    <w:rsid w:val="002B6F81"/>
    <w:rsid w:val="002F6878"/>
    <w:rsid w:val="00301E9A"/>
    <w:rsid w:val="0039161F"/>
    <w:rsid w:val="003D2F8C"/>
    <w:rsid w:val="003E4183"/>
    <w:rsid w:val="00405F78"/>
    <w:rsid w:val="00412F18"/>
    <w:rsid w:val="004560F8"/>
    <w:rsid w:val="005D5114"/>
    <w:rsid w:val="005E661A"/>
    <w:rsid w:val="005F20C0"/>
    <w:rsid w:val="00614213"/>
    <w:rsid w:val="006346FF"/>
    <w:rsid w:val="0071236C"/>
    <w:rsid w:val="00735ECD"/>
    <w:rsid w:val="008408D6"/>
    <w:rsid w:val="00862DA7"/>
    <w:rsid w:val="00877EE3"/>
    <w:rsid w:val="0089376C"/>
    <w:rsid w:val="008A0873"/>
    <w:rsid w:val="008C5B3F"/>
    <w:rsid w:val="009A3745"/>
    <w:rsid w:val="00A41DA8"/>
    <w:rsid w:val="00A91A3A"/>
    <w:rsid w:val="00AB44F4"/>
    <w:rsid w:val="00AC612D"/>
    <w:rsid w:val="00AD0BD5"/>
    <w:rsid w:val="00B81D9A"/>
    <w:rsid w:val="00BA77E4"/>
    <w:rsid w:val="00BF55CF"/>
    <w:rsid w:val="00C13372"/>
    <w:rsid w:val="00C31EEF"/>
    <w:rsid w:val="00C8573A"/>
    <w:rsid w:val="00D31B36"/>
    <w:rsid w:val="00D80671"/>
    <w:rsid w:val="00D81C35"/>
    <w:rsid w:val="00D8496F"/>
    <w:rsid w:val="00DA35AF"/>
    <w:rsid w:val="00DB5270"/>
    <w:rsid w:val="00E23F71"/>
    <w:rsid w:val="00E259B1"/>
    <w:rsid w:val="00E44840"/>
    <w:rsid w:val="00E4725F"/>
    <w:rsid w:val="00E848E8"/>
    <w:rsid w:val="00ED2DD8"/>
    <w:rsid w:val="00F047C6"/>
    <w:rsid w:val="00FC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F3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7F3F"/>
    <w:pPr>
      <w:ind w:left="720"/>
      <w:contextualSpacing/>
    </w:pPr>
  </w:style>
  <w:style w:type="paragraph" w:styleId="Header">
    <w:name w:val="header"/>
    <w:basedOn w:val="Normal"/>
    <w:link w:val="HeaderChar"/>
    <w:uiPriority w:val="99"/>
    <w:unhideWhenUsed/>
    <w:rsid w:val="00D81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35"/>
  </w:style>
  <w:style w:type="paragraph" w:styleId="Footer">
    <w:name w:val="footer"/>
    <w:basedOn w:val="Normal"/>
    <w:link w:val="FooterChar"/>
    <w:uiPriority w:val="99"/>
    <w:unhideWhenUsed/>
    <w:rsid w:val="00D81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35"/>
  </w:style>
  <w:style w:type="character" w:customStyle="1" w:styleId="ListParagraphChar">
    <w:name w:val="List Paragraph Char"/>
    <w:basedOn w:val="DefaultParagraphFont"/>
    <w:link w:val="ListParagraph"/>
    <w:uiPriority w:val="34"/>
    <w:locked/>
    <w:rsid w:val="00087B8A"/>
  </w:style>
  <w:style w:type="paragraph" w:styleId="BalloonText">
    <w:name w:val="Balloon Text"/>
    <w:basedOn w:val="Normal"/>
    <w:link w:val="BalloonTextChar"/>
    <w:uiPriority w:val="99"/>
    <w:semiHidden/>
    <w:unhideWhenUsed/>
    <w:rsid w:val="002B6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F3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7F3F"/>
    <w:pPr>
      <w:ind w:left="720"/>
      <w:contextualSpacing/>
    </w:pPr>
  </w:style>
  <w:style w:type="paragraph" w:styleId="Header">
    <w:name w:val="header"/>
    <w:basedOn w:val="Normal"/>
    <w:link w:val="HeaderChar"/>
    <w:uiPriority w:val="99"/>
    <w:unhideWhenUsed/>
    <w:rsid w:val="00D81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35"/>
  </w:style>
  <w:style w:type="paragraph" w:styleId="Footer">
    <w:name w:val="footer"/>
    <w:basedOn w:val="Normal"/>
    <w:link w:val="FooterChar"/>
    <w:uiPriority w:val="99"/>
    <w:unhideWhenUsed/>
    <w:rsid w:val="00D81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35"/>
  </w:style>
  <w:style w:type="character" w:customStyle="1" w:styleId="ListParagraphChar">
    <w:name w:val="List Paragraph Char"/>
    <w:basedOn w:val="DefaultParagraphFont"/>
    <w:link w:val="ListParagraph"/>
    <w:uiPriority w:val="34"/>
    <w:locked/>
    <w:rsid w:val="00087B8A"/>
  </w:style>
  <w:style w:type="paragraph" w:styleId="BalloonText">
    <w:name w:val="Balloon Text"/>
    <w:basedOn w:val="Normal"/>
    <w:link w:val="BalloonTextChar"/>
    <w:uiPriority w:val="99"/>
    <w:semiHidden/>
    <w:unhideWhenUsed/>
    <w:rsid w:val="002B6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6228">
      <w:bodyDiv w:val="1"/>
      <w:marLeft w:val="0"/>
      <w:marRight w:val="0"/>
      <w:marTop w:val="0"/>
      <w:marBottom w:val="0"/>
      <w:divBdr>
        <w:top w:val="none" w:sz="0" w:space="0" w:color="auto"/>
        <w:left w:val="none" w:sz="0" w:space="0" w:color="auto"/>
        <w:bottom w:val="none" w:sz="0" w:space="0" w:color="auto"/>
        <w:right w:val="none" w:sz="0" w:space="0" w:color="auto"/>
      </w:divBdr>
    </w:div>
    <w:div w:id="1304967624">
      <w:bodyDiv w:val="1"/>
      <w:marLeft w:val="0"/>
      <w:marRight w:val="0"/>
      <w:marTop w:val="0"/>
      <w:marBottom w:val="0"/>
      <w:divBdr>
        <w:top w:val="none" w:sz="0" w:space="0" w:color="auto"/>
        <w:left w:val="none" w:sz="0" w:space="0" w:color="auto"/>
        <w:bottom w:val="none" w:sz="0" w:space="0" w:color="auto"/>
        <w:right w:val="none" w:sz="0" w:space="0" w:color="auto"/>
      </w:divBdr>
    </w:div>
    <w:div w:id="16142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Batnairamdal</cp:lastModifiedBy>
  <cp:revision>4</cp:revision>
  <cp:lastPrinted>2018-03-29T04:59:00Z</cp:lastPrinted>
  <dcterms:created xsi:type="dcterms:W3CDTF">2018-03-29T04:53:00Z</dcterms:created>
  <dcterms:modified xsi:type="dcterms:W3CDTF">2018-04-09T04:03:00Z</dcterms:modified>
</cp:coreProperties>
</file>