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096EB8" w:rsidRDefault="00096EB8" w:rsidP="001A27D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37501D" w14:textId="77777777" w:rsidR="00096EB8" w:rsidRDefault="00096EB8" w:rsidP="001A27D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AB6C7B" w14:textId="77777777" w:rsidR="00096EB8" w:rsidRDefault="00096EB8" w:rsidP="001A27D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27B00A" w14:textId="77777777" w:rsidR="00096EB8" w:rsidRDefault="00096EB8" w:rsidP="001A27D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061E4C" w14:textId="623A5FE9" w:rsidR="00096EB8" w:rsidRDefault="00096EB8" w:rsidP="001A27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47E4828" w14:textId="2BA3108E" w:rsidR="005D4C75" w:rsidRDefault="005D4C75" w:rsidP="001A27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62C75D1" w14:textId="77777777" w:rsidR="001A27DC" w:rsidRDefault="001A27DC" w:rsidP="001A27DC">
      <w:pPr>
        <w:tabs>
          <w:tab w:val="left" w:pos="714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773152B" w14:textId="1D5EEB93" w:rsidR="001A27DC" w:rsidRPr="0037776D" w:rsidRDefault="001A27DC" w:rsidP="001A27DC">
      <w:pPr>
        <w:shd w:val="clear" w:color="auto" w:fill="FFFFFF"/>
        <w:spacing w:after="0" w:line="240" w:lineRule="auto"/>
        <w:rPr>
          <w:rFonts w:ascii="Times New Roman" w:hAnsi="Times New Roman"/>
          <w:b/>
          <w:lang w:val="mn-MN"/>
        </w:rPr>
      </w:pPr>
      <w:r>
        <w:rPr>
          <w:rFonts w:ascii="Times New Roman" w:hAnsi="Times New Roman"/>
          <w:b/>
        </w:rPr>
        <w:t xml:space="preserve">4.Үнэлгээний </w:t>
      </w:r>
      <w:proofErr w:type="spellStart"/>
      <w:r>
        <w:rPr>
          <w:rFonts w:ascii="Times New Roman" w:hAnsi="Times New Roman"/>
          <w:b/>
        </w:rPr>
        <w:t>асуулга</w:t>
      </w:r>
      <w:proofErr w:type="spellEnd"/>
      <w:r w:rsidR="00BC7676">
        <w:rPr>
          <w:rFonts w:ascii="Times New Roman" w:hAnsi="Times New Roman"/>
          <w:b/>
          <w:lang w:val="mn-MN"/>
        </w:rPr>
        <w:t xml:space="preserve">                                        </w:t>
      </w:r>
      <w:proofErr w:type="gramStart"/>
      <w:r w:rsidR="00BC7676">
        <w:rPr>
          <w:rFonts w:ascii="Times New Roman" w:hAnsi="Times New Roman"/>
          <w:b/>
          <w:lang w:val="mn-MN"/>
        </w:rPr>
        <w:t xml:space="preserve">   </w:t>
      </w:r>
      <w:r w:rsidR="00C66AA2">
        <w:rPr>
          <w:rFonts w:ascii="Times New Roman" w:hAnsi="Times New Roman"/>
          <w:b/>
        </w:rPr>
        <w:t>“</w:t>
      </w:r>
      <w:proofErr w:type="gramEnd"/>
      <w:r w:rsidR="00C66AA2">
        <w:rPr>
          <w:rFonts w:ascii="Times New Roman" w:hAnsi="Times New Roman"/>
          <w:b/>
          <w:lang w:val="mn-MN"/>
        </w:rPr>
        <w:t>ДЦС-4”</w:t>
      </w:r>
      <w:r>
        <w:rPr>
          <w:rFonts w:ascii="Times New Roman" w:hAnsi="Times New Roman"/>
          <w:b/>
        </w:rPr>
        <w:t xml:space="preserve"> </w:t>
      </w:r>
      <w:r w:rsidR="00C66AA2">
        <w:rPr>
          <w:rFonts w:ascii="Times New Roman" w:hAnsi="Times New Roman"/>
          <w:b/>
          <w:lang w:val="mn-MN"/>
        </w:rPr>
        <w:t>ТӨ</w:t>
      </w:r>
      <w:r>
        <w:rPr>
          <w:rFonts w:ascii="Times New Roman" w:hAnsi="Times New Roman"/>
          <w:b/>
        </w:rPr>
        <w:t>ХК</w:t>
      </w:r>
    </w:p>
    <w:p w14:paraId="2BC122DE" w14:textId="3B0D707C" w:rsidR="001A27DC" w:rsidRDefault="001A27DC" w:rsidP="001A27DC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C7676">
        <w:rPr>
          <w:rFonts w:ascii="Times New Roman" w:hAnsi="Times New Roman"/>
          <w:lang w:val="mn-MN"/>
        </w:rPr>
        <w:t xml:space="preserve">                                                  </w:t>
      </w:r>
      <w:r w:rsidR="00742EA6">
        <w:rPr>
          <w:rFonts w:ascii="Times New Roman" w:hAnsi="Times New Roman"/>
          <w:lang w:val="mn-MN"/>
        </w:rPr>
        <w:t xml:space="preserve">                            </w:t>
      </w:r>
      <w:r>
        <w:rPr>
          <w:rFonts w:ascii="Times New Roman" w:hAnsi="Times New Roman"/>
          <w:i/>
        </w:rPr>
        <w:t xml:space="preserve"> /</w:t>
      </w:r>
      <w:proofErr w:type="spellStart"/>
      <w:r>
        <w:rPr>
          <w:rFonts w:ascii="Times New Roman" w:hAnsi="Times New Roman"/>
          <w:i/>
        </w:rPr>
        <w:t>нэр</w:t>
      </w:r>
      <w:proofErr w:type="spellEnd"/>
      <w:r>
        <w:rPr>
          <w:rFonts w:ascii="Times New Roman" w:hAnsi="Times New Roman"/>
          <w:i/>
        </w:rPr>
        <w:t>/</w:t>
      </w:r>
    </w:p>
    <w:tbl>
      <w:tblPr>
        <w:tblStyle w:val="TableGrid"/>
        <w:tblW w:w="10085" w:type="dxa"/>
        <w:tblLayout w:type="fixed"/>
        <w:tblLook w:val="04A0" w:firstRow="1" w:lastRow="0" w:firstColumn="1" w:lastColumn="0" w:noHBand="0" w:noVBand="1"/>
      </w:tblPr>
      <w:tblGrid>
        <w:gridCol w:w="508"/>
        <w:gridCol w:w="22"/>
        <w:gridCol w:w="3712"/>
        <w:gridCol w:w="2692"/>
        <w:gridCol w:w="1562"/>
        <w:gridCol w:w="708"/>
        <w:gridCol w:w="48"/>
        <w:gridCol w:w="804"/>
        <w:gridCol w:w="29"/>
      </w:tblGrid>
      <w:tr w:rsidR="00B43AD1" w:rsidRPr="00D56E3F" w14:paraId="3032E7D4" w14:textId="77777777" w:rsidTr="002F62E6">
        <w:tc>
          <w:tcPr>
            <w:tcW w:w="100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9941" w14:textId="77777777" w:rsidR="00B43AD1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Компанийн засаглалын ү</w:t>
            </w:r>
            <w:r>
              <w:rPr>
                <w:rFonts w:ascii="Times New Roman" w:hAnsi="Times New Roman"/>
                <w:b/>
                <w:bCs/>
                <w:lang w:val="mn-MN"/>
              </w:rPr>
              <w:t>нэлгээний асуулга</w:t>
            </w:r>
          </w:p>
          <w:p w14:paraId="194FD74A" w14:textId="564C732E" w:rsidR="00742EA6" w:rsidRPr="00D56E3F" w:rsidRDefault="00742EA6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</w:p>
        </w:tc>
      </w:tr>
      <w:tr w:rsidR="00B43AD1" w:rsidRPr="00D56E3F" w14:paraId="4C5A9301" w14:textId="77777777" w:rsidTr="002F62E6">
        <w:tc>
          <w:tcPr>
            <w:tcW w:w="100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2F13D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Кодексийн хэрэгжилтийг “Хэрэгжүүл, эсвэл тайлбарла” гэсэн зарчмын дагуу тайлагнах</w:t>
            </w:r>
            <w:r w:rsidR="005B4923">
              <w:rPr>
                <w:rFonts w:ascii="Times New Roman" w:hAnsi="Times New Roman"/>
                <w:i/>
                <w:iCs/>
                <w:lang w:val="mn-MN"/>
              </w:rPr>
              <w:t xml:space="preserve"> ба</w:t>
            </w:r>
            <w:r w:rsidRPr="00D56E3F">
              <w:rPr>
                <w:rFonts w:ascii="Times New Roman" w:hAnsi="Times New Roman"/>
                <w:i/>
                <w:iCs/>
                <w:lang w:val="mn-MN"/>
              </w:rPr>
              <w:t xml:space="preserve"> кодекс</w:t>
            </w:r>
            <w:r w:rsidR="005B4923">
              <w:rPr>
                <w:rFonts w:ascii="Times New Roman" w:hAnsi="Times New Roman"/>
                <w:i/>
                <w:iCs/>
                <w:lang w:val="mn-MN"/>
              </w:rPr>
              <w:t>ийн</w:t>
            </w:r>
            <w:r w:rsidRPr="00D56E3F">
              <w:rPr>
                <w:rFonts w:ascii="Times New Roman" w:hAnsi="Times New Roman"/>
                <w:i/>
                <w:iCs/>
                <w:lang w:val="mn-MN"/>
              </w:rPr>
              <w:t xml:space="preserve"> зүйл тус бүрээр биелүүлсэн эсэх, биелүүлээгүй бол яагаад биелүүлээгүй, түүнийг орлох бүтэц, зохион байгуулалтын арга хэмжээ авс</w:t>
            </w:r>
            <w:r w:rsidR="005B4923">
              <w:rPr>
                <w:rFonts w:ascii="Times New Roman" w:hAnsi="Times New Roman"/>
                <w:i/>
                <w:iCs/>
                <w:lang w:val="mn-MN"/>
              </w:rPr>
              <w:t>ан, эсхүл авч байгаа, хэрэв төлөвлөж буй бол хугацаатайгаар нь</w:t>
            </w:r>
            <w:r w:rsidRPr="00D56E3F">
              <w:rPr>
                <w:rFonts w:ascii="Times New Roman" w:hAnsi="Times New Roman"/>
                <w:i/>
                <w:iCs/>
                <w:lang w:val="mn-MN"/>
              </w:rPr>
              <w:t xml:space="preserve"> тайлбар хэсэгт </w:t>
            </w:r>
            <w:r w:rsidR="005B4923">
              <w:rPr>
                <w:rFonts w:ascii="Times New Roman" w:hAnsi="Times New Roman"/>
                <w:i/>
                <w:iCs/>
                <w:lang w:val="mn-MN"/>
              </w:rPr>
              <w:t>тусгана.</w:t>
            </w:r>
            <w:r w:rsidRPr="00D56E3F">
              <w:rPr>
                <w:rFonts w:ascii="Times New Roman" w:hAnsi="Times New Roman"/>
                <w:i/>
                <w:iCs/>
                <w:lang w:val="mn-MN"/>
              </w:rPr>
              <w:t xml:space="preserve">. </w:t>
            </w:r>
          </w:p>
        </w:tc>
      </w:tr>
      <w:tr w:rsidR="00B43AD1" w:rsidRPr="00D56E3F" w14:paraId="5510686A" w14:textId="77777777" w:rsidTr="002F62E6">
        <w:trPr>
          <w:trHeight w:val="808"/>
        </w:trPr>
        <w:tc>
          <w:tcPr>
            <w:tcW w:w="100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37A7129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НЭГ. Т</w:t>
            </w:r>
            <w:r w:rsidR="001C4D88">
              <w:rPr>
                <w:rFonts w:ascii="Times New Roman" w:hAnsi="Times New Roman"/>
                <w:b/>
                <w:b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>ИЙН БҮТЭЦ, ЗОХИОН БАЙГУУЛАЛТ</w:t>
            </w:r>
          </w:p>
          <w:p w14:paraId="7AB89BD7" w14:textId="77777777" w:rsidR="00742EA6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 w:rsidR="001C4D88">
              <w:rPr>
                <w:rFonts w:ascii="Times New Roman" w:hAnsi="Times New Roman"/>
                <w:b/>
                <w:b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олон талт ур чадвар, мэдлэг, туршлага, хараат бус байдал зэргийг </w:t>
            </w:r>
          </w:p>
          <w:p w14:paraId="46FD95B2" w14:textId="1C76200F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зохистойгоор хангасан, алсын хараатай, бүтээлч, үр дүнтэй бүтэц байна</w:t>
            </w:r>
          </w:p>
        </w:tc>
      </w:tr>
      <w:tr w:rsidR="00C44D02" w:rsidRPr="00C44D02" w14:paraId="0334630C" w14:textId="77777777" w:rsidTr="002C7C66">
        <w:trPr>
          <w:gridAfter w:val="1"/>
          <w:wAfter w:w="29" w:type="dxa"/>
        </w:trPr>
        <w:tc>
          <w:tcPr>
            <w:tcW w:w="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C7A58" w14:textId="77777777" w:rsidR="00C44D02" w:rsidRP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№</w:t>
            </w:r>
          </w:p>
        </w:tc>
        <w:tc>
          <w:tcPr>
            <w:tcW w:w="3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3A5E7" w14:textId="77777777" w:rsidR="00C44D02" w:rsidRP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Зүйл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2F618A" w14:textId="77777777" w:rsidR="00C44D02" w:rsidRP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Хэрэгжилт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573D0" w14:textId="77777777" w:rsidR="00C44D02" w:rsidRP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Тайлбар</w:t>
            </w:r>
          </w:p>
        </w:tc>
        <w:tc>
          <w:tcPr>
            <w:tcW w:w="7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CFA52" w14:textId="77777777" w:rsidR="00C44D02" w:rsidRP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Оноо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C9617" w14:textId="77777777" w:rsid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Хувь</w:t>
            </w:r>
          </w:p>
          <w:p w14:paraId="7022CD2F" w14:textId="2CAC1ACB" w:rsidR="00A541EE" w:rsidRPr="00C44D02" w:rsidRDefault="00A541EE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</w:p>
        </w:tc>
      </w:tr>
      <w:tr w:rsidR="00B43AD1" w:rsidRPr="00D56E3F" w14:paraId="6366B668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20A0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9650A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1.1. Компани нь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үйл ажиллагааны журмаар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дарга, гишүүд, нарийн бичгийн даргын чиг үүрэг, хариуцлагыг нарийвчлан зохицуулна.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959E7" w14:textId="3D36E3CA" w:rsidR="00B43AD1" w:rsidRPr="00D56E3F" w:rsidRDefault="00C66AA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ТУЗ-ийн үйл ажиллагааны журамд чиг үүргийг заасан байгаа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C5B58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355A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6511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2E35525E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4751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DA8B9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1.2. Компани нь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гишүүнийг сонгон шалгаруулах, томилох асуудлыг тусгасан нэр дэвшүүлэх журам, залгамж халааны бодлогын баримтт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а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й байна.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40E89" w14:textId="11809924" w:rsidR="00B43AD1" w:rsidRPr="00D56E3F" w:rsidRDefault="00B43AD1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  <w:r w:rsidR="00C66AA2">
              <w:rPr>
                <w:rFonts w:ascii="Times New Roman" w:hAnsi="Times New Roman"/>
                <w:lang w:val="mn-MN"/>
              </w:rPr>
              <w:t>Журам байгаа, Залгамж халааны бодлогын баримт байхгүй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DEAC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4E37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B30F8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79C8E7D4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7815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F1517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1.3. Т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гишүүн бүрийн ажлын туршлага, ажилласан хугацаа, хараат бус байдал, хувьцааны эзэмшлийн хувь хэмжээ, хуралдаанд оролцсон ирц зэрэг мэдээллийг жилийн үйл ажиллагааны тайланд дэлгэрэнгүйгээр тусгаж, цахим хуудсанд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аа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байршуулна.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C6FC9" w14:textId="0435EAFF" w:rsidR="00B43AD1" w:rsidRPr="00D56E3F" w:rsidRDefault="00C66AA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Жилийн үйл ажиллагааны тайланд тусгадаг, цахим хуудсанд байршуулаагүй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A6281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6542E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E394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2E1B7C57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935FF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4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2F836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1.4. Компани нь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болон түүний дэргэдэх хороодын бүтэц, бүрэлдэхүүний бодлогын баримт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тай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байх ба уг баримт бичигт гишүүний боловсрол, мэргэшил, ур чадвар, туршлагад тавигдах шаардлага болон хүйсийн тэнцвэр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т байдал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зэрг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ийг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тусгана.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B3F9B" w14:textId="77777777" w:rsidR="00742EA6" w:rsidRDefault="00742EA6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2ED3E89F" w14:textId="77777777" w:rsidR="00742EA6" w:rsidRDefault="00742EA6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20876B09" w14:textId="7D93EC0F" w:rsidR="00B43AD1" w:rsidRPr="00D56E3F" w:rsidRDefault="00742EA6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-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4666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B00A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6D79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1D5B5F9F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40AA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5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CE837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1.5. Т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гишүүнийг анх томилогдоход чиглүүлэх сургалтыг зохион байгуулах ба ажил үүргээ гүйцэтгэхэд шаардлагатай ур чадвар, мэдлэг, мэдээллийг олгох,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rtl/>
                <w:lang w:val="mn-MN"/>
              </w:rPr>
              <w:t xml:space="preserve"> </w:t>
            </w:r>
            <w:r w:rsidR="00FE2D54">
              <w:rPr>
                <w:rFonts w:ascii="Times New Roman" w:hAnsi="Times New Roman" w:hint="cs"/>
                <w:b/>
                <w:bCs/>
                <w:i/>
                <w:iCs/>
                <w:rtl/>
                <w:lang w:val="mn-MN"/>
              </w:rPr>
              <w:t xml:space="preserve">тэдгээрийг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шинэчлэх сургалтад тогтмол хамруулна.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8B9CD" w14:textId="7A986B43" w:rsidR="00B43AD1" w:rsidRPr="00D56E3F" w:rsidRDefault="00C66AA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ТУЗ-ийн гишүүдийг томилогдоход ко</w:t>
            </w:r>
            <w:r w:rsidR="00A541EE">
              <w:rPr>
                <w:rFonts w:ascii="Times New Roman" w:hAnsi="Times New Roman"/>
                <w:lang w:val="mn-MN"/>
              </w:rPr>
              <w:t xml:space="preserve">мпанийн үйл ажиллагааны талаарх </w:t>
            </w:r>
            <w:r>
              <w:rPr>
                <w:rFonts w:ascii="Times New Roman" w:hAnsi="Times New Roman"/>
                <w:lang w:val="mn-MN"/>
              </w:rPr>
              <w:t>тани</w:t>
            </w:r>
            <w:r w:rsidR="00742EA6">
              <w:rPr>
                <w:rFonts w:ascii="Times New Roman" w:hAnsi="Times New Roman"/>
                <w:lang w:val="mn-MN"/>
              </w:rPr>
              <w:t xml:space="preserve">лцуулга хийж, үйлдвэрлэлийн үйл </w:t>
            </w:r>
            <w:r>
              <w:rPr>
                <w:rFonts w:ascii="Times New Roman" w:hAnsi="Times New Roman"/>
                <w:lang w:val="mn-MN"/>
              </w:rPr>
              <w:t>ажиллагаатай танилцуулдаг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172F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831B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1D2A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568DFCBE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1B77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6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36B91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1.6.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нарийн бичгийн дарга нь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ТУЗ-ийн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үйл ажиллагааг зохистой явуулах асуудлаар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даргаар дамжуулан хариуцлага хүлээнэ.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26E5D" w14:textId="44435B44" w:rsidR="00B43AD1" w:rsidRPr="00086106" w:rsidRDefault="00086106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086106">
              <w:rPr>
                <w:rFonts w:ascii="Times New Roman" w:hAnsi="Times New Roman"/>
                <w:bCs/>
                <w:iCs/>
                <w:lang w:val="mn-MN"/>
              </w:rPr>
              <w:t>ТУЗ-ийн үйл ажиллагааны журмаар зохицуулсан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403A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31CD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398E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36F5FA59" w14:textId="77777777" w:rsidTr="002C7C66">
        <w:trPr>
          <w:gridAfter w:val="1"/>
          <w:wAfter w:w="29" w:type="dxa"/>
          <w:trHeight w:val="259"/>
        </w:trPr>
        <w:tc>
          <w:tcPr>
            <w:tcW w:w="8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4AC1C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lastRenderedPageBreak/>
              <w:t>ДҮН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6287F21" w14:textId="77777777" w:rsidR="00B43AD1" w:rsidRPr="00D56E3F" w:rsidRDefault="00B43AD1" w:rsidP="001A27DC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BE93A62" w14:textId="77777777" w:rsidR="00B43AD1" w:rsidRPr="00D56E3F" w:rsidRDefault="00B43AD1" w:rsidP="001A27DC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5FDF0912" w14:textId="77777777" w:rsidTr="002F62E6">
        <w:tc>
          <w:tcPr>
            <w:tcW w:w="100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44C1179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ХОЁР. Т</w:t>
            </w:r>
            <w:r w:rsidR="001C4D88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ИЙН ДЭРГЭДЭХ ХОРООД, ТЭДГЭЭРИЙН ЧИГ ҮҮРЭГ</w:t>
            </w:r>
          </w:p>
          <w:p w14:paraId="2AD18A86" w14:textId="77777777" w:rsidR="00A541EE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 w:rsidR="001C4D88">
              <w:rPr>
                <w:rFonts w:ascii="Times New Roman" w:hAnsi="Times New Roman"/>
                <w:b/>
                <w:b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өөрийн үйл ажиллагааг тодорхой чиг үүрэг хариуцсан өөрийн дэргэдэх </w:t>
            </w:r>
          </w:p>
          <w:p w14:paraId="7DA73DB3" w14:textId="6966E0F8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хороодоор дамжуулан хэрэгжүүлж, эцсийн хариуцлагыг хүлээнэ</w:t>
            </w:r>
          </w:p>
        </w:tc>
      </w:tr>
      <w:tr w:rsidR="00B43AD1" w:rsidRPr="00D56E3F" w14:paraId="557E3309" w14:textId="77777777" w:rsidTr="002C7C66">
        <w:trPr>
          <w:gridAfter w:val="1"/>
          <w:wAfter w:w="29" w:type="dxa"/>
          <w:trHeight w:val="57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B848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7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C4F4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2.1.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дарга болоод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гишүүдийн олонх нь хараат бус гишүүн байхыг зорино.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CE300" w14:textId="79151578" w:rsidR="00B43AD1" w:rsidRPr="00D56E3F" w:rsidRDefault="00C66AA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ТУЗ-ийн 9 гишүүний 3 нь хараат бус гишүүн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3341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BA73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3F2E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5920956D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4F91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8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C54B5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2.2.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дэргэдэх аудитын хороо нь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 xml:space="preserve">үйл ажиллагааны журам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аудитын бодлогын баримт бичигтэй байна. Аудитын хорооны дарга нь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дарга бус байна. Аудитын хорооны хуралд компанийн гүйцэтгэх удирдлага болон ажилтнууд гагцхүү тус хорооны хүсэлтээр  оролцоно.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D831B" w14:textId="29CB6D79" w:rsidR="00B43AD1" w:rsidRPr="00D56E3F" w:rsidRDefault="00C66AA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ТУЗ-ийн дэргэдэх хороодын үйл ажиллагааны журамтай, Аудитын дэд хорооны дарга хараат бус гишүүн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E8CB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4F5C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020A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1BC8D796" w14:textId="77777777" w:rsidTr="002C7C66">
        <w:trPr>
          <w:gridAfter w:val="1"/>
          <w:wAfter w:w="29" w:type="dxa"/>
          <w:trHeight w:val="1065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009E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9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BFAE8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2.3.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дэргэдэх цалин урамшууллын хороо нь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цалин, урамшууллын үйл ажиллагааны журам, цалин урамшууллын бодлогын баримт бичигтэй ба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йна.  Цалин урамшууллын хорооны дарга нь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дарга бус, мөн хараат бус гишүүн байна. Цалин урамшууллын хорооны хуралд гүйцэтгэх удирдлага гагцхүү хорооны хүсэлтээр оролцоно.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95F7C" w14:textId="77777777" w:rsidR="00526771" w:rsidRDefault="00C66AA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Цалин урамшууллын хорооны журамтай, хорооны дарга </w:t>
            </w:r>
          </w:p>
          <w:p w14:paraId="1895D3B7" w14:textId="2A9D0805" w:rsidR="00B43AD1" w:rsidRPr="00D56E3F" w:rsidRDefault="00C66AA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ТУЗ-ийн гишүүн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E0BD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B270A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04CB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59C530D8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FE5D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10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EB990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2.4.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дэргэдэх нэр дэвшүүлэх хороо нь үйл ажиллагааны журам, залгамж халааны бодлогы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н баримт бичигтэй ба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йна. Нэр дэвшүүлэх хорооны дарга нь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дарга бус, мөн хараат бус гишүүн байна.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FC3A3" w14:textId="77777777" w:rsidR="00526771" w:rsidRDefault="00C66AA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Нэр дэвшүүлэх хорооны журамтай, хорооны дарга</w:t>
            </w:r>
          </w:p>
          <w:p w14:paraId="6C1031F9" w14:textId="4AE116AD" w:rsidR="00B43AD1" w:rsidRPr="00D56E3F" w:rsidRDefault="00C66AA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 ТУЗ-ийн гишүүн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745D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71CD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F701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18D781CC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7E36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11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55D46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2.5.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өөрийн дэргэд бусад чиг үүрэг бүхий байнгын болон түр хороог байгуулж болно.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дэргэдэх хороод бүгд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үйл ажиллагааны журам, заавартай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, чиг үүргээ хэрэгжүүлэхэд шаардлагатай мэдлэг, ур чадвар, ажлын туршлага бүхий бүрэлдэхүүнтэй байна.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49327" w14:textId="46BA7135" w:rsidR="00B43AD1" w:rsidRPr="00D56E3F" w:rsidRDefault="00C66AA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Түр хороо байхгүй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B970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CA41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6A72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072D6813" w14:textId="77777777" w:rsidTr="002C7C66">
        <w:trPr>
          <w:gridAfter w:val="1"/>
          <w:wAfter w:w="29" w:type="dxa"/>
          <w:trHeight w:val="286"/>
        </w:trPr>
        <w:tc>
          <w:tcPr>
            <w:tcW w:w="8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EF5333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B95CD1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220BBB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0CCFB6D0" w14:textId="77777777" w:rsidTr="002F62E6">
        <w:tc>
          <w:tcPr>
            <w:tcW w:w="100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95C52C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ГУРАВ. ТАЙЛАГНАЛ, МЭДЭЭЛЛИЙН ИЛ ТОД БАЙДАЛ</w:t>
            </w:r>
          </w:p>
          <w:p w14:paraId="076D50DB" w14:textId="77777777" w:rsidR="00A541EE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 w:rsidR="005B4923">
              <w:rPr>
                <w:rFonts w:ascii="Times New Roman" w:hAnsi="Times New Roman"/>
                <w:b/>
                <w:b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санхүүгийн болон санхүүгийн бус тайлагнал, мэдээллийн ил тод</w:t>
            </w:r>
          </w:p>
          <w:p w14:paraId="6AF9AC91" w14:textId="756749DF" w:rsidR="00B43AD1" w:rsidRPr="00A541EE" w:rsidRDefault="00B43AD1" w:rsidP="00A54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байдлын үнэн, бүрэн, тэнцвэрт байдлыг хангана</w:t>
            </w:r>
          </w:p>
        </w:tc>
      </w:tr>
      <w:tr w:rsidR="00B43AD1" w:rsidRPr="00D56E3F" w14:paraId="122BC8DF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F98D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12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AD415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3.1.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компанийн мэдээллийн ил тод байдал, тайлагналын журмыг баталж, хэрэгжилтэд нь хяналт тавина.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553BD" w14:textId="624C84D7" w:rsidR="00B43AD1" w:rsidRPr="00D56E3F" w:rsidRDefault="00247EC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-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51E4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B595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C8D39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400C45C9" w14:textId="77777777" w:rsidTr="002C7C66">
        <w:trPr>
          <w:gridAfter w:val="1"/>
          <w:wAfter w:w="29" w:type="dxa"/>
          <w:trHeight w:val="817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18D2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13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34414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3.2.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энэхүү кодекст заасан засаглалын баримт бичиг, дүрэм, журам, зааврыг цахим хуудсаараа дамжуулан олон нийтэд хүргэнэ.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EF5F4" w14:textId="2C91196D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  <w:r w:rsidR="00247EC1">
              <w:rPr>
                <w:rFonts w:ascii="Times New Roman" w:hAnsi="Times New Roman"/>
                <w:lang w:val="mn-MN"/>
              </w:rPr>
              <w:t>-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35B9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E05E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17F8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7ACB81E5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E336A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14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A84C6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3.3.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Санхүүгийн болон санхүүгийн бус тайлагнал нь тэнцвэртэй, тодорхой, бодит байна. Санхүүгийн бус тайлан нь хүрээлэн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lastRenderedPageBreak/>
              <w:t>буй орчин, нийгэм, эдийн засгийн хүрээнд компанийн тогтвортой үйл ажиллагаанд нөлөөлж болзошгүй хүчин зүйлс, эрсдэл, компанийн үйл ажиллагааны зорилго, зорилтууддаа хүрсэн эсэхийг үнэлсэн мэдээлэл байна.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2F448" w14:textId="73F70A8D" w:rsidR="00B43AD1" w:rsidRDefault="00B43AD1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lastRenderedPageBreak/>
              <w:t xml:space="preserve"> </w:t>
            </w:r>
            <w:r w:rsidR="00086106">
              <w:rPr>
                <w:rFonts w:ascii="Times New Roman" w:hAnsi="Times New Roman"/>
                <w:lang w:val="mn-MN"/>
              </w:rPr>
              <w:t>Эрсдлийн менежментийн журамтай, к</w:t>
            </w:r>
            <w:r w:rsidR="00A541EE">
              <w:rPr>
                <w:rFonts w:ascii="Times New Roman" w:hAnsi="Times New Roman"/>
                <w:lang w:val="mn-MN"/>
              </w:rPr>
              <w:t xml:space="preserve">омпанийн эрсдлийг бууруулах арга </w:t>
            </w:r>
            <w:r w:rsidR="00A541EE">
              <w:rPr>
                <w:rFonts w:ascii="Times New Roman" w:hAnsi="Times New Roman"/>
                <w:lang w:val="mn-MN"/>
              </w:rPr>
              <w:lastRenderedPageBreak/>
              <w:t>хэмжээний төлөвлөгөө 11 дэд бүлэгтэй.</w:t>
            </w:r>
          </w:p>
          <w:p w14:paraId="66AC4DF1" w14:textId="0EB7E84E" w:rsidR="00086106" w:rsidRPr="00D56E3F" w:rsidRDefault="00086106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F8F3A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lastRenderedPageBreak/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F722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48A4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77EC95B7" w14:textId="77777777" w:rsidTr="002C7C66">
        <w:trPr>
          <w:gridAfter w:val="1"/>
          <w:wAfter w:w="29" w:type="dxa"/>
          <w:trHeight w:val="241"/>
        </w:trPr>
        <w:tc>
          <w:tcPr>
            <w:tcW w:w="8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16BD6C7" w14:textId="2B3A2937" w:rsidR="00086106" w:rsidRPr="00D56E3F" w:rsidRDefault="00B43AD1" w:rsidP="00086106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0F40DE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7A5229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4E45FC84" w14:textId="77777777" w:rsidTr="002F62E6">
        <w:tc>
          <w:tcPr>
            <w:tcW w:w="100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F06091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ДӨРӨВ. АУДИТ, ХЯНАЛТЫН ТОГТОЛЦОО</w:t>
            </w:r>
          </w:p>
          <w:p w14:paraId="0CB085D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 w:rsidR="005B4923">
              <w:rPr>
                <w:rFonts w:ascii="Times New Roman" w:hAnsi="Times New Roman"/>
                <w:b/>
                <w:b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аудит, хяналтын тогтолцооны хараат бус, үр дүнтэй байдлыг хангана</w:t>
            </w:r>
          </w:p>
        </w:tc>
      </w:tr>
      <w:tr w:rsidR="00B43AD1" w:rsidRPr="00D56E3F" w14:paraId="281C9B8F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DCDA8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</w:p>
          <w:p w14:paraId="33CFEC6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15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241EC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4.1.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аудитын хорооны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үйл ажиллагааны журам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д хөндлөнгийн аудитортой харьцах, </w:t>
            </w:r>
            <w:r w:rsidR="00BC7676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түүнийг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хуульд заасан чиг үүргээ саадгүй гүйцэтгэх нөхцөл боломжоор хангах талаар тусгаж, хэрэгжилтэд </w:t>
            </w:r>
            <w:r w:rsidR="00BC7676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нь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хяналт тавина.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E230F" w14:textId="302C1FEA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  <w:r w:rsidR="000976D8">
              <w:rPr>
                <w:rFonts w:ascii="Times New Roman" w:hAnsi="Times New Roman"/>
                <w:lang w:val="mn-MN"/>
              </w:rPr>
              <w:t>Аудитын хорооны журамд тусгасан.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DB014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EA2D7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355C9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381BF1E9" w14:textId="77777777" w:rsidTr="002C7C66">
        <w:trPr>
          <w:gridAfter w:val="1"/>
          <w:wAfter w:w="29" w:type="dxa"/>
          <w:trHeight w:val="825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5E791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16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3AC72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4.2. Хөндлөнгийн аудитор нь хувьцаа эзэмшигчдийн ээлжит хуралд оролцож, аудиттай холбоотой асуудлаар хувьцаа эзэмшигчдэд мэдээлэл өгдөг байна.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8BA8D" w14:textId="5EC4AA84" w:rsidR="00B43AD1" w:rsidRPr="00D56E3F" w:rsidRDefault="00742EA6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Хөнд</w:t>
            </w:r>
            <w:r w:rsidR="00247EC1">
              <w:rPr>
                <w:rFonts w:ascii="Times New Roman" w:hAnsi="Times New Roman"/>
                <w:lang w:val="mn-MN"/>
              </w:rPr>
              <w:t>лөнгийн аудитор хувьцаа эзэмшигчдийн ээлжит хуралд санхүүгийн тайлангийн аудитын дүгнэлтийг танилцуулдаг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0658A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1F0B1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AAFBA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3FA993C0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B77A1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17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E65F7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4.3. Дотоод аудитын тогтолцоо, түүний бүтэц, зохион байгуулалт, чиг үүр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эг, </w:t>
            </w:r>
            <w:r w:rsidR="00C44D02"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тэдгээрт орсон өөрчлөлтий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н т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алаарх мэдээллийг компанийн үйл ажиллагааны тайлан болон цахим хуудсаар олон нийтэд 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тухай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бүр мэдэ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элнэ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. 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285AA" w14:textId="113AD68E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  <w:r w:rsidR="000976D8">
              <w:rPr>
                <w:rFonts w:ascii="Times New Roman" w:hAnsi="Times New Roman"/>
                <w:lang w:val="mn-MN"/>
              </w:rPr>
              <w:t>Дотоод аудит үйл ажиллагаааныхаа талаар компанийн жилийн үйл ажиллагааны тайланд /товхимолд/ тайлагнадаг.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C89FB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E48EE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8EB2C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029B913D" w14:textId="77777777" w:rsidTr="002C7C66">
        <w:trPr>
          <w:gridAfter w:val="1"/>
          <w:wAfter w:w="29" w:type="dxa"/>
          <w:trHeight w:val="178"/>
        </w:trPr>
        <w:tc>
          <w:tcPr>
            <w:tcW w:w="8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6C826FF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21FD38A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FE2DD96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38B0C94F" w14:textId="77777777" w:rsidTr="002F62E6">
        <w:tc>
          <w:tcPr>
            <w:tcW w:w="100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763C0F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ТАВ. ЭРСДЭЛИЙН УДИРДЛАГА</w:t>
            </w:r>
          </w:p>
          <w:p w14:paraId="409E3018" w14:textId="77777777" w:rsidR="00A541EE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 w:rsidR="005B4923">
              <w:rPr>
                <w:rFonts w:ascii="Times New Roman" w:hAnsi="Times New Roman"/>
                <w:b/>
                <w:b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эрсдэлийн удирдлага болон комплайнсын хяналтыг зохистой байдлаар, </w:t>
            </w:r>
          </w:p>
          <w:p w14:paraId="652D88E0" w14:textId="1689D432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хараат бусаар зохион байгуулж, тэдгээрийн үр дүнтэй байдалд тогтмол хяналт тавина</w:t>
            </w:r>
          </w:p>
        </w:tc>
      </w:tr>
      <w:tr w:rsidR="00B43AD1" w:rsidRPr="00D56E3F" w14:paraId="18AE25D4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80A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18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6BED6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5.1. Компани нь эрсдэлийн удирдлагын заавар болон бүтэцтэй байх ба эрсдэлийн удирдлагын үйл ажиллагааны үр дүн, хараат бус байдалд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хяналт тавина.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5AB8" w14:textId="69DAC029" w:rsidR="00B43AD1" w:rsidRPr="00D56E3F" w:rsidRDefault="00247EC1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Эрсдлий</w:t>
            </w:r>
            <w:r w:rsidR="008B161B">
              <w:rPr>
                <w:rFonts w:ascii="Times New Roman" w:hAnsi="Times New Roman"/>
                <w:lang w:val="mn-MN"/>
              </w:rPr>
              <w:t>н удирдлагын журамтай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B2F1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5753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023C8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049A33A3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7A63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19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42C08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5.2.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дэргэдээ эрсдэлийн удирдлага хариуцсан хороотой байхыг зорих ба уг хороо нь гурваас доошгүй тооны гишүүнтэй, дарга болон гишүүдийн олонх нь хараат бус гишүүн байна. Эрсдэлийн хорооны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үйл ажиллагааны журам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, бүтэц, бүрэлдэхүүнийг компанийн жилийн үйл ажиллагааны тайлан болон цахим хуудсаар дамжуулан нийтэд мэдээлж, тус хорооны хурлын ирц, хуралдсан асуудал, давтамжийн талаар тогтмол тайлагнана.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D15E4" w14:textId="4DE9E419" w:rsidR="00B43AD1" w:rsidRPr="00D56E3F" w:rsidRDefault="00247EC1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ТУЗ-ийн дэргэд эрсдлийн удирдлагын хороо байхгүй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420E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B5498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6C19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3FAFBEE9" w14:textId="77777777" w:rsidTr="002C7C66">
        <w:trPr>
          <w:gridAfter w:val="1"/>
          <w:wAfter w:w="29" w:type="dxa"/>
          <w:trHeight w:val="122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7C90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20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A47EF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5.3.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Компанийн үйл ажиллагаанд байгаль орчин, нийгмийн хариуцлага, эрүүл мэнд, аюулгүй байдлын эрсдэл байгаа эсэхийг үнэлэн нийтэд мэдээлж, тэдгээр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lastRenderedPageBreak/>
              <w:t>эрсдэлийг хэрхэн удирдаж буйгаа тайлбарлана.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332ED" w14:textId="5351844E" w:rsidR="00B43AD1" w:rsidRDefault="00B43AD1" w:rsidP="00001E48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lastRenderedPageBreak/>
              <w:t xml:space="preserve"> </w:t>
            </w:r>
            <w:r w:rsidR="00001E48">
              <w:rPr>
                <w:rFonts w:ascii="Times New Roman" w:hAnsi="Times New Roman"/>
                <w:lang w:val="mn-MN"/>
              </w:rPr>
              <w:t xml:space="preserve">Байгаль орчныг хамгаалах чиглэлээр: </w:t>
            </w:r>
          </w:p>
          <w:p w14:paraId="3ABBAD20" w14:textId="19A9BA9E" w:rsidR="00001E48" w:rsidRDefault="00001E48" w:rsidP="00001E48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-Агаарын бохирдлоос сэргийлэх ажлууд</w:t>
            </w:r>
          </w:p>
          <w:p w14:paraId="3CB0FAF9" w14:textId="77777777" w:rsidR="00001E48" w:rsidRDefault="00001E48" w:rsidP="00001E48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- Үнсийг ашиглах талаар</w:t>
            </w:r>
          </w:p>
          <w:p w14:paraId="1B2A84E4" w14:textId="77777777" w:rsidR="00001E48" w:rsidRDefault="00001E48" w:rsidP="00001E48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lastRenderedPageBreak/>
              <w:t>- Ногоон байгууламжийн талаар</w:t>
            </w:r>
          </w:p>
          <w:p w14:paraId="50E04CEC" w14:textId="77777777" w:rsidR="00001E48" w:rsidRDefault="00001E48" w:rsidP="00001E48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-Хөрс, усны бохирдлыг бууруулах талаар</w:t>
            </w:r>
          </w:p>
          <w:p w14:paraId="3AFBD007" w14:textId="77777777" w:rsidR="00001E48" w:rsidRDefault="00001E48" w:rsidP="00001E48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-Хөрсний шинжилгээ хийх</w:t>
            </w:r>
          </w:p>
          <w:p w14:paraId="16329BE8" w14:textId="28865381" w:rsidR="00001E48" w:rsidRDefault="00001E48" w:rsidP="00001E48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- Химийн бодис хадгалалт хамгаалалтын талаар</w:t>
            </w:r>
          </w:p>
          <w:p w14:paraId="310B8483" w14:textId="77777777" w:rsidR="00001E48" w:rsidRDefault="00001E48" w:rsidP="00001E48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Хог хягадлын талаар</w:t>
            </w:r>
          </w:p>
          <w:p w14:paraId="6BE9BE28" w14:textId="77777777" w:rsidR="00001E48" w:rsidRDefault="00001E48" w:rsidP="00001E48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-Цацраг идэвхийн шинжилгээний талаар </w:t>
            </w:r>
          </w:p>
          <w:p w14:paraId="028EB558" w14:textId="5C270749" w:rsidR="00001E48" w:rsidRPr="00D56E3F" w:rsidRDefault="00001E48" w:rsidP="00001E48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Хийгдсэн ажлуудыг компанийн жилийн үйл ажиллагааны тайланд тусган Хувьцаа эзэмшигчид болон төрийн захиргааны байгууллагуудад хүргүүлэн, тайлагнан олон нийтэд хүргэн ажилладаг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8DF9A" w14:textId="77777777" w:rsidR="00B43AD1" w:rsidRPr="00D56E3F" w:rsidRDefault="00B43AD1" w:rsidP="00001E48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lastRenderedPageBreak/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69460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F57B8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22C86AF1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6821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21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8BCC7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5.4. Компани нь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комплайнсын хяналтын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заавар болон бүтэцтэй байх ба комплайнсын хяналтын хэрэгжилтийн үр дүн, хараат бус байдалд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хяналт тавина.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38AF4" w14:textId="73F28D9F" w:rsidR="00B43AD1" w:rsidRPr="00D56E3F" w:rsidRDefault="00247EC1" w:rsidP="00423DB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Компани </w:t>
            </w:r>
            <w:r w:rsidRPr="00247EC1">
              <w:rPr>
                <w:rFonts w:ascii="Times New Roman" w:hAnsi="Times New Roman"/>
                <w:lang w:val="mn-MN"/>
              </w:rPr>
              <w:t>комплайнсын хяналтын заавар</w:t>
            </w:r>
            <w:r>
              <w:rPr>
                <w:rFonts w:ascii="Times New Roman" w:hAnsi="Times New Roman"/>
                <w:lang w:val="mn-MN"/>
              </w:rPr>
              <w:t xml:space="preserve"> байхгүй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BBD8F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BA33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FCBC1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6772F0EF" w14:textId="77777777" w:rsidTr="002C7C66">
        <w:trPr>
          <w:gridAfter w:val="1"/>
          <w:wAfter w:w="29" w:type="dxa"/>
          <w:trHeight w:val="286"/>
        </w:trPr>
        <w:tc>
          <w:tcPr>
            <w:tcW w:w="8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B239D4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C8C6B09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382A36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0A5E466F" w14:textId="77777777" w:rsidTr="002F62E6">
        <w:tc>
          <w:tcPr>
            <w:tcW w:w="100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27A8CB9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ЗУРГАА. ЭРХ БҮХИЙ АЛБАН ТУШААЛТНЫ ЦАЛИН УРАМШУУЛАЛ</w:t>
            </w:r>
          </w:p>
          <w:p w14:paraId="0514D449" w14:textId="77777777" w:rsidR="00A541EE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Эрх бүхий албан тушаалтны цалин, урамшууллын хэмжээ нь компанийн</w:t>
            </w:r>
          </w:p>
          <w:p w14:paraId="7474486E" w14:textId="010FF9D6" w:rsidR="00B43AD1" w:rsidRPr="00D56E3F" w:rsidRDefault="00B43AD1" w:rsidP="00A541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алсын хараа, онцлогт тохирсон, шударга, ил тод байна</w:t>
            </w:r>
          </w:p>
        </w:tc>
      </w:tr>
      <w:tr w:rsidR="00B43AD1" w:rsidRPr="00D56E3F" w14:paraId="2A084CD7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2641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22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17AFF" w14:textId="77777777" w:rsidR="00B43AD1" w:rsidRPr="00D56E3F" w:rsidRDefault="00B43AD1" w:rsidP="001A27DC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6.1.</w:t>
            </w:r>
            <w:r w:rsidRPr="00D56E3F">
              <w:rPr>
                <w:rFonts w:ascii="Times New Roman" w:hAnsi="Times New Roman"/>
                <w:i/>
                <w:i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УЗ-и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йн гишүүний цалин, урамшууллын хэмжээ, олгох хэлбэр, давтамжийг хувьцаа эзэмшигчийн хурлаар ил тод хэлэлцэж батална.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F08B6" w14:textId="5ABAD609" w:rsidR="00B43AD1" w:rsidRPr="00D56E3F" w:rsidRDefault="00247EC1" w:rsidP="005607C1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ТУЗ-ийн гишүүний цалинг жил бүр ХЭХ-аас </w:t>
            </w:r>
            <w:r w:rsidR="00A541EE">
              <w:rPr>
                <w:rFonts w:ascii="Times New Roman" w:hAnsi="Times New Roman"/>
                <w:lang w:val="mn-MN"/>
              </w:rPr>
              <w:t xml:space="preserve">баталж байгаа, </w:t>
            </w:r>
            <w:r>
              <w:rPr>
                <w:rFonts w:ascii="Times New Roman" w:hAnsi="Times New Roman"/>
                <w:lang w:val="mn-MN"/>
              </w:rPr>
              <w:t>хөдөлмөрийн хөлсний доод хэмжээг 2 дахин нэмэгдүүлсэн цалинтай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3075F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1F13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9946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77C39D48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4F76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23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D32B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6.2.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Компани цалин, урамшууллын хэмжээг тогтоох үндэслэл болсон ажил үүргийн бүрдэл хэсгүүд, ажлын гүйцэтгэлийг үнэлэх шалгуурыг цалин, урамшууллын бодлогын баримт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ад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тусгана.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2ADE8" w14:textId="19E58236" w:rsidR="00B43AD1" w:rsidRPr="00D56E3F" w:rsidRDefault="00247EC1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Албан тушаалын үндсэн цалин тогтоох, нэмэгдэл нэмэгдэл хөлс олгох</w:t>
            </w:r>
            <w:r w:rsidR="00181DD1">
              <w:rPr>
                <w:rFonts w:ascii="Times New Roman" w:hAnsi="Times New Roman"/>
                <w:lang w:val="mn-MN"/>
              </w:rPr>
              <w:t xml:space="preserve"> журамтай, энэ журамд ажлын гүйцэтгэлийг үнэлэх талаар тусгасан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B8B64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123B1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CEA3D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72D51586" w14:textId="77777777" w:rsidTr="002C7C66">
        <w:trPr>
          <w:gridAfter w:val="1"/>
          <w:wAfter w:w="29" w:type="dxa"/>
          <w:trHeight w:val="862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EB8E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24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56230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6.3. Компанийн жилийн үйл ажиллагааны тайланд гүйцэтгэх удирдлагын үндсэн цалин, шагнал бусад урамшууллыг олгох гүйцэтгэлийн шалгуурыг тусгана.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96254" w14:textId="3689E4F3" w:rsidR="00B43AD1" w:rsidRPr="00D56E3F" w:rsidRDefault="00181DD1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Компанийн жилийн үйл ажиллагааны тайланд гүйцэтгэх удирдлагын ажлыг журмын дагуу дүгнэж, цалин, урамшуулал олгох талаар тусгасан.</w:t>
            </w:r>
            <w:r w:rsidR="00A94962">
              <w:rPr>
                <w:rFonts w:ascii="Times New Roman" w:hAnsi="Times New Roman"/>
                <w:lang w:val="mn-MN"/>
              </w:rPr>
              <w:t xml:space="preserve"> 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  <w:r w:rsidR="000976D8">
              <w:rPr>
                <w:rFonts w:ascii="Times New Roman" w:hAnsi="Times New Roman"/>
                <w:lang w:val="mn-MN"/>
              </w:rPr>
              <w:t>ХЭХ-аас гүйцэтгэх захирлын гэрээг дүгнэх журмыг баталсан.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D1C0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95670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1F859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30CCB422" w14:textId="77777777" w:rsidTr="002C7C66">
        <w:trPr>
          <w:gridAfter w:val="1"/>
          <w:wAfter w:w="29" w:type="dxa"/>
          <w:trHeight w:val="304"/>
        </w:trPr>
        <w:tc>
          <w:tcPr>
            <w:tcW w:w="8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ACDD2B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C8FE7C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1004F19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2C2947AF" w14:textId="77777777" w:rsidTr="002F62E6">
        <w:tc>
          <w:tcPr>
            <w:tcW w:w="10085" w:type="dxa"/>
            <w:gridSpan w:val="9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auto" w:fill="A8D08D" w:themeFill="accent6" w:themeFillTint="99"/>
          </w:tcPr>
          <w:p w14:paraId="4C3D9D3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ДОЛОО. ОРОЛЦОГЧ ТАЛУУДЫН ЭРХ АШИГ</w:t>
            </w:r>
          </w:p>
          <w:p w14:paraId="6B62DF1A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Компанийн үйл ажиллагаанд оролцогч талуудын эрх ашгийг хүндэлнэ</w:t>
            </w:r>
          </w:p>
        </w:tc>
      </w:tr>
      <w:tr w:rsidR="00B43AD1" w:rsidRPr="00D56E3F" w14:paraId="441A7B44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DD700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25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0055D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7.1.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Компани нь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өөс баталсан бусад оролцогч талуудтай харилцах, хамтран ажиллах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lastRenderedPageBreak/>
              <w:t>талаар бодлогын баримт бичигтэй байна.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болон гүйцэтгэх удирдлага</w:t>
            </w: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нь оролцогч талуудын эрх ашгийг хүндэтгэн, тэдэнтэй хамтран ажиллах байгууллагын соёлыг төлөвшүүлнэ.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D7BCF" w14:textId="6EDE08C3" w:rsidR="00B43AD1" w:rsidRPr="00D56E3F" w:rsidRDefault="008B161B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lastRenderedPageBreak/>
              <w:t>-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D51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0C651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D56C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758AEFC3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3465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26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807AD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7.2. Компанийн жилийн үйл ажиллагааны тайланд оролцогч талуудтай хамтран ажиллахдаа ямар асуудалд голчлон анхаарч, ямар стратеги баримтлан хэрхэн хэрэгжүүлж ажилласан талаар тусгана.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48944" w14:textId="77E81E47" w:rsidR="00B43AD1" w:rsidRPr="00742EA6" w:rsidRDefault="00A9496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742EA6">
              <w:rPr>
                <w:rFonts w:ascii="Times New Roman" w:hAnsi="Times New Roman"/>
                <w:bCs/>
                <w:iCs/>
                <w:lang w:val="mn-MN"/>
              </w:rPr>
              <w:t>Компанийн жилийн үйл ажиллагаан</w:t>
            </w:r>
            <w:r w:rsidR="000976D8">
              <w:rPr>
                <w:rFonts w:ascii="Times New Roman" w:hAnsi="Times New Roman"/>
                <w:bCs/>
                <w:iCs/>
                <w:lang w:val="mn-MN"/>
              </w:rPr>
              <w:t>ы тайланд цахилгаан, дулааны эрчим хүч, уурын хэрэглэгч</w:t>
            </w:r>
            <w:r w:rsidRPr="00742EA6">
              <w:rPr>
                <w:rFonts w:ascii="Times New Roman" w:hAnsi="Times New Roman"/>
                <w:bCs/>
                <w:iCs/>
                <w:lang w:val="mn-MN"/>
              </w:rPr>
              <w:t xml:space="preserve"> </w:t>
            </w:r>
            <w:r w:rsidR="000976D8">
              <w:rPr>
                <w:rFonts w:ascii="Times New Roman" w:hAnsi="Times New Roman"/>
                <w:bCs/>
                <w:iCs/>
                <w:lang w:val="mn-MN"/>
              </w:rPr>
              <w:t xml:space="preserve">компаниудтай байгуулсан  гэрээг </w:t>
            </w:r>
            <w:r w:rsidRPr="00742EA6">
              <w:rPr>
                <w:rFonts w:ascii="Times New Roman" w:hAnsi="Times New Roman"/>
                <w:bCs/>
                <w:iCs/>
                <w:lang w:val="mn-MN"/>
              </w:rPr>
              <w:t xml:space="preserve">дүгнэн, </w:t>
            </w:r>
            <w:r w:rsidR="000976D8">
              <w:rPr>
                <w:rFonts w:ascii="Times New Roman" w:hAnsi="Times New Roman"/>
                <w:bCs/>
                <w:iCs/>
                <w:lang w:val="mn-MN"/>
              </w:rPr>
              <w:t>сэтгэл ханамжийн үнэлгээг авч, ирүүлсэн санал, хүсэлтийг хүлээн авдаг.</w:t>
            </w:r>
            <w:r w:rsidR="00B43AD1" w:rsidRPr="00742EA6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E68E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E50C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4FA4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1A4927CE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0AA51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27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29DAA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7.3. Оролцогч талуудтай хамтран ажиллах, мэдээлэл солилцох, харилцах зорилгоор компанийн цахим хуудсыг үр дүнтэйгээр ажиллуулна.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85FE0" w14:textId="7854F8E9" w:rsidR="00B43AD1" w:rsidRPr="00D56E3F" w:rsidRDefault="008B161B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-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0AEB9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C698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3948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182602A7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93B2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28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428F6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7.4. Компанийн ажилтнуудын санал, хүсэлт, гомдлыг хүлээн авч шийдвэрлэх дотоод журам, нийгмийн асуудлыг шийдэх, мэргэжил дээшлүүлэх дотоод журам, ажлын төлөвлөгөөтэй байна.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258D8" w14:textId="399DC5D9" w:rsidR="00B43AD1" w:rsidRPr="00D56E3F" w:rsidRDefault="00A9496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Хөдөлмөрийн дотоод журам, </w:t>
            </w:r>
            <w:r w:rsidR="000976D8">
              <w:rPr>
                <w:rFonts w:ascii="Times New Roman" w:hAnsi="Times New Roman"/>
                <w:lang w:val="mn-MN"/>
              </w:rPr>
              <w:t xml:space="preserve">гомдол бүртгэх журам, </w:t>
            </w:r>
            <w:r>
              <w:rPr>
                <w:rFonts w:ascii="Times New Roman" w:hAnsi="Times New Roman"/>
                <w:lang w:val="mn-MN"/>
              </w:rPr>
              <w:t>нийгмийн асуудлыг шийдэх болон сур</w:t>
            </w:r>
            <w:r w:rsidR="000976D8">
              <w:rPr>
                <w:rFonts w:ascii="Times New Roman" w:hAnsi="Times New Roman"/>
                <w:lang w:val="mn-MN"/>
              </w:rPr>
              <w:t xml:space="preserve">галт хөгжил, ур чадварыг үнэлэх, сарын болон жилийн үйл ажиллагааны нэмэгдэл хөлс олгох </w:t>
            </w:r>
            <w:r>
              <w:rPr>
                <w:rFonts w:ascii="Times New Roman" w:hAnsi="Times New Roman"/>
                <w:lang w:val="mn-MN"/>
              </w:rPr>
              <w:t>зэрэг журамуудтай. Жилийн үйл ажиллагааны төлөвлөгөө</w:t>
            </w:r>
            <w:r w:rsidR="00664AE9">
              <w:rPr>
                <w:rFonts w:ascii="Times New Roman" w:hAnsi="Times New Roman"/>
                <w:lang w:val="mn-MN"/>
              </w:rPr>
              <w:t>г бизнес төлөвлөгөө,</w:t>
            </w:r>
            <w:r w:rsidR="005607C1">
              <w:rPr>
                <w:rFonts w:ascii="Times New Roman" w:hAnsi="Times New Roman"/>
                <w:lang w:val="mn-MN"/>
              </w:rPr>
              <w:t xml:space="preserve"> </w:t>
            </w:r>
            <w:r w:rsidR="00664AE9">
              <w:rPr>
                <w:rFonts w:ascii="Times New Roman" w:hAnsi="Times New Roman"/>
                <w:lang w:val="mn-MN"/>
              </w:rPr>
              <w:t>үйлдвэрлэлийн төлөвлөгөө, хүний нөөцийн бодлогын төлөвөвлөгөө зэрэг</w:t>
            </w:r>
            <w:r>
              <w:rPr>
                <w:rFonts w:ascii="Times New Roman" w:hAnsi="Times New Roman"/>
                <w:lang w:val="mn-MN"/>
              </w:rPr>
              <w:t xml:space="preserve"> чиглэл чиглэлээр бат</w:t>
            </w:r>
            <w:r w:rsidR="00664AE9">
              <w:rPr>
                <w:rFonts w:ascii="Times New Roman" w:hAnsi="Times New Roman"/>
                <w:lang w:val="mn-MN"/>
              </w:rPr>
              <w:t>алж ажиллаж байна.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D3E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CCCA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F688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2E211BE7" w14:textId="77777777" w:rsidTr="002C7C66">
        <w:trPr>
          <w:gridAfter w:val="1"/>
          <w:wAfter w:w="29" w:type="dxa"/>
          <w:trHeight w:val="241"/>
        </w:trPr>
        <w:tc>
          <w:tcPr>
            <w:tcW w:w="8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C267EA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4C529E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C0157D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75A92228" w14:textId="77777777" w:rsidTr="002F62E6">
        <w:trPr>
          <w:trHeight w:val="570"/>
        </w:trPr>
        <w:tc>
          <w:tcPr>
            <w:tcW w:w="10085" w:type="dxa"/>
            <w:gridSpan w:val="9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auto" w:fill="A8D08D" w:themeFill="accent6" w:themeFillTint="99"/>
          </w:tcPr>
          <w:p w14:paraId="70F64D9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НАЙМ. КОМПАНИЙН СОЁЛ</w:t>
            </w:r>
          </w:p>
          <w:p w14:paraId="2F2794F2" w14:textId="77777777" w:rsidR="00A541EE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 w:rsidR="005B4923">
              <w:rPr>
                <w:rFonts w:ascii="Times New Roman" w:hAnsi="Times New Roman"/>
                <w:b/>
                <w:b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ийн гишүүд компанид бизнесийн ёс зүйн өндөр хэм хэмжээг тогтоож, </w:t>
            </w:r>
          </w:p>
          <w:p w14:paraId="2E9D9183" w14:textId="0A59B954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өөрсдөө манлайлан гүйцэтгэх удирдлага, ажилтнуудад мөрдлөг болгоно</w:t>
            </w:r>
          </w:p>
        </w:tc>
      </w:tr>
      <w:tr w:rsidR="00B43AD1" w:rsidRPr="00D56E3F" w14:paraId="1A91CE4D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4824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29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DFA2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8.1. Компанийн үнэт зүйлс, алсын харааг оновчтой тодорхойлж, хууль ёсны, ёс зүйтэй, хариуцлагатай үйл ажиллагаа явуулах зорилгоор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ёс зүйн дүрмий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г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батлан, нийтэд мэдээлж, хэрэгжилтэд нь хяналт тавина.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C5F55" w14:textId="3C4BA5B9" w:rsidR="00B43AD1" w:rsidRPr="00D56E3F" w:rsidRDefault="00A94962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Ёс</w:t>
            </w:r>
            <w:r w:rsidR="00D03B6F">
              <w:rPr>
                <w:rFonts w:ascii="Times New Roman" w:hAnsi="Times New Roman"/>
                <w:lang w:val="mn-MN"/>
              </w:rPr>
              <w:t xml:space="preserve"> зүйн дүрэмтэй, дүрмийн ажилтнуудад танилцуулан, мэдээлж, хэрэгжилтийг</w:t>
            </w:r>
            <w:r w:rsidR="008B161B">
              <w:rPr>
                <w:rFonts w:ascii="Times New Roman" w:hAnsi="Times New Roman"/>
                <w:lang w:val="mn-MN"/>
              </w:rPr>
              <w:t xml:space="preserve"> хангадаг.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859A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1E7B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770C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5D93219F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897C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30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C3F4E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8.2. Аливаа хууль бус үйлдэл болон ёс зүйн зөрчлийг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, эсвэл түүний дэргэдэх холбогдох хороонд мэдээлэх “шүгэл үлээгчийн” тогтолцоотой байна.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FCAA4" w14:textId="77777777" w:rsidR="00A541EE" w:rsidRDefault="00A541EE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1ECA394A" w14:textId="17882E95" w:rsidR="00B43AD1" w:rsidRPr="00D56E3F" w:rsidRDefault="008B161B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-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1F270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EED8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6661F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1BB30290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B330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31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A8D5F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8.3. Ёс зүйн дүрмээр авлига, албан тушаалын гэмт хэргээс ангид байх болон улс төрийн үйл ажиллагааг дэмжих, /дэмжихгүй байх/ хандив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lastRenderedPageBreak/>
              <w:t>өргөх /өргөхгүй байх/ талаар зохицуулна.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6A6A2" w14:textId="545913AF" w:rsidR="00B43AD1" w:rsidRPr="00D56E3F" w:rsidRDefault="008B161B" w:rsidP="008B161B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lastRenderedPageBreak/>
              <w:t>Ёс зүйн дүрэмд тусгасан.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2685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45DC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58C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5EAF023E" w14:textId="77777777" w:rsidTr="002C7C66">
        <w:trPr>
          <w:gridAfter w:val="1"/>
          <w:wAfter w:w="29" w:type="dxa"/>
          <w:trHeight w:val="259"/>
        </w:trPr>
        <w:tc>
          <w:tcPr>
            <w:tcW w:w="8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3C16F6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2EBF9A1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C6C2CD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6E594446" w14:textId="77777777" w:rsidTr="002F62E6">
        <w:tc>
          <w:tcPr>
            <w:tcW w:w="100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133BAD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ЕС. ХУВЬЦАА ЭЗЭМШИГЧДИЙН ЭРХ</w:t>
            </w:r>
          </w:p>
          <w:p w14:paraId="70B1FA44" w14:textId="77777777" w:rsidR="00A541EE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Компани болон </w:t>
            </w:r>
            <w:r w:rsidR="005B4923">
              <w:rPr>
                <w:rFonts w:ascii="Times New Roman" w:hAnsi="Times New Roman"/>
                <w:b/>
                <w:b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хувьцаа эзэмшигчдийн эрхийг хүндэтгэн тэгш хандаж, </w:t>
            </w:r>
          </w:p>
          <w:p w14:paraId="153F45E7" w14:textId="1C89E20E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мэдээлэл авах болон эрхээ хэрэгжүүлэх бололцоогоор бүрэн хангана</w:t>
            </w:r>
          </w:p>
        </w:tc>
      </w:tr>
      <w:tr w:rsidR="00B43AD1" w:rsidRPr="00D56E3F" w14:paraId="21CDFC67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292C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32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C2D3A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9.1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.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Компани оролцогч талуудад өөрийн үйл ажиллагаа, санхүүгийн байдал, засаглалын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бүтэц,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зохион байгуулалт, гүйцэтгэлийн үр дүнгийн 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талаарх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мэдээллийг цахим хуудсаараа тухай бүр хүргэнэ.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65C7B" w14:textId="603736B9" w:rsidR="00B43AD1" w:rsidRPr="00D56E3F" w:rsidRDefault="00001E48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Энэ чиглэлийн мэдээлэлүүди</w:t>
            </w:r>
            <w:r w:rsidR="002F62E6">
              <w:rPr>
                <w:rFonts w:ascii="Times New Roman" w:hAnsi="Times New Roman"/>
                <w:lang w:val="mn-MN"/>
              </w:rPr>
              <w:t>йг цахим хуудас болон шилэн дансанд байршуулдаг. Санхүүгийн тайлагнал болон засаглалын бүтцийг Монголын хөрөнгийн биржийн сайтанд байршуулдаг.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701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E88E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C98E9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519EF6D7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58F48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33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52DAA" w14:textId="782745B1" w:rsidR="00B43AD1" w:rsidRPr="00D56E3F" w:rsidRDefault="00A541EE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9.2.</w:t>
            </w:r>
            <w:r w:rsidR="00B43AD1"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Компани хөрөнгө оруулагчидтай харилцах хөтөлбөртэй байх ба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тэдэнтэй</w:t>
            </w:r>
            <w:r w:rsidR="00B43AD1"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харилцах, мэдээлэл солилцох цахим сувгийг хөгжүүлнэ.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EAA38" w14:textId="53E701E2" w:rsidR="00B43AD1" w:rsidRPr="005607C1" w:rsidRDefault="005607C1" w:rsidP="005607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66445" w14:textId="05AF05A0" w:rsidR="00B43AD1" w:rsidRPr="00D56E3F" w:rsidRDefault="00664AE9" w:rsidP="00664AE9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    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F8E7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8863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6F12C569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8D7E0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34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6CE9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9.3.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Компани хувьцаа эзэмшигчийн хувьцаа эзэмшигчдийн хуралд оролцох, санал гаргах, санал өгөх,  мэдээлэл авах зэрэг хууль ёсны эрхээ хэрэгжүүлэх бололцоо, нөхцөлийг бүрдүүлнэ.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13593" w14:textId="146D83B5" w:rsidR="00B43AD1" w:rsidRPr="00D56E3F" w:rsidRDefault="002F62E6" w:rsidP="005607C1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Хувьцаа эзэмшигчдэд хүргэх мэдээллийг хүргэх, санал гаргах, санал өгөх, мэдээлэл авах хуулийн эрхээ хэрэгжүүлэх бололцоо нөхцөлөөр хангаж ажилладаг</w:t>
            </w:r>
            <w:r w:rsidR="00A541EE">
              <w:rPr>
                <w:rFonts w:ascii="Times New Roman" w:hAnsi="Times New Roman"/>
                <w:lang w:val="mn-MN"/>
              </w:rPr>
              <w:t xml:space="preserve"> </w:t>
            </w:r>
            <w:r w:rsidR="00B43AD1"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70B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69B9A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7D11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0FF3EFAA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C510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35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B7091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9.4.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Компанийн үйл ажиллагааны чиглэл, өмчлөлийн бүтц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асуудлаар хувьцаа эзэмшигчд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ээс с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анал өгөх эрхээ хэрэгжүүлэхэд нь онцгойлон анхаарна.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08A3C" w14:textId="6D93A327" w:rsidR="00B43AD1" w:rsidRPr="005607C1" w:rsidRDefault="005607C1" w:rsidP="001A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6B1D6" w14:textId="4958C53D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BC151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BD81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0E195219" w14:textId="77777777" w:rsidTr="002C7C66">
        <w:trPr>
          <w:gridAfter w:val="1"/>
          <w:wAfter w:w="29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B958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36</w:t>
            </w:r>
          </w:p>
        </w:tc>
        <w:tc>
          <w:tcPr>
            <w:tcW w:w="37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F3574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9.5.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мэдээлнэ.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3E9C1" w14:textId="486263EF" w:rsidR="00B43AD1" w:rsidRPr="00D56E3F" w:rsidRDefault="002F62E6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-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7B8A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C6DE0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F9378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1ED43519" w14:textId="77777777" w:rsidTr="002C7C66">
        <w:trPr>
          <w:gridAfter w:val="1"/>
          <w:wAfter w:w="29" w:type="dxa"/>
          <w:trHeight w:val="214"/>
        </w:trPr>
        <w:tc>
          <w:tcPr>
            <w:tcW w:w="8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58F2CA3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8E6DD4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D3BEE8F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04D8BDF5" w14:textId="77777777" w:rsidTr="002C7C66">
        <w:trPr>
          <w:gridAfter w:val="1"/>
          <w:wAfter w:w="29" w:type="dxa"/>
          <w:trHeight w:val="376"/>
        </w:trPr>
        <w:tc>
          <w:tcPr>
            <w:tcW w:w="8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46177921" w14:textId="77777777" w:rsidR="00B43AD1" w:rsidRPr="00AB7EAE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AB7EAE">
              <w:rPr>
                <w:rFonts w:ascii="Times New Roman" w:hAnsi="Times New Roman"/>
                <w:b/>
                <w:lang w:val="mn-MN"/>
              </w:rPr>
              <w:t>Н</w:t>
            </w:r>
            <w:r w:rsidR="00BC7676">
              <w:rPr>
                <w:rFonts w:ascii="Times New Roman" w:hAnsi="Times New Roman"/>
                <w:b/>
                <w:lang w:val="mn-MN"/>
              </w:rPr>
              <w:t>ЭГДСЭН ДҮН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B88899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9E2BB2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</w:tbl>
    <w:p w14:paraId="57C0D796" w14:textId="77777777" w:rsidR="00C44D02" w:rsidRDefault="00C44D02" w:rsidP="00C4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mn-MN"/>
        </w:rPr>
      </w:pPr>
    </w:p>
    <w:p w14:paraId="3562DB11" w14:textId="77777777" w:rsidR="00C44D02" w:rsidRPr="00C44D02" w:rsidRDefault="00C44D02" w:rsidP="00C4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mn-MN"/>
        </w:rPr>
      </w:pPr>
      <w:r w:rsidRPr="00C44D02">
        <w:rPr>
          <w:rFonts w:ascii="Times New Roman" w:hAnsi="Times New Roman"/>
          <w:b/>
          <w:sz w:val="24"/>
          <w:szCs w:val="24"/>
          <w:lang w:val="mn-MN"/>
        </w:rPr>
        <w:t>-оОо-</w:t>
      </w:r>
    </w:p>
    <w:sectPr w:rsidR="00C44D02" w:rsidRPr="00C44D02" w:rsidSect="00742EA6">
      <w:footerReference w:type="default" r:id="rId11"/>
      <w:pgSz w:w="11907" w:h="16839" w:code="9"/>
      <w:pgMar w:top="630" w:right="850" w:bottom="3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5A5F" w14:textId="77777777" w:rsidR="008E5451" w:rsidRDefault="008E5451" w:rsidP="009F7FAA">
      <w:pPr>
        <w:spacing w:after="0" w:line="240" w:lineRule="auto"/>
      </w:pPr>
      <w:r>
        <w:separator/>
      </w:r>
    </w:p>
  </w:endnote>
  <w:endnote w:type="continuationSeparator" w:id="0">
    <w:p w14:paraId="2434559C" w14:textId="77777777" w:rsidR="008E5451" w:rsidRDefault="008E5451" w:rsidP="009F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CA723" w14:textId="77777777" w:rsidR="001F0AC3" w:rsidRDefault="001F0AC3" w:rsidP="009F7F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DAFB6" w14:textId="77777777" w:rsidR="008E5451" w:rsidRDefault="008E5451" w:rsidP="009F7FAA">
      <w:pPr>
        <w:spacing w:after="0" w:line="240" w:lineRule="auto"/>
      </w:pPr>
      <w:r>
        <w:separator/>
      </w:r>
    </w:p>
  </w:footnote>
  <w:footnote w:type="continuationSeparator" w:id="0">
    <w:p w14:paraId="56ACA4C4" w14:textId="77777777" w:rsidR="008E5451" w:rsidRDefault="008E5451" w:rsidP="009F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97B"/>
    <w:multiLevelType w:val="multilevel"/>
    <w:tmpl w:val="35CE9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777E8B"/>
    <w:multiLevelType w:val="hybridMultilevel"/>
    <w:tmpl w:val="CA12CB20"/>
    <w:lvl w:ilvl="0" w:tplc="15E8E662">
      <w:start w:val="1"/>
      <w:numFmt w:val="decimal"/>
      <w:lvlText w:val="%1."/>
      <w:lvlJc w:val="left"/>
      <w:pPr>
        <w:ind w:left="720" w:hanging="360"/>
      </w:pPr>
    </w:lvl>
    <w:lvl w:ilvl="1" w:tplc="C23CFDC4">
      <w:start w:val="1"/>
      <w:numFmt w:val="lowerLetter"/>
      <w:lvlText w:val="%2."/>
      <w:lvlJc w:val="left"/>
      <w:pPr>
        <w:ind w:left="1440" w:hanging="360"/>
      </w:pPr>
    </w:lvl>
    <w:lvl w:ilvl="2" w:tplc="F050E56C">
      <w:start w:val="1"/>
      <w:numFmt w:val="lowerRoman"/>
      <w:lvlText w:val="%3."/>
      <w:lvlJc w:val="right"/>
      <w:pPr>
        <w:ind w:left="2160" w:hanging="180"/>
      </w:pPr>
    </w:lvl>
    <w:lvl w:ilvl="3" w:tplc="FE8CFD20">
      <w:start w:val="1"/>
      <w:numFmt w:val="decimal"/>
      <w:lvlText w:val="%4."/>
      <w:lvlJc w:val="left"/>
      <w:pPr>
        <w:ind w:left="2880" w:hanging="360"/>
      </w:pPr>
    </w:lvl>
    <w:lvl w:ilvl="4" w:tplc="3AC8575C">
      <w:start w:val="1"/>
      <w:numFmt w:val="lowerLetter"/>
      <w:lvlText w:val="%5."/>
      <w:lvlJc w:val="left"/>
      <w:pPr>
        <w:ind w:left="3600" w:hanging="360"/>
      </w:pPr>
    </w:lvl>
    <w:lvl w:ilvl="5" w:tplc="009C97B0">
      <w:start w:val="1"/>
      <w:numFmt w:val="lowerRoman"/>
      <w:lvlText w:val="%6."/>
      <w:lvlJc w:val="right"/>
      <w:pPr>
        <w:ind w:left="4320" w:hanging="180"/>
      </w:pPr>
    </w:lvl>
    <w:lvl w:ilvl="6" w:tplc="A1DC1086">
      <w:start w:val="1"/>
      <w:numFmt w:val="decimal"/>
      <w:lvlText w:val="%7."/>
      <w:lvlJc w:val="left"/>
      <w:pPr>
        <w:ind w:left="5040" w:hanging="360"/>
      </w:pPr>
    </w:lvl>
    <w:lvl w:ilvl="7" w:tplc="68B8EF2E">
      <w:start w:val="1"/>
      <w:numFmt w:val="lowerLetter"/>
      <w:lvlText w:val="%8."/>
      <w:lvlJc w:val="left"/>
      <w:pPr>
        <w:ind w:left="5760" w:hanging="360"/>
      </w:pPr>
    </w:lvl>
    <w:lvl w:ilvl="8" w:tplc="4154B8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79F6"/>
    <w:multiLevelType w:val="hybridMultilevel"/>
    <w:tmpl w:val="557E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41B"/>
    <w:multiLevelType w:val="multilevel"/>
    <w:tmpl w:val="3BB05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4DA"/>
    <w:multiLevelType w:val="hybridMultilevel"/>
    <w:tmpl w:val="B40CAD24"/>
    <w:lvl w:ilvl="0" w:tplc="D99E055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1" w:tplc="4C06DF7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A00A4B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65C658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658F0A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9884715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1E3B2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B848988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B7804F9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9823B7"/>
    <w:multiLevelType w:val="hybridMultilevel"/>
    <w:tmpl w:val="4F66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313D"/>
    <w:multiLevelType w:val="hybridMultilevel"/>
    <w:tmpl w:val="8B28E9AA"/>
    <w:lvl w:ilvl="0" w:tplc="AA6C69A0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A0999"/>
    <w:multiLevelType w:val="multilevel"/>
    <w:tmpl w:val="A8E2892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3CAB"/>
    <w:multiLevelType w:val="multilevel"/>
    <w:tmpl w:val="4050BFBA"/>
    <w:lvl w:ilvl="0">
      <w:start w:val="1"/>
      <w:numFmt w:val="decimal"/>
      <w:pStyle w:val="ParagraphNumberingCharCha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2E2CF2"/>
    <w:multiLevelType w:val="hybridMultilevel"/>
    <w:tmpl w:val="C2C6B93E"/>
    <w:lvl w:ilvl="0" w:tplc="F78AF692">
      <w:start w:val="1"/>
      <w:numFmt w:val="decimal"/>
      <w:lvlText w:val="%1."/>
      <w:lvlJc w:val="left"/>
      <w:pPr>
        <w:ind w:left="1755" w:hanging="103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BC5B1C"/>
    <w:multiLevelType w:val="hybridMultilevel"/>
    <w:tmpl w:val="FE548E72"/>
    <w:lvl w:ilvl="0" w:tplc="585A0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C0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E2D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3783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48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4D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E1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EB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C3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02858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724FFD"/>
    <w:multiLevelType w:val="hybridMultilevel"/>
    <w:tmpl w:val="03CAB2D2"/>
    <w:lvl w:ilvl="0" w:tplc="DFB487A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946053"/>
    <w:multiLevelType w:val="multilevel"/>
    <w:tmpl w:val="0409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C46C4A"/>
    <w:multiLevelType w:val="multilevel"/>
    <w:tmpl w:val="5FBC39AE"/>
    <w:lvl w:ilvl="0">
      <w:start w:val="1"/>
      <w:numFmt w:val="bullet"/>
      <w:pStyle w:val="List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E5963C2"/>
    <w:multiLevelType w:val="multilevel"/>
    <w:tmpl w:val="0409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DD2B5A"/>
    <w:multiLevelType w:val="multilevel"/>
    <w:tmpl w:val="8F4E19AA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8"/>
  </w:num>
  <w:num w:numId="13">
    <w:abstractNumId w:val="14"/>
  </w:num>
  <w:num w:numId="14">
    <w:abstractNumId w:val="1"/>
  </w:num>
  <w:num w:numId="15">
    <w:abstractNumId w:val="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D4"/>
    <w:rsid w:val="000019F4"/>
    <w:rsid w:val="00001E48"/>
    <w:rsid w:val="00001EA2"/>
    <w:rsid w:val="0000411E"/>
    <w:rsid w:val="000047F0"/>
    <w:rsid w:val="000105D8"/>
    <w:rsid w:val="000147A6"/>
    <w:rsid w:val="00020D7E"/>
    <w:rsid w:val="000222D9"/>
    <w:rsid w:val="0002297F"/>
    <w:rsid w:val="0002470D"/>
    <w:rsid w:val="000258FE"/>
    <w:rsid w:val="00031705"/>
    <w:rsid w:val="00041C4A"/>
    <w:rsid w:val="0004264F"/>
    <w:rsid w:val="00044F81"/>
    <w:rsid w:val="00052BE1"/>
    <w:rsid w:val="00054585"/>
    <w:rsid w:val="000546DD"/>
    <w:rsid w:val="00064D67"/>
    <w:rsid w:val="00065F9A"/>
    <w:rsid w:val="00070B2E"/>
    <w:rsid w:val="00071751"/>
    <w:rsid w:val="00073897"/>
    <w:rsid w:val="00082426"/>
    <w:rsid w:val="00086106"/>
    <w:rsid w:val="00087620"/>
    <w:rsid w:val="00091E84"/>
    <w:rsid w:val="00096BE7"/>
    <w:rsid w:val="00096EB8"/>
    <w:rsid w:val="000976D8"/>
    <w:rsid w:val="000A1E6A"/>
    <w:rsid w:val="000A403B"/>
    <w:rsid w:val="000A436A"/>
    <w:rsid w:val="000A7E11"/>
    <w:rsid w:val="000B1938"/>
    <w:rsid w:val="000B1AFA"/>
    <w:rsid w:val="000C07D7"/>
    <w:rsid w:val="000C1F91"/>
    <w:rsid w:val="000E22FD"/>
    <w:rsid w:val="000E43C2"/>
    <w:rsid w:val="000E4B18"/>
    <w:rsid w:val="000E5007"/>
    <w:rsid w:val="000F003F"/>
    <w:rsid w:val="000F022B"/>
    <w:rsid w:val="000F2DF9"/>
    <w:rsid w:val="000F62A0"/>
    <w:rsid w:val="000F66EF"/>
    <w:rsid w:val="00100C71"/>
    <w:rsid w:val="00103154"/>
    <w:rsid w:val="00107DCD"/>
    <w:rsid w:val="00112711"/>
    <w:rsid w:val="00113388"/>
    <w:rsid w:val="00121571"/>
    <w:rsid w:val="00122929"/>
    <w:rsid w:val="001242D6"/>
    <w:rsid w:val="00125378"/>
    <w:rsid w:val="00127789"/>
    <w:rsid w:val="0013239D"/>
    <w:rsid w:val="00134AD3"/>
    <w:rsid w:val="0014408A"/>
    <w:rsid w:val="001446D3"/>
    <w:rsid w:val="0015121A"/>
    <w:rsid w:val="00151657"/>
    <w:rsid w:val="00151D7D"/>
    <w:rsid w:val="00151F95"/>
    <w:rsid w:val="0016143F"/>
    <w:rsid w:val="00165B08"/>
    <w:rsid w:val="00165DB8"/>
    <w:rsid w:val="0016768F"/>
    <w:rsid w:val="00181DD1"/>
    <w:rsid w:val="00184483"/>
    <w:rsid w:val="00185BBC"/>
    <w:rsid w:val="0018750C"/>
    <w:rsid w:val="00190D1F"/>
    <w:rsid w:val="0019218F"/>
    <w:rsid w:val="00193739"/>
    <w:rsid w:val="00196115"/>
    <w:rsid w:val="0019750D"/>
    <w:rsid w:val="001975A6"/>
    <w:rsid w:val="001A27DC"/>
    <w:rsid w:val="001A5B3F"/>
    <w:rsid w:val="001B0350"/>
    <w:rsid w:val="001B1705"/>
    <w:rsid w:val="001B2DED"/>
    <w:rsid w:val="001B3BF7"/>
    <w:rsid w:val="001B7E7D"/>
    <w:rsid w:val="001C2C98"/>
    <w:rsid w:val="001C3C2C"/>
    <w:rsid w:val="001C4D88"/>
    <w:rsid w:val="001C6AE3"/>
    <w:rsid w:val="001C754E"/>
    <w:rsid w:val="001D164B"/>
    <w:rsid w:val="001D3410"/>
    <w:rsid w:val="001E15B2"/>
    <w:rsid w:val="001E1629"/>
    <w:rsid w:val="001E67DE"/>
    <w:rsid w:val="001F0AC3"/>
    <w:rsid w:val="001F6D7D"/>
    <w:rsid w:val="002003F5"/>
    <w:rsid w:val="0020168F"/>
    <w:rsid w:val="002032D4"/>
    <w:rsid w:val="00210286"/>
    <w:rsid w:val="00214B52"/>
    <w:rsid w:val="0021557C"/>
    <w:rsid w:val="00220B2A"/>
    <w:rsid w:val="00226000"/>
    <w:rsid w:val="00230EDE"/>
    <w:rsid w:val="00231018"/>
    <w:rsid w:val="0023292B"/>
    <w:rsid w:val="00241309"/>
    <w:rsid w:val="00244CB7"/>
    <w:rsid w:val="0024573A"/>
    <w:rsid w:val="00245E12"/>
    <w:rsid w:val="00247EC1"/>
    <w:rsid w:val="00250C23"/>
    <w:rsid w:val="00252E2E"/>
    <w:rsid w:val="002564AB"/>
    <w:rsid w:val="002565BF"/>
    <w:rsid w:val="00260BAD"/>
    <w:rsid w:val="00262892"/>
    <w:rsid w:val="00263EB4"/>
    <w:rsid w:val="00274354"/>
    <w:rsid w:val="0027612C"/>
    <w:rsid w:val="00281A6E"/>
    <w:rsid w:val="002822E9"/>
    <w:rsid w:val="00286F38"/>
    <w:rsid w:val="00287B43"/>
    <w:rsid w:val="00290754"/>
    <w:rsid w:val="00290B30"/>
    <w:rsid w:val="0029455F"/>
    <w:rsid w:val="00295C43"/>
    <w:rsid w:val="002A22C7"/>
    <w:rsid w:val="002A4A75"/>
    <w:rsid w:val="002B1C27"/>
    <w:rsid w:val="002B20BF"/>
    <w:rsid w:val="002B2B3F"/>
    <w:rsid w:val="002B3E88"/>
    <w:rsid w:val="002B714C"/>
    <w:rsid w:val="002C1F16"/>
    <w:rsid w:val="002C53DB"/>
    <w:rsid w:val="002C7C66"/>
    <w:rsid w:val="002D1584"/>
    <w:rsid w:val="002D1EDE"/>
    <w:rsid w:val="002D3CDA"/>
    <w:rsid w:val="002D632D"/>
    <w:rsid w:val="002F1DBC"/>
    <w:rsid w:val="002F62E6"/>
    <w:rsid w:val="0030028C"/>
    <w:rsid w:val="00300354"/>
    <w:rsid w:val="00301CB3"/>
    <w:rsid w:val="00305B14"/>
    <w:rsid w:val="003077EC"/>
    <w:rsid w:val="0031055F"/>
    <w:rsid w:val="003144D3"/>
    <w:rsid w:val="00315EE1"/>
    <w:rsid w:val="00316C67"/>
    <w:rsid w:val="00321654"/>
    <w:rsid w:val="003229B4"/>
    <w:rsid w:val="00324933"/>
    <w:rsid w:val="00325725"/>
    <w:rsid w:val="00326E7D"/>
    <w:rsid w:val="00331087"/>
    <w:rsid w:val="003319A3"/>
    <w:rsid w:val="00331AED"/>
    <w:rsid w:val="003362A5"/>
    <w:rsid w:val="00337521"/>
    <w:rsid w:val="00340CAD"/>
    <w:rsid w:val="0034276D"/>
    <w:rsid w:val="00343F92"/>
    <w:rsid w:val="00346E64"/>
    <w:rsid w:val="003504F7"/>
    <w:rsid w:val="00351A6D"/>
    <w:rsid w:val="0035774D"/>
    <w:rsid w:val="00357EDD"/>
    <w:rsid w:val="00360CB0"/>
    <w:rsid w:val="00362F7F"/>
    <w:rsid w:val="00363493"/>
    <w:rsid w:val="0036496D"/>
    <w:rsid w:val="003671D3"/>
    <w:rsid w:val="00367A74"/>
    <w:rsid w:val="0037090B"/>
    <w:rsid w:val="003729EF"/>
    <w:rsid w:val="003813D6"/>
    <w:rsid w:val="0038201F"/>
    <w:rsid w:val="003820D4"/>
    <w:rsid w:val="003922DD"/>
    <w:rsid w:val="003977D8"/>
    <w:rsid w:val="003A1166"/>
    <w:rsid w:val="003A1F8E"/>
    <w:rsid w:val="003A2DB7"/>
    <w:rsid w:val="003A31F8"/>
    <w:rsid w:val="003A48A4"/>
    <w:rsid w:val="003A4D02"/>
    <w:rsid w:val="003A632E"/>
    <w:rsid w:val="003B3D00"/>
    <w:rsid w:val="003B439B"/>
    <w:rsid w:val="003B4EFC"/>
    <w:rsid w:val="003C01D6"/>
    <w:rsid w:val="003C2198"/>
    <w:rsid w:val="003C3206"/>
    <w:rsid w:val="003C4A6E"/>
    <w:rsid w:val="003C6C06"/>
    <w:rsid w:val="003C7BE7"/>
    <w:rsid w:val="003D11DB"/>
    <w:rsid w:val="003D239A"/>
    <w:rsid w:val="003D572D"/>
    <w:rsid w:val="003E0B26"/>
    <w:rsid w:val="003E2132"/>
    <w:rsid w:val="003E2FBD"/>
    <w:rsid w:val="003F0D92"/>
    <w:rsid w:val="003F0F5A"/>
    <w:rsid w:val="003F241A"/>
    <w:rsid w:val="003F5F57"/>
    <w:rsid w:val="003F6544"/>
    <w:rsid w:val="004006FD"/>
    <w:rsid w:val="004038E9"/>
    <w:rsid w:val="00405ECE"/>
    <w:rsid w:val="00406BA9"/>
    <w:rsid w:val="0041161F"/>
    <w:rsid w:val="00420BBC"/>
    <w:rsid w:val="00420F8D"/>
    <w:rsid w:val="004214AB"/>
    <w:rsid w:val="00423DB2"/>
    <w:rsid w:val="00425C15"/>
    <w:rsid w:val="0043123D"/>
    <w:rsid w:val="00431AF0"/>
    <w:rsid w:val="00433FE4"/>
    <w:rsid w:val="00434607"/>
    <w:rsid w:val="00442B54"/>
    <w:rsid w:val="004437CC"/>
    <w:rsid w:val="0044404E"/>
    <w:rsid w:val="00446DF9"/>
    <w:rsid w:val="004504F9"/>
    <w:rsid w:val="00450748"/>
    <w:rsid w:val="00451E98"/>
    <w:rsid w:val="00454708"/>
    <w:rsid w:val="004567EB"/>
    <w:rsid w:val="00456BA8"/>
    <w:rsid w:val="00457F82"/>
    <w:rsid w:val="00460E21"/>
    <w:rsid w:val="004616AD"/>
    <w:rsid w:val="00462B56"/>
    <w:rsid w:val="004673AF"/>
    <w:rsid w:val="0047048F"/>
    <w:rsid w:val="00474F3D"/>
    <w:rsid w:val="004757BB"/>
    <w:rsid w:val="00487378"/>
    <w:rsid w:val="00487E4B"/>
    <w:rsid w:val="00490A31"/>
    <w:rsid w:val="00492309"/>
    <w:rsid w:val="004968BB"/>
    <w:rsid w:val="004A1398"/>
    <w:rsid w:val="004A6663"/>
    <w:rsid w:val="004B1904"/>
    <w:rsid w:val="004B1E27"/>
    <w:rsid w:val="004B229E"/>
    <w:rsid w:val="004B28F5"/>
    <w:rsid w:val="004B6A61"/>
    <w:rsid w:val="004B773B"/>
    <w:rsid w:val="004C0755"/>
    <w:rsid w:val="004C2DFC"/>
    <w:rsid w:val="004D0256"/>
    <w:rsid w:val="004D5332"/>
    <w:rsid w:val="004E106D"/>
    <w:rsid w:val="004E3CB0"/>
    <w:rsid w:val="004E3DE5"/>
    <w:rsid w:val="004E51F4"/>
    <w:rsid w:val="004E5C91"/>
    <w:rsid w:val="004E7A86"/>
    <w:rsid w:val="004F00D7"/>
    <w:rsid w:val="004F1081"/>
    <w:rsid w:val="004F153F"/>
    <w:rsid w:val="004F18BF"/>
    <w:rsid w:val="004F2146"/>
    <w:rsid w:val="004F219F"/>
    <w:rsid w:val="004F3EBC"/>
    <w:rsid w:val="004F685D"/>
    <w:rsid w:val="004F7FD5"/>
    <w:rsid w:val="00506CDD"/>
    <w:rsid w:val="005140CC"/>
    <w:rsid w:val="005157DD"/>
    <w:rsid w:val="00520DE6"/>
    <w:rsid w:val="0052132C"/>
    <w:rsid w:val="00521EEE"/>
    <w:rsid w:val="00526771"/>
    <w:rsid w:val="00526C80"/>
    <w:rsid w:val="00526DC7"/>
    <w:rsid w:val="00527533"/>
    <w:rsid w:val="00527858"/>
    <w:rsid w:val="00531386"/>
    <w:rsid w:val="0053728C"/>
    <w:rsid w:val="00542C40"/>
    <w:rsid w:val="00543DDD"/>
    <w:rsid w:val="005512DD"/>
    <w:rsid w:val="00551F9F"/>
    <w:rsid w:val="0055763A"/>
    <w:rsid w:val="005607C1"/>
    <w:rsid w:val="005632C6"/>
    <w:rsid w:val="0056343E"/>
    <w:rsid w:val="00566BD8"/>
    <w:rsid w:val="0056719E"/>
    <w:rsid w:val="00573248"/>
    <w:rsid w:val="0057525F"/>
    <w:rsid w:val="00576DCA"/>
    <w:rsid w:val="00580EDA"/>
    <w:rsid w:val="00584129"/>
    <w:rsid w:val="00586904"/>
    <w:rsid w:val="00587DF9"/>
    <w:rsid w:val="00590381"/>
    <w:rsid w:val="00591958"/>
    <w:rsid w:val="00595809"/>
    <w:rsid w:val="0059647D"/>
    <w:rsid w:val="00596FAD"/>
    <w:rsid w:val="00597F72"/>
    <w:rsid w:val="005A08F6"/>
    <w:rsid w:val="005A3CFA"/>
    <w:rsid w:val="005A4D79"/>
    <w:rsid w:val="005A7616"/>
    <w:rsid w:val="005A7E85"/>
    <w:rsid w:val="005B06D5"/>
    <w:rsid w:val="005B1357"/>
    <w:rsid w:val="005B1C72"/>
    <w:rsid w:val="005B2E98"/>
    <w:rsid w:val="005B3769"/>
    <w:rsid w:val="005B3A72"/>
    <w:rsid w:val="005B3BFE"/>
    <w:rsid w:val="005B4923"/>
    <w:rsid w:val="005B4F6C"/>
    <w:rsid w:val="005B5CB1"/>
    <w:rsid w:val="005B6920"/>
    <w:rsid w:val="005C041D"/>
    <w:rsid w:val="005C28CC"/>
    <w:rsid w:val="005C4BC5"/>
    <w:rsid w:val="005C52B9"/>
    <w:rsid w:val="005C5703"/>
    <w:rsid w:val="005C63BB"/>
    <w:rsid w:val="005C72CC"/>
    <w:rsid w:val="005D08FC"/>
    <w:rsid w:val="005D26A4"/>
    <w:rsid w:val="005D3FD3"/>
    <w:rsid w:val="005D4C75"/>
    <w:rsid w:val="005F269C"/>
    <w:rsid w:val="005F5D8A"/>
    <w:rsid w:val="005F5F19"/>
    <w:rsid w:val="005F5F80"/>
    <w:rsid w:val="005F7C78"/>
    <w:rsid w:val="00604F93"/>
    <w:rsid w:val="00606E12"/>
    <w:rsid w:val="0060780B"/>
    <w:rsid w:val="00613174"/>
    <w:rsid w:val="00621BEE"/>
    <w:rsid w:val="00624FA2"/>
    <w:rsid w:val="0062538D"/>
    <w:rsid w:val="006262D2"/>
    <w:rsid w:val="006321F6"/>
    <w:rsid w:val="006350BA"/>
    <w:rsid w:val="00636094"/>
    <w:rsid w:val="00636B09"/>
    <w:rsid w:val="00641960"/>
    <w:rsid w:val="00642621"/>
    <w:rsid w:val="006450BB"/>
    <w:rsid w:val="006453D2"/>
    <w:rsid w:val="00647F69"/>
    <w:rsid w:val="00651A2E"/>
    <w:rsid w:val="0065454C"/>
    <w:rsid w:val="00661FB8"/>
    <w:rsid w:val="00662332"/>
    <w:rsid w:val="00663B66"/>
    <w:rsid w:val="00664AE9"/>
    <w:rsid w:val="00664BFA"/>
    <w:rsid w:val="0067234B"/>
    <w:rsid w:val="00675793"/>
    <w:rsid w:val="00682EE4"/>
    <w:rsid w:val="006848E6"/>
    <w:rsid w:val="00684CE8"/>
    <w:rsid w:val="00685CE8"/>
    <w:rsid w:val="00694A71"/>
    <w:rsid w:val="0069742F"/>
    <w:rsid w:val="006A23E4"/>
    <w:rsid w:val="006A3768"/>
    <w:rsid w:val="006A5BBA"/>
    <w:rsid w:val="006B5160"/>
    <w:rsid w:val="006B5B63"/>
    <w:rsid w:val="006C3268"/>
    <w:rsid w:val="006D0575"/>
    <w:rsid w:val="006D0AE4"/>
    <w:rsid w:val="006D0DB8"/>
    <w:rsid w:val="006D14E4"/>
    <w:rsid w:val="006D1EBF"/>
    <w:rsid w:val="006D3551"/>
    <w:rsid w:val="006D6D9E"/>
    <w:rsid w:val="006D7493"/>
    <w:rsid w:val="006E10D6"/>
    <w:rsid w:val="006E335C"/>
    <w:rsid w:val="006E5F49"/>
    <w:rsid w:val="006E6142"/>
    <w:rsid w:val="006E795A"/>
    <w:rsid w:val="006F12DC"/>
    <w:rsid w:val="006F14B7"/>
    <w:rsid w:val="006F1CFB"/>
    <w:rsid w:val="006F27CD"/>
    <w:rsid w:val="006F3F07"/>
    <w:rsid w:val="006F7B72"/>
    <w:rsid w:val="007001A5"/>
    <w:rsid w:val="007055DF"/>
    <w:rsid w:val="00706D7E"/>
    <w:rsid w:val="007078B3"/>
    <w:rsid w:val="00712C38"/>
    <w:rsid w:val="007152E4"/>
    <w:rsid w:val="00721A88"/>
    <w:rsid w:val="007255DF"/>
    <w:rsid w:val="007276FF"/>
    <w:rsid w:val="0073157F"/>
    <w:rsid w:val="0073386C"/>
    <w:rsid w:val="007339EF"/>
    <w:rsid w:val="00734EE9"/>
    <w:rsid w:val="00734F0D"/>
    <w:rsid w:val="00736C2A"/>
    <w:rsid w:val="00737CA5"/>
    <w:rsid w:val="00742EA6"/>
    <w:rsid w:val="007438E9"/>
    <w:rsid w:val="00746E09"/>
    <w:rsid w:val="0075060C"/>
    <w:rsid w:val="007541FA"/>
    <w:rsid w:val="0075433C"/>
    <w:rsid w:val="00760C2D"/>
    <w:rsid w:val="00762DAE"/>
    <w:rsid w:val="007646CA"/>
    <w:rsid w:val="00764778"/>
    <w:rsid w:val="00782CC2"/>
    <w:rsid w:val="00783322"/>
    <w:rsid w:val="00785B37"/>
    <w:rsid w:val="00786668"/>
    <w:rsid w:val="00786894"/>
    <w:rsid w:val="007872E2"/>
    <w:rsid w:val="0079134A"/>
    <w:rsid w:val="0079528A"/>
    <w:rsid w:val="007965C8"/>
    <w:rsid w:val="00797728"/>
    <w:rsid w:val="007A1CAA"/>
    <w:rsid w:val="007A1CB1"/>
    <w:rsid w:val="007A2C3D"/>
    <w:rsid w:val="007A45D3"/>
    <w:rsid w:val="007A6F21"/>
    <w:rsid w:val="007B04E5"/>
    <w:rsid w:val="007B05D4"/>
    <w:rsid w:val="007B1810"/>
    <w:rsid w:val="007B2387"/>
    <w:rsid w:val="007B5EC6"/>
    <w:rsid w:val="007B7699"/>
    <w:rsid w:val="007C1BDC"/>
    <w:rsid w:val="007C3992"/>
    <w:rsid w:val="007C75C1"/>
    <w:rsid w:val="007D00AB"/>
    <w:rsid w:val="007D4ADA"/>
    <w:rsid w:val="007D6C52"/>
    <w:rsid w:val="007E0B46"/>
    <w:rsid w:val="007E2E02"/>
    <w:rsid w:val="007E4460"/>
    <w:rsid w:val="007E48F6"/>
    <w:rsid w:val="007E5497"/>
    <w:rsid w:val="007E57E9"/>
    <w:rsid w:val="007E7C9D"/>
    <w:rsid w:val="007F0A23"/>
    <w:rsid w:val="007F2959"/>
    <w:rsid w:val="007F3D5F"/>
    <w:rsid w:val="007F6312"/>
    <w:rsid w:val="007F6511"/>
    <w:rsid w:val="007F67DF"/>
    <w:rsid w:val="007F6D09"/>
    <w:rsid w:val="0080293D"/>
    <w:rsid w:val="0080486A"/>
    <w:rsid w:val="00804BF3"/>
    <w:rsid w:val="008056BA"/>
    <w:rsid w:val="0080693A"/>
    <w:rsid w:val="00806951"/>
    <w:rsid w:val="00811C50"/>
    <w:rsid w:val="00811EE3"/>
    <w:rsid w:val="008123AE"/>
    <w:rsid w:val="008151DC"/>
    <w:rsid w:val="008171C1"/>
    <w:rsid w:val="00822604"/>
    <w:rsid w:val="0082329E"/>
    <w:rsid w:val="00825755"/>
    <w:rsid w:val="0082636B"/>
    <w:rsid w:val="00826DD3"/>
    <w:rsid w:val="008316F8"/>
    <w:rsid w:val="00837B80"/>
    <w:rsid w:val="008408DE"/>
    <w:rsid w:val="00842F14"/>
    <w:rsid w:val="008439BA"/>
    <w:rsid w:val="00844636"/>
    <w:rsid w:val="0084795A"/>
    <w:rsid w:val="00847FAD"/>
    <w:rsid w:val="00851FAA"/>
    <w:rsid w:val="0085273A"/>
    <w:rsid w:val="008531ED"/>
    <w:rsid w:val="008562C7"/>
    <w:rsid w:val="008570D6"/>
    <w:rsid w:val="00862F2B"/>
    <w:rsid w:val="00866391"/>
    <w:rsid w:val="00867B66"/>
    <w:rsid w:val="00870333"/>
    <w:rsid w:val="00870762"/>
    <w:rsid w:val="00870BBC"/>
    <w:rsid w:val="00874DDB"/>
    <w:rsid w:val="00875948"/>
    <w:rsid w:val="00876679"/>
    <w:rsid w:val="00877D73"/>
    <w:rsid w:val="00881BF6"/>
    <w:rsid w:val="00885A4E"/>
    <w:rsid w:val="00885D3C"/>
    <w:rsid w:val="00886159"/>
    <w:rsid w:val="00886F7B"/>
    <w:rsid w:val="00887811"/>
    <w:rsid w:val="00887D3A"/>
    <w:rsid w:val="0089083B"/>
    <w:rsid w:val="0089203A"/>
    <w:rsid w:val="008933FD"/>
    <w:rsid w:val="00896528"/>
    <w:rsid w:val="008A16F7"/>
    <w:rsid w:val="008A30B8"/>
    <w:rsid w:val="008A7189"/>
    <w:rsid w:val="008B161B"/>
    <w:rsid w:val="008B65AC"/>
    <w:rsid w:val="008B70AE"/>
    <w:rsid w:val="008B7791"/>
    <w:rsid w:val="008C1FE1"/>
    <w:rsid w:val="008D039F"/>
    <w:rsid w:val="008D48F5"/>
    <w:rsid w:val="008E4A4E"/>
    <w:rsid w:val="008E5000"/>
    <w:rsid w:val="008E5451"/>
    <w:rsid w:val="008E5965"/>
    <w:rsid w:val="008E5B39"/>
    <w:rsid w:val="008F051E"/>
    <w:rsid w:val="008F0618"/>
    <w:rsid w:val="008F116E"/>
    <w:rsid w:val="008F2833"/>
    <w:rsid w:val="008F576F"/>
    <w:rsid w:val="008F5D2B"/>
    <w:rsid w:val="00902CE2"/>
    <w:rsid w:val="00903CE9"/>
    <w:rsid w:val="0090510D"/>
    <w:rsid w:val="00905217"/>
    <w:rsid w:val="009054A1"/>
    <w:rsid w:val="00906A6D"/>
    <w:rsid w:val="009079B7"/>
    <w:rsid w:val="00912D82"/>
    <w:rsid w:val="00912E4A"/>
    <w:rsid w:val="009139CA"/>
    <w:rsid w:val="00921A33"/>
    <w:rsid w:val="00923886"/>
    <w:rsid w:val="00927542"/>
    <w:rsid w:val="00927A61"/>
    <w:rsid w:val="00930868"/>
    <w:rsid w:val="00931970"/>
    <w:rsid w:val="00936D78"/>
    <w:rsid w:val="00937291"/>
    <w:rsid w:val="00940CBE"/>
    <w:rsid w:val="00940D4C"/>
    <w:rsid w:val="00942FA5"/>
    <w:rsid w:val="00965D14"/>
    <w:rsid w:val="009742AD"/>
    <w:rsid w:val="00981949"/>
    <w:rsid w:val="00985A2B"/>
    <w:rsid w:val="009867AE"/>
    <w:rsid w:val="0099001F"/>
    <w:rsid w:val="00990B48"/>
    <w:rsid w:val="009966DF"/>
    <w:rsid w:val="009A08AC"/>
    <w:rsid w:val="009A0BFD"/>
    <w:rsid w:val="009A3C2B"/>
    <w:rsid w:val="009A51FB"/>
    <w:rsid w:val="009A7144"/>
    <w:rsid w:val="009B01CB"/>
    <w:rsid w:val="009B022C"/>
    <w:rsid w:val="009B04ED"/>
    <w:rsid w:val="009B3887"/>
    <w:rsid w:val="009B660B"/>
    <w:rsid w:val="009C1E18"/>
    <w:rsid w:val="009C3F05"/>
    <w:rsid w:val="009C5489"/>
    <w:rsid w:val="009C62FF"/>
    <w:rsid w:val="009D08CE"/>
    <w:rsid w:val="009D1D3E"/>
    <w:rsid w:val="009E192F"/>
    <w:rsid w:val="009F2106"/>
    <w:rsid w:val="009F37B1"/>
    <w:rsid w:val="009F7CC7"/>
    <w:rsid w:val="009F7FAA"/>
    <w:rsid w:val="00A02DDD"/>
    <w:rsid w:val="00A033A9"/>
    <w:rsid w:val="00A10A11"/>
    <w:rsid w:val="00A136EB"/>
    <w:rsid w:val="00A1633C"/>
    <w:rsid w:val="00A22161"/>
    <w:rsid w:val="00A270EC"/>
    <w:rsid w:val="00A30D50"/>
    <w:rsid w:val="00A3519A"/>
    <w:rsid w:val="00A446CF"/>
    <w:rsid w:val="00A468CB"/>
    <w:rsid w:val="00A47C90"/>
    <w:rsid w:val="00A541EE"/>
    <w:rsid w:val="00A570ED"/>
    <w:rsid w:val="00A5730B"/>
    <w:rsid w:val="00A616C6"/>
    <w:rsid w:val="00A6265C"/>
    <w:rsid w:val="00A62B32"/>
    <w:rsid w:val="00A65784"/>
    <w:rsid w:val="00A862C8"/>
    <w:rsid w:val="00A94962"/>
    <w:rsid w:val="00A949AF"/>
    <w:rsid w:val="00A95DFB"/>
    <w:rsid w:val="00AA0781"/>
    <w:rsid w:val="00AA0A0F"/>
    <w:rsid w:val="00AA300B"/>
    <w:rsid w:val="00AA5D47"/>
    <w:rsid w:val="00AA72E0"/>
    <w:rsid w:val="00AB4359"/>
    <w:rsid w:val="00AB7EAE"/>
    <w:rsid w:val="00AC3B0E"/>
    <w:rsid w:val="00AC4692"/>
    <w:rsid w:val="00AD0212"/>
    <w:rsid w:val="00AD0E55"/>
    <w:rsid w:val="00AD148B"/>
    <w:rsid w:val="00AD52C5"/>
    <w:rsid w:val="00AE1329"/>
    <w:rsid w:val="00AE213F"/>
    <w:rsid w:val="00AE4ECE"/>
    <w:rsid w:val="00AF1CEA"/>
    <w:rsid w:val="00AF1CF1"/>
    <w:rsid w:val="00AF51A8"/>
    <w:rsid w:val="00B0005E"/>
    <w:rsid w:val="00B01171"/>
    <w:rsid w:val="00B02492"/>
    <w:rsid w:val="00B06569"/>
    <w:rsid w:val="00B069FB"/>
    <w:rsid w:val="00B14E21"/>
    <w:rsid w:val="00B15F49"/>
    <w:rsid w:val="00B1786A"/>
    <w:rsid w:val="00B17FD2"/>
    <w:rsid w:val="00B25FF3"/>
    <w:rsid w:val="00B26A50"/>
    <w:rsid w:val="00B27495"/>
    <w:rsid w:val="00B27510"/>
    <w:rsid w:val="00B31051"/>
    <w:rsid w:val="00B31EC5"/>
    <w:rsid w:val="00B33243"/>
    <w:rsid w:val="00B37451"/>
    <w:rsid w:val="00B40107"/>
    <w:rsid w:val="00B40441"/>
    <w:rsid w:val="00B40AAA"/>
    <w:rsid w:val="00B4195A"/>
    <w:rsid w:val="00B43AD1"/>
    <w:rsid w:val="00B451D9"/>
    <w:rsid w:val="00B453C3"/>
    <w:rsid w:val="00B4594B"/>
    <w:rsid w:val="00B47A0A"/>
    <w:rsid w:val="00B50DDD"/>
    <w:rsid w:val="00B54244"/>
    <w:rsid w:val="00B54420"/>
    <w:rsid w:val="00B56B9E"/>
    <w:rsid w:val="00B57852"/>
    <w:rsid w:val="00B57BA7"/>
    <w:rsid w:val="00B60EFB"/>
    <w:rsid w:val="00B62EDE"/>
    <w:rsid w:val="00B659EE"/>
    <w:rsid w:val="00B66AB8"/>
    <w:rsid w:val="00B71144"/>
    <w:rsid w:val="00B7115A"/>
    <w:rsid w:val="00B72CDF"/>
    <w:rsid w:val="00B7793E"/>
    <w:rsid w:val="00B837F9"/>
    <w:rsid w:val="00B872F8"/>
    <w:rsid w:val="00B90315"/>
    <w:rsid w:val="00B92B12"/>
    <w:rsid w:val="00BA0BE8"/>
    <w:rsid w:val="00BB22E2"/>
    <w:rsid w:val="00BB433B"/>
    <w:rsid w:val="00BB44A0"/>
    <w:rsid w:val="00BB56FC"/>
    <w:rsid w:val="00BC11E3"/>
    <w:rsid w:val="00BC5593"/>
    <w:rsid w:val="00BC7676"/>
    <w:rsid w:val="00BD03DC"/>
    <w:rsid w:val="00BD22CD"/>
    <w:rsid w:val="00BD4FB8"/>
    <w:rsid w:val="00BF623B"/>
    <w:rsid w:val="00BF6B12"/>
    <w:rsid w:val="00C014C7"/>
    <w:rsid w:val="00C0293A"/>
    <w:rsid w:val="00C06962"/>
    <w:rsid w:val="00C11035"/>
    <w:rsid w:val="00C11255"/>
    <w:rsid w:val="00C12890"/>
    <w:rsid w:val="00C13816"/>
    <w:rsid w:val="00C16D8A"/>
    <w:rsid w:val="00C22BD0"/>
    <w:rsid w:val="00C313AC"/>
    <w:rsid w:val="00C33363"/>
    <w:rsid w:val="00C33E66"/>
    <w:rsid w:val="00C353BE"/>
    <w:rsid w:val="00C4074C"/>
    <w:rsid w:val="00C413C1"/>
    <w:rsid w:val="00C42EC3"/>
    <w:rsid w:val="00C43D40"/>
    <w:rsid w:val="00C44D02"/>
    <w:rsid w:val="00C479B1"/>
    <w:rsid w:val="00C51E85"/>
    <w:rsid w:val="00C52BD6"/>
    <w:rsid w:val="00C5422A"/>
    <w:rsid w:val="00C54A15"/>
    <w:rsid w:val="00C55773"/>
    <w:rsid w:val="00C57496"/>
    <w:rsid w:val="00C66AA2"/>
    <w:rsid w:val="00C66AE7"/>
    <w:rsid w:val="00C66D27"/>
    <w:rsid w:val="00C70EAD"/>
    <w:rsid w:val="00C72E5C"/>
    <w:rsid w:val="00C7549C"/>
    <w:rsid w:val="00C77489"/>
    <w:rsid w:val="00C81A24"/>
    <w:rsid w:val="00C87F35"/>
    <w:rsid w:val="00C900D2"/>
    <w:rsid w:val="00C90FCD"/>
    <w:rsid w:val="00C93623"/>
    <w:rsid w:val="00C95D96"/>
    <w:rsid w:val="00C96FB3"/>
    <w:rsid w:val="00CA0729"/>
    <w:rsid w:val="00CA17A1"/>
    <w:rsid w:val="00CA1A1A"/>
    <w:rsid w:val="00CA3428"/>
    <w:rsid w:val="00CA5094"/>
    <w:rsid w:val="00CA5977"/>
    <w:rsid w:val="00CB373D"/>
    <w:rsid w:val="00CB449C"/>
    <w:rsid w:val="00CB5344"/>
    <w:rsid w:val="00CB5442"/>
    <w:rsid w:val="00CB6797"/>
    <w:rsid w:val="00CC0D2C"/>
    <w:rsid w:val="00CC3F7B"/>
    <w:rsid w:val="00CD021C"/>
    <w:rsid w:val="00CD1A48"/>
    <w:rsid w:val="00CD2CAC"/>
    <w:rsid w:val="00CD54F0"/>
    <w:rsid w:val="00CD68F5"/>
    <w:rsid w:val="00CD6FA9"/>
    <w:rsid w:val="00CD7B05"/>
    <w:rsid w:val="00CD7B08"/>
    <w:rsid w:val="00CD7BDF"/>
    <w:rsid w:val="00CE2329"/>
    <w:rsid w:val="00CE2E44"/>
    <w:rsid w:val="00CE44E5"/>
    <w:rsid w:val="00CE4C75"/>
    <w:rsid w:val="00CE7E71"/>
    <w:rsid w:val="00CF01FE"/>
    <w:rsid w:val="00CF1D31"/>
    <w:rsid w:val="00CF2F57"/>
    <w:rsid w:val="00CF3E28"/>
    <w:rsid w:val="00CF61F9"/>
    <w:rsid w:val="00D03B6F"/>
    <w:rsid w:val="00D04AC9"/>
    <w:rsid w:val="00D0528A"/>
    <w:rsid w:val="00D07957"/>
    <w:rsid w:val="00D1058B"/>
    <w:rsid w:val="00D10B1B"/>
    <w:rsid w:val="00D131BA"/>
    <w:rsid w:val="00D1352D"/>
    <w:rsid w:val="00D13F93"/>
    <w:rsid w:val="00D154F2"/>
    <w:rsid w:val="00D2044C"/>
    <w:rsid w:val="00D21187"/>
    <w:rsid w:val="00D25098"/>
    <w:rsid w:val="00D27005"/>
    <w:rsid w:val="00D308B4"/>
    <w:rsid w:val="00D32598"/>
    <w:rsid w:val="00D33BEB"/>
    <w:rsid w:val="00D43C90"/>
    <w:rsid w:val="00D50827"/>
    <w:rsid w:val="00D50CDD"/>
    <w:rsid w:val="00D5176E"/>
    <w:rsid w:val="00D53C75"/>
    <w:rsid w:val="00D54757"/>
    <w:rsid w:val="00D56E3F"/>
    <w:rsid w:val="00D5717C"/>
    <w:rsid w:val="00D57B76"/>
    <w:rsid w:val="00D61052"/>
    <w:rsid w:val="00D61B94"/>
    <w:rsid w:val="00D61E48"/>
    <w:rsid w:val="00D71201"/>
    <w:rsid w:val="00D73480"/>
    <w:rsid w:val="00D7367D"/>
    <w:rsid w:val="00D837FD"/>
    <w:rsid w:val="00D83EF5"/>
    <w:rsid w:val="00D849DE"/>
    <w:rsid w:val="00D8664E"/>
    <w:rsid w:val="00D86867"/>
    <w:rsid w:val="00D905C3"/>
    <w:rsid w:val="00D91F0E"/>
    <w:rsid w:val="00D94048"/>
    <w:rsid w:val="00D95AF6"/>
    <w:rsid w:val="00D96E41"/>
    <w:rsid w:val="00DA044D"/>
    <w:rsid w:val="00DA10B7"/>
    <w:rsid w:val="00DA41C4"/>
    <w:rsid w:val="00DB0659"/>
    <w:rsid w:val="00DB10CD"/>
    <w:rsid w:val="00DB12AC"/>
    <w:rsid w:val="00DB1B3D"/>
    <w:rsid w:val="00DB3E64"/>
    <w:rsid w:val="00DB7E13"/>
    <w:rsid w:val="00DC20EF"/>
    <w:rsid w:val="00DC6315"/>
    <w:rsid w:val="00DD2B8F"/>
    <w:rsid w:val="00DD454E"/>
    <w:rsid w:val="00DD4C15"/>
    <w:rsid w:val="00DE3149"/>
    <w:rsid w:val="00DE519A"/>
    <w:rsid w:val="00DE6192"/>
    <w:rsid w:val="00DE74F7"/>
    <w:rsid w:val="00DF0ED3"/>
    <w:rsid w:val="00DF18E8"/>
    <w:rsid w:val="00DF6599"/>
    <w:rsid w:val="00DF735B"/>
    <w:rsid w:val="00E000BA"/>
    <w:rsid w:val="00E0249B"/>
    <w:rsid w:val="00E0250D"/>
    <w:rsid w:val="00E04C7F"/>
    <w:rsid w:val="00E063B7"/>
    <w:rsid w:val="00E10AA6"/>
    <w:rsid w:val="00E14F83"/>
    <w:rsid w:val="00E15129"/>
    <w:rsid w:val="00E1626B"/>
    <w:rsid w:val="00E16C53"/>
    <w:rsid w:val="00E231A4"/>
    <w:rsid w:val="00E27E33"/>
    <w:rsid w:val="00E31DC7"/>
    <w:rsid w:val="00E33093"/>
    <w:rsid w:val="00E339EE"/>
    <w:rsid w:val="00E34B59"/>
    <w:rsid w:val="00E37A95"/>
    <w:rsid w:val="00E41219"/>
    <w:rsid w:val="00E4398E"/>
    <w:rsid w:val="00E45F64"/>
    <w:rsid w:val="00E52936"/>
    <w:rsid w:val="00E53522"/>
    <w:rsid w:val="00E5540A"/>
    <w:rsid w:val="00E6218F"/>
    <w:rsid w:val="00E64737"/>
    <w:rsid w:val="00E65A7C"/>
    <w:rsid w:val="00E6724C"/>
    <w:rsid w:val="00E74069"/>
    <w:rsid w:val="00E76AFF"/>
    <w:rsid w:val="00E77FF9"/>
    <w:rsid w:val="00E802C2"/>
    <w:rsid w:val="00E83B81"/>
    <w:rsid w:val="00E868CA"/>
    <w:rsid w:val="00E9258F"/>
    <w:rsid w:val="00E94469"/>
    <w:rsid w:val="00E97B96"/>
    <w:rsid w:val="00EA233A"/>
    <w:rsid w:val="00EA59CE"/>
    <w:rsid w:val="00EA5FFE"/>
    <w:rsid w:val="00EA7FED"/>
    <w:rsid w:val="00EB11C7"/>
    <w:rsid w:val="00EB3ED0"/>
    <w:rsid w:val="00EB6612"/>
    <w:rsid w:val="00EB7664"/>
    <w:rsid w:val="00EC0B50"/>
    <w:rsid w:val="00EC560F"/>
    <w:rsid w:val="00EC6C55"/>
    <w:rsid w:val="00ED4385"/>
    <w:rsid w:val="00ED5F13"/>
    <w:rsid w:val="00ED71D7"/>
    <w:rsid w:val="00EE04B4"/>
    <w:rsid w:val="00EE155D"/>
    <w:rsid w:val="00EE54CD"/>
    <w:rsid w:val="00EE6E95"/>
    <w:rsid w:val="00EE78F5"/>
    <w:rsid w:val="00EF0DB9"/>
    <w:rsid w:val="00EF2396"/>
    <w:rsid w:val="00EF3CBF"/>
    <w:rsid w:val="00EF4472"/>
    <w:rsid w:val="00EF485C"/>
    <w:rsid w:val="00F011CE"/>
    <w:rsid w:val="00F04691"/>
    <w:rsid w:val="00F06FB8"/>
    <w:rsid w:val="00F1343C"/>
    <w:rsid w:val="00F14EB5"/>
    <w:rsid w:val="00F201B5"/>
    <w:rsid w:val="00F24F8E"/>
    <w:rsid w:val="00F26D1A"/>
    <w:rsid w:val="00F33A82"/>
    <w:rsid w:val="00F42DB1"/>
    <w:rsid w:val="00F466B4"/>
    <w:rsid w:val="00F51351"/>
    <w:rsid w:val="00F51CFC"/>
    <w:rsid w:val="00F55C26"/>
    <w:rsid w:val="00F607DD"/>
    <w:rsid w:val="00F6225B"/>
    <w:rsid w:val="00F64530"/>
    <w:rsid w:val="00F66076"/>
    <w:rsid w:val="00F725D6"/>
    <w:rsid w:val="00F73CE2"/>
    <w:rsid w:val="00F7413D"/>
    <w:rsid w:val="00F74288"/>
    <w:rsid w:val="00F74B93"/>
    <w:rsid w:val="00F74E7B"/>
    <w:rsid w:val="00F76259"/>
    <w:rsid w:val="00F817E6"/>
    <w:rsid w:val="00F82D71"/>
    <w:rsid w:val="00F83699"/>
    <w:rsid w:val="00F858F9"/>
    <w:rsid w:val="00F95359"/>
    <w:rsid w:val="00F97D1E"/>
    <w:rsid w:val="00FA63E7"/>
    <w:rsid w:val="00FB1032"/>
    <w:rsid w:val="00FB409D"/>
    <w:rsid w:val="00FB4553"/>
    <w:rsid w:val="00FB55AC"/>
    <w:rsid w:val="00FB6D37"/>
    <w:rsid w:val="00FB6FC2"/>
    <w:rsid w:val="00FB7F5D"/>
    <w:rsid w:val="00FC427D"/>
    <w:rsid w:val="00FD17EB"/>
    <w:rsid w:val="00FD2F6A"/>
    <w:rsid w:val="00FD444F"/>
    <w:rsid w:val="00FD5EE5"/>
    <w:rsid w:val="00FE2D54"/>
    <w:rsid w:val="00FF0A48"/>
    <w:rsid w:val="00FF0FCE"/>
    <w:rsid w:val="00FF58EF"/>
    <w:rsid w:val="0F02F282"/>
    <w:rsid w:val="3CF50A97"/>
    <w:rsid w:val="3F8BF2FE"/>
    <w:rsid w:val="50D4DC5D"/>
    <w:rsid w:val="6417BF06"/>
    <w:rsid w:val="7634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E2E045F"/>
  <w15:docId w15:val="{23C28B40-BD60-4829-AA3D-C03DF3F8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C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257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mn-MN" w:eastAsia="mn-M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2CD"/>
    <w:pPr>
      <w:keepNext/>
      <w:keepLines/>
      <w:spacing w:before="200" w:after="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2CD"/>
    <w:pPr>
      <w:keepNext/>
      <w:keepLines/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2CD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2CD"/>
    <w:pPr>
      <w:keepNext/>
      <w:spacing w:after="0" w:line="240" w:lineRule="auto"/>
      <w:ind w:left="1008" w:hanging="1008"/>
      <w:jc w:val="center"/>
      <w:outlineLvl w:val="4"/>
    </w:pPr>
    <w:rPr>
      <w:rFonts w:ascii="Times New Roman Mon" w:hAnsi="Times New Roman Mo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2CD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2CD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22CD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2CD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mn-MN" w:eastAsia="mn-MN"/>
    </w:rPr>
  </w:style>
  <w:style w:type="character" w:customStyle="1" w:styleId="apple-tab-span">
    <w:name w:val="apple-tab-span"/>
    <w:basedOn w:val="DefaultParagraphFont"/>
    <w:rsid w:val="00940CBE"/>
  </w:style>
  <w:style w:type="paragraph" w:styleId="ListParagraph">
    <w:name w:val="List Paragraph"/>
    <w:aliases w:val="List Paragraph-itools"/>
    <w:basedOn w:val="Normal"/>
    <w:link w:val="ListParagraphChar"/>
    <w:uiPriority w:val="34"/>
    <w:qFormat/>
    <w:rsid w:val="00531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EB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25755"/>
    <w:rPr>
      <w:rFonts w:ascii="Times New Roman" w:eastAsia="Times New Roman" w:hAnsi="Times New Roman" w:cs="Times New Roman"/>
      <w:b/>
      <w:bCs/>
      <w:kern w:val="36"/>
      <w:sz w:val="48"/>
      <w:szCs w:val="48"/>
      <w:lang w:val="mn-MN" w:eastAsia="mn-MN"/>
    </w:rPr>
  </w:style>
  <w:style w:type="paragraph" w:customStyle="1" w:styleId="msonormal0">
    <w:name w:val="msonormal"/>
    <w:basedOn w:val="Normal"/>
    <w:rsid w:val="00F201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mn-MN" w:eastAsia="mn-MN"/>
    </w:rPr>
  </w:style>
  <w:style w:type="paragraph" w:styleId="Header">
    <w:name w:val="header"/>
    <w:basedOn w:val="Normal"/>
    <w:link w:val="HeaderChar"/>
    <w:uiPriority w:val="99"/>
    <w:unhideWhenUsed/>
    <w:rsid w:val="009F7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A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7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AA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20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-itools Char"/>
    <w:link w:val="ListParagraph"/>
    <w:uiPriority w:val="34"/>
    <w:locked/>
    <w:rsid w:val="0015121A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4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D22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2C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2C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2CD"/>
    <w:rPr>
      <w:rFonts w:ascii="Times New Roman Mon" w:eastAsia="Times New Roman" w:hAnsi="Times New Roman Mo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22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D22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2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22CD"/>
    <w:rPr>
      <w:color w:val="0000FF"/>
      <w:u w:val="single"/>
    </w:rPr>
  </w:style>
  <w:style w:type="paragraph" w:styleId="NoSpacing">
    <w:name w:val="No Spacing"/>
    <w:uiPriority w:val="1"/>
    <w:qFormat/>
    <w:rsid w:val="00BD22CD"/>
    <w:pPr>
      <w:spacing w:after="0" w:line="240" w:lineRule="auto"/>
    </w:pPr>
  </w:style>
  <w:style w:type="paragraph" w:customStyle="1" w:styleId="Default">
    <w:name w:val="Default"/>
    <w:rsid w:val="00BD2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D22CD"/>
    <w:pPr>
      <w:spacing w:after="0" w:line="240" w:lineRule="auto"/>
      <w:jc w:val="center"/>
    </w:pPr>
    <w:rPr>
      <w:rFonts w:ascii="Times New Roman Mon" w:hAnsi="Times New Roman Mo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BD22CD"/>
    <w:rPr>
      <w:rFonts w:ascii="Times New Roman Mon" w:eastAsia="Times New Roman" w:hAnsi="Times New Roman Mon" w:cs="Times New Roman"/>
      <w:sz w:val="24"/>
      <w:szCs w:val="20"/>
    </w:rPr>
  </w:style>
  <w:style w:type="paragraph" w:styleId="Subtitle">
    <w:name w:val="Subtitle"/>
    <w:basedOn w:val="Normal"/>
    <w:link w:val="SubtitleChar"/>
    <w:uiPriority w:val="11"/>
    <w:qFormat/>
    <w:rsid w:val="00BD22CD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22CD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22CD"/>
    <w:pPr>
      <w:spacing w:after="12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22CD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D22CD"/>
  </w:style>
  <w:style w:type="table" w:customStyle="1" w:styleId="GridTable1Light-Accent41">
    <w:name w:val="Grid Table 1 Light - Accent 41"/>
    <w:basedOn w:val="TableNormal"/>
    <w:uiPriority w:val="46"/>
    <w:rsid w:val="00BD22C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D22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2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2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2C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D22CD"/>
    <w:rPr>
      <w:b/>
      <w:bCs/>
    </w:rPr>
  </w:style>
  <w:style w:type="numbering" w:customStyle="1" w:styleId="Style1">
    <w:name w:val="Style1"/>
    <w:uiPriority w:val="99"/>
    <w:rsid w:val="00BD22CD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D22CD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BD2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2C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10"/>
    <w:qFormat/>
    <w:rsid w:val="00BD22CD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BD2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BD22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22CD"/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22CD"/>
    <w:pPr>
      <w:spacing w:after="0" w:line="240" w:lineRule="auto"/>
      <w:ind w:left="1440" w:hanging="1440"/>
      <w:jc w:val="both"/>
    </w:pPr>
    <w:rPr>
      <w:rFonts w:ascii="Times New Roman Mon" w:hAnsi="Times New Roman Mo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22CD"/>
    <w:rPr>
      <w:rFonts w:ascii="Times New Roman Mon" w:eastAsia="Times New Roman" w:hAnsi="Times New Roman Mo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22CD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22C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Revision">
    <w:name w:val="Revision"/>
    <w:uiPriority w:val="99"/>
    <w:semiHidden/>
    <w:rsid w:val="00BD22CD"/>
    <w:pPr>
      <w:spacing w:after="0" w:line="240" w:lineRule="auto"/>
    </w:pPr>
  </w:style>
  <w:style w:type="paragraph" w:customStyle="1" w:styleId="Normal1">
    <w:name w:val="Normal1"/>
    <w:qFormat/>
    <w:rsid w:val="00BD22CD"/>
    <w:pPr>
      <w:spacing w:after="0" w:line="240" w:lineRule="auto"/>
    </w:pPr>
    <w:rPr>
      <w:rFonts w:ascii="Arial Mon" w:eastAsia="Arial Mon" w:hAnsi="Arial Mon" w:cs="Arial Mon"/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6"/>
    <w:locked/>
    <w:rsid w:val="00BD22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">
    <w:name w:val="Body Text6"/>
    <w:basedOn w:val="Normal"/>
    <w:link w:val="Bodytext0"/>
    <w:rsid w:val="00BD22CD"/>
    <w:pPr>
      <w:shd w:val="clear" w:color="auto" w:fill="FFFFFF"/>
      <w:spacing w:before="3120" w:after="0" w:line="0" w:lineRule="atLeast"/>
      <w:ind w:hanging="1460"/>
    </w:pPr>
    <w:rPr>
      <w:rFonts w:ascii="Times New Roman" w:hAnsi="Times New Roman"/>
      <w:sz w:val="23"/>
      <w:szCs w:val="23"/>
    </w:rPr>
  </w:style>
  <w:style w:type="character" w:customStyle="1" w:styleId="textChar">
    <w:name w:val="text Char"/>
    <w:link w:val="text"/>
    <w:locked/>
    <w:rsid w:val="00BD22CD"/>
    <w:rPr>
      <w:rFonts w:ascii="Times New Roman" w:eastAsia="Times New Roman" w:hAnsi="Times New Roman" w:cs="Times New Roman"/>
      <w:sz w:val="20"/>
      <w:szCs w:val="24"/>
    </w:rPr>
  </w:style>
  <w:style w:type="paragraph" w:customStyle="1" w:styleId="text">
    <w:name w:val="text"/>
    <w:basedOn w:val="Normal"/>
    <w:link w:val="textChar"/>
    <w:rsid w:val="00BD22CD"/>
    <w:pPr>
      <w:keepNext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cp">
    <w:name w:val="cp"/>
    <w:basedOn w:val="Normal"/>
    <w:uiPriority w:val="99"/>
    <w:rsid w:val="00BD22C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d">
    <w:name w:val="md"/>
    <w:basedOn w:val="Normal"/>
    <w:uiPriority w:val="99"/>
    <w:rsid w:val="00BD22CD"/>
    <w:pPr>
      <w:spacing w:after="0" w:line="240" w:lineRule="auto"/>
      <w:ind w:firstLine="567"/>
      <w:jc w:val="both"/>
    </w:pPr>
    <w:rPr>
      <w:rFonts w:ascii="Times New Roman" w:hAnsi="Times New Roman"/>
      <w:i/>
      <w:iCs/>
      <w:color w:val="663300"/>
      <w:sz w:val="20"/>
      <w:szCs w:val="20"/>
    </w:rPr>
  </w:style>
  <w:style w:type="paragraph" w:customStyle="1" w:styleId="rg">
    <w:name w:val="rg"/>
    <w:basedOn w:val="Normal"/>
    <w:uiPriority w:val="99"/>
    <w:rsid w:val="00BD22CD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lf">
    <w:name w:val="lf"/>
    <w:basedOn w:val="Normal"/>
    <w:uiPriority w:val="99"/>
    <w:rsid w:val="00BD22C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n">
    <w:name w:val="cn"/>
    <w:basedOn w:val="Normal"/>
    <w:uiPriority w:val="99"/>
    <w:rsid w:val="00BD22C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Normal"/>
    <w:uiPriority w:val="99"/>
    <w:qFormat/>
    <w:rsid w:val="00BD22CD"/>
    <w:pPr>
      <w:spacing w:after="0" w:line="240" w:lineRule="auto"/>
      <w:ind w:left="720"/>
    </w:pPr>
    <w:rPr>
      <w:rFonts w:ascii="Times New Roman" w:hAnsi="Times New Roman"/>
      <w:sz w:val="26"/>
      <w:szCs w:val="24"/>
      <w:lang w:eastAsia="ru-RU"/>
    </w:rPr>
  </w:style>
  <w:style w:type="paragraph" w:customStyle="1" w:styleId="NoSpacing1">
    <w:name w:val="No Spacing1"/>
    <w:basedOn w:val="Normal"/>
    <w:uiPriority w:val="99"/>
    <w:qFormat/>
    <w:rsid w:val="00BD22CD"/>
    <w:pPr>
      <w:spacing w:after="0" w:line="240" w:lineRule="auto"/>
    </w:pPr>
    <w:rPr>
      <w:sz w:val="24"/>
      <w:szCs w:val="32"/>
      <w:lang w:bidi="en-US"/>
    </w:rPr>
  </w:style>
  <w:style w:type="paragraph" w:customStyle="1" w:styleId="BodyText30">
    <w:name w:val="Body Text3"/>
    <w:basedOn w:val="Normal"/>
    <w:uiPriority w:val="99"/>
    <w:rsid w:val="00BD22CD"/>
    <w:pPr>
      <w:widowControl w:val="0"/>
      <w:shd w:val="clear" w:color="auto" w:fill="FFFFFF"/>
      <w:spacing w:before="540" w:after="60" w:line="0" w:lineRule="atLeast"/>
      <w:jc w:val="both"/>
    </w:pPr>
    <w:rPr>
      <w:rFonts w:ascii="Times New Roman" w:hAnsi="Times New Roman"/>
      <w:color w:val="000000"/>
      <w:sz w:val="20"/>
      <w:szCs w:val="20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locked/>
    <w:rsid w:val="00BD22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mn-MN" w:eastAsia="mn-MN" w:bidi="mn-MN"/>
    </w:rPr>
  </w:style>
  <w:style w:type="paragraph" w:customStyle="1" w:styleId="Bodytext20">
    <w:name w:val="Body text (2)"/>
    <w:basedOn w:val="Normal"/>
    <w:link w:val="Bodytext2"/>
    <w:rsid w:val="00BD22CD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28"/>
      <w:szCs w:val="28"/>
      <w:lang w:val="mn-MN" w:eastAsia="mn-MN" w:bidi="mn-MN"/>
    </w:rPr>
  </w:style>
  <w:style w:type="character" w:customStyle="1" w:styleId="Heading10">
    <w:name w:val="Heading #1_"/>
    <w:basedOn w:val="DefaultParagraphFont"/>
    <w:link w:val="Heading11"/>
    <w:locked/>
    <w:rsid w:val="00BD22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mn-MN" w:eastAsia="mn-MN" w:bidi="mn-MN"/>
    </w:rPr>
  </w:style>
  <w:style w:type="paragraph" w:customStyle="1" w:styleId="Heading11">
    <w:name w:val="Heading #1"/>
    <w:basedOn w:val="Normal"/>
    <w:link w:val="Heading10"/>
    <w:rsid w:val="00BD22CD"/>
    <w:pPr>
      <w:widowControl w:val="0"/>
      <w:shd w:val="clear" w:color="auto" w:fill="FFFFFF"/>
      <w:spacing w:before="60" w:after="540" w:line="0" w:lineRule="atLeast"/>
      <w:outlineLvl w:val="0"/>
    </w:pPr>
    <w:rPr>
      <w:rFonts w:ascii="Times New Roman" w:hAnsi="Times New Roman"/>
      <w:b/>
      <w:bCs/>
      <w:sz w:val="28"/>
      <w:szCs w:val="28"/>
      <w:lang w:val="mn-MN" w:eastAsia="mn-MN" w:bidi="mn-MN"/>
    </w:rPr>
  </w:style>
  <w:style w:type="character" w:customStyle="1" w:styleId="Bodytext4">
    <w:name w:val="Body text (4)_"/>
    <w:basedOn w:val="DefaultParagraphFont"/>
    <w:link w:val="Bodytext40"/>
    <w:locked/>
    <w:rsid w:val="00BD22C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D22CD"/>
    <w:pPr>
      <w:widowControl w:val="0"/>
      <w:shd w:val="clear" w:color="auto" w:fill="FFFFFF"/>
      <w:spacing w:after="240" w:line="254" w:lineRule="exact"/>
      <w:ind w:firstLine="660"/>
      <w:jc w:val="both"/>
    </w:pPr>
    <w:rPr>
      <w:rFonts w:ascii="Times New Roman" w:hAnsi="Times New Roman"/>
      <w:i/>
      <w:iCs/>
      <w:sz w:val="21"/>
      <w:szCs w:val="21"/>
    </w:rPr>
  </w:style>
  <w:style w:type="character" w:customStyle="1" w:styleId="Heading40">
    <w:name w:val="Heading #4_"/>
    <w:basedOn w:val="DefaultParagraphFont"/>
    <w:link w:val="Heading41"/>
    <w:locked/>
    <w:rsid w:val="00BD22C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41">
    <w:name w:val="Heading #4"/>
    <w:basedOn w:val="Normal"/>
    <w:link w:val="Heading40"/>
    <w:rsid w:val="00BD22CD"/>
    <w:pPr>
      <w:widowControl w:val="0"/>
      <w:shd w:val="clear" w:color="auto" w:fill="FFFFFF"/>
      <w:spacing w:before="480" w:after="180" w:line="254" w:lineRule="exact"/>
      <w:jc w:val="center"/>
      <w:outlineLvl w:val="3"/>
    </w:pPr>
    <w:rPr>
      <w:rFonts w:ascii="Times New Roman" w:hAnsi="Times New Roman"/>
      <w:b/>
      <w:bCs/>
      <w:sz w:val="20"/>
      <w:szCs w:val="20"/>
    </w:rPr>
  </w:style>
  <w:style w:type="character" w:customStyle="1" w:styleId="Bodytext5">
    <w:name w:val="Body text (5)_"/>
    <w:basedOn w:val="DefaultParagraphFont"/>
    <w:link w:val="Bodytext50"/>
    <w:locked/>
    <w:rsid w:val="00BD22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BD22CD"/>
    <w:pPr>
      <w:widowControl w:val="0"/>
      <w:shd w:val="clear" w:color="auto" w:fill="FFFFFF"/>
      <w:spacing w:before="780" w:after="480" w:line="254" w:lineRule="exact"/>
    </w:pPr>
    <w:rPr>
      <w:rFonts w:ascii="Times New Roman" w:hAnsi="Times New Roman"/>
      <w:i/>
      <w:iCs/>
      <w:sz w:val="20"/>
      <w:szCs w:val="20"/>
    </w:rPr>
  </w:style>
  <w:style w:type="character" w:customStyle="1" w:styleId="Bodytext7">
    <w:name w:val="Body text (7)_"/>
    <w:basedOn w:val="DefaultParagraphFont"/>
    <w:link w:val="Bodytext70"/>
    <w:locked/>
    <w:rsid w:val="00BD22C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BD22CD"/>
    <w:pPr>
      <w:widowControl w:val="0"/>
      <w:shd w:val="clear" w:color="auto" w:fill="FFFFFF"/>
      <w:spacing w:after="0" w:line="254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8">
    <w:name w:val="Body text (8)_"/>
    <w:basedOn w:val="DefaultParagraphFont"/>
    <w:link w:val="Bodytext80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BD22CD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BD22CD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Bodytext9">
    <w:name w:val="Body text (9)_"/>
    <w:basedOn w:val="DefaultParagraphFont"/>
    <w:link w:val="Bodytext90"/>
    <w:locked/>
    <w:rsid w:val="00BD22CD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D22CD"/>
    <w:pPr>
      <w:widowControl w:val="0"/>
      <w:shd w:val="clear" w:color="auto" w:fill="FFFFFF"/>
      <w:spacing w:before="240" w:after="60" w:line="0" w:lineRule="atLeast"/>
      <w:ind w:firstLine="660"/>
      <w:jc w:val="both"/>
    </w:pPr>
    <w:rPr>
      <w:rFonts w:ascii="Times New Roman" w:hAnsi="Times New Roman"/>
      <w:spacing w:val="-20"/>
      <w:sz w:val="20"/>
      <w:szCs w:val="20"/>
    </w:rPr>
  </w:style>
  <w:style w:type="character" w:customStyle="1" w:styleId="Bodytext10">
    <w:name w:val="Body text (10)_"/>
    <w:basedOn w:val="DefaultParagraphFont"/>
    <w:link w:val="Bodytext100"/>
    <w:locked/>
    <w:rsid w:val="00BD22CD"/>
    <w:rPr>
      <w:rFonts w:ascii="Franklin Gothic Medium Cond" w:eastAsia="Franklin Gothic Medium Cond" w:hAnsi="Franklin Gothic Medium Cond" w:cs="Franklin Gothic Medium Cond"/>
      <w:spacing w:val="-40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D22CD"/>
    <w:pPr>
      <w:widowControl w:val="0"/>
      <w:shd w:val="clear" w:color="auto" w:fill="FFFFFF"/>
      <w:spacing w:after="60" w:line="0" w:lineRule="atLeast"/>
      <w:jc w:val="center"/>
    </w:pPr>
    <w:rPr>
      <w:rFonts w:ascii="Franklin Gothic Medium Cond" w:eastAsia="Franklin Gothic Medium Cond" w:hAnsi="Franklin Gothic Medium Cond" w:cs="Franklin Gothic Medium Cond"/>
      <w:spacing w:val="-40"/>
      <w:sz w:val="20"/>
      <w:szCs w:val="20"/>
    </w:rPr>
  </w:style>
  <w:style w:type="character" w:customStyle="1" w:styleId="Bodytext11">
    <w:name w:val="Body text (11)_"/>
    <w:basedOn w:val="DefaultParagraphFont"/>
    <w:link w:val="Bodytext110"/>
    <w:locked/>
    <w:rsid w:val="00BD22CD"/>
    <w:rPr>
      <w:rFonts w:ascii="Franklin Gothic Medium Cond" w:eastAsia="Franklin Gothic Medium Cond" w:hAnsi="Franklin Gothic Medium Cond" w:cs="Franklin Gothic Medium Cond"/>
      <w:spacing w:val="-30"/>
      <w:sz w:val="20"/>
      <w:szCs w:val="20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BD22CD"/>
    <w:pPr>
      <w:widowControl w:val="0"/>
      <w:shd w:val="clear" w:color="auto" w:fill="FFFFFF"/>
      <w:spacing w:after="60" w:line="0" w:lineRule="atLeast"/>
    </w:pPr>
    <w:rPr>
      <w:rFonts w:ascii="Franklin Gothic Medium Cond" w:eastAsia="Franklin Gothic Medium Cond" w:hAnsi="Franklin Gothic Medium Cond" w:cs="Franklin Gothic Medium Cond"/>
      <w:spacing w:val="-30"/>
      <w:sz w:val="20"/>
      <w:szCs w:val="20"/>
    </w:rPr>
  </w:style>
  <w:style w:type="character" w:customStyle="1" w:styleId="Bodytext13Exact">
    <w:name w:val="Body text (13) Exact"/>
    <w:basedOn w:val="DefaultParagraphFont"/>
    <w:link w:val="Bodytext13"/>
    <w:locked/>
    <w:rsid w:val="00BD22CD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paragraph" w:customStyle="1" w:styleId="Bodytext13">
    <w:name w:val="Body text (13)"/>
    <w:basedOn w:val="Normal"/>
    <w:link w:val="Bodytext13Exact"/>
    <w:rsid w:val="00BD22CD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i/>
      <w:iCs/>
      <w:spacing w:val="2"/>
      <w:sz w:val="20"/>
      <w:szCs w:val="20"/>
    </w:rPr>
  </w:style>
  <w:style w:type="character" w:customStyle="1" w:styleId="Bodytext14Exact">
    <w:name w:val="Body text (14) Exact"/>
    <w:basedOn w:val="DefaultParagraphFont"/>
    <w:link w:val="Bodytext14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BD22CD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BD22CD"/>
    <w:pPr>
      <w:widowControl w:val="0"/>
      <w:shd w:val="clear" w:color="auto" w:fill="FFFFFF"/>
      <w:spacing w:after="0" w:line="523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Tablecaption2">
    <w:name w:val="Table caption (2)_"/>
    <w:basedOn w:val="DefaultParagraphFont"/>
    <w:link w:val="Tablecaption20"/>
    <w:locked/>
    <w:rsid w:val="00BD22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mn-MN" w:eastAsia="mn-MN" w:bidi="mn-MN"/>
    </w:rPr>
  </w:style>
  <w:style w:type="paragraph" w:customStyle="1" w:styleId="Tablecaption20">
    <w:name w:val="Table caption (2)"/>
    <w:basedOn w:val="Normal"/>
    <w:link w:val="Tablecaption2"/>
    <w:rsid w:val="00BD22CD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0"/>
      <w:szCs w:val="20"/>
      <w:lang w:val="mn-MN" w:eastAsia="mn-MN" w:bidi="mn-MN"/>
    </w:rPr>
  </w:style>
  <w:style w:type="character" w:customStyle="1" w:styleId="Bodytext12">
    <w:name w:val="Body text (12)_"/>
    <w:basedOn w:val="DefaultParagraphFont"/>
    <w:link w:val="Bodytext120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  <w:lang w:val="mn-MN" w:eastAsia="mn-MN" w:bidi="mn-MN"/>
    </w:rPr>
  </w:style>
  <w:style w:type="paragraph" w:customStyle="1" w:styleId="Bodytext120">
    <w:name w:val="Body text (12)"/>
    <w:basedOn w:val="Normal"/>
    <w:link w:val="Bodytext12"/>
    <w:rsid w:val="00BD22C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hAnsi="Times New Roman"/>
      <w:sz w:val="20"/>
      <w:szCs w:val="20"/>
      <w:lang w:val="mn-MN" w:eastAsia="mn-MN" w:bidi="mn-MN"/>
    </w:rPr>
  </w:style>
  <w:style w:type="character" w:customStyle="1" w:styleId="Heading30">
    <w:name w:val="Heading #3_"/>
    <w:basedOn w:val="DefaultParagraphFont"/>
    <w:link w:val="Heading31"/>
    <w:locked/>
    <w:rsid w:val="00BD22CD"/>
    <w:rPr>
      <w:rFonts w:ascii="Franklin Gothic Medium Cond" w:eastAsia="Franklin Gothic Medium Cond" w:hAnsi="Franklin Gothic Medium Cond" w:cs="Franklin Gothic Medium Cond"/>
      <w:spacing w:val="-30"/>
      <w:sz w:val="19"/>
      <w:szCs w:val="19"/>
      <w:shd w:val="clear" w:color="auto" w:fill="FFFFFF"/>
    </w:rPr>
  </w:style>
  <w:style w:type="paragraph" w:customStyle="1" w:styleId="Heading31">
    <w:name w:val="Heading #3"/>
    <w:basedOn w:val="Normal"/>
    <w:link w:val="Heading30"/>
    <w:rsid w:val="00BD22CD"/>
    <w:pPr>
      <w:widowControl w:val="0"/>
      <w:shd w:val="clear" w:color="auto" w:fill="FFFFFF"/>
      <w:spacing w:before="300" w:after="60" w:line="0" w:lineRule="atLeast"/>
      <w:jc w:val="both"/>
      <w:outlineLvl w:val="2"/>
    </w:pPr>
    <w:rPr>
      <w:rFonts w:ascii="Franklin Gothic Medium Cond" w:eastAsia="Franklin Gothic Medium Cond" w:hAnsi="Franklin Gothic Medium Cond" w:cs="Franklin Gothic Medium Cond"/>
      <w:spacing w:val="-30"/>
      <w:sz w:val="19"/>
      <w:szCs w:val="19"/>
    </w:rPr>
  </w:style>
  <w:style w:type="character" w:customStyle="1" w:styleId="Bodytext15">
    <w:name w:val="Body text (15)_"/>
    <w:basedOn w:val="DefaultParagraphFont"/>
    <w:link w:val="Bodytext150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  <w:lang w:val="mn-MN" w:eastAsia="mn-MN" w:bidi="mn-MN"/>
    </w:rPr>
  </w:style>
  <w:style w:type="paragraph" w:customStyle="1" w:styleId="Bodytext150">
    <w:name w:val="Body text (15)"/>
    <w:basedOn w:val="Normal"/>
    <w:link w:val="Bodytext15"/>
    <w:rsid w:val="00BD22CD"/>
    <w:pPr>
      <w:widowControl w:val="0"/>
      <w:shd w:val="clear" w:color="auto" w:fill="FFFFFF"/>
      <w:spacing w:before="540" w:after="60" w:line="0" w:lineRule="atLeast"/>
      <w:jc w:val="both"/>
    </w:pPr>
    <w:rPr>
      <w:rFonts w:ascii="Times New Roman" w:hAnsi="Times New Roman"/>
      <w:sz w:val="20"/>
      <w:szCs w:val="20"/>
      <w:lang w:val="mn-MN" w:eastAsia="mn-MN" w:bidi="mn-MN"/>
    </w:rPr>
  </w:style>
  <w:style w:type="character" w:customStyle="1" w:styleId="Bodytext16">
    <w:name w:val="Body text (16)_"/>
    <w:basedOn w:val="DefaultParagraphFont"/>
    <w:link w:val="Bodytext160"/>
    <w:locked/>
    <w:rsid w:val="00BD2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BD22CD"/>
    <w:pPr>
      <w:widowControl w:val="0"/>
      <w:shd w:val="clear" w:color="auto" w:fill="FFFFFF"/>
      <w:spacing w:before="2400" w:after="300" w:line="298" w:lineRule="exact"/>
      <w:jc w:val="center"/>
    </w:pPr>
    <w:rPr>
      <w:rFonts w:ascii="Times New Roman" w:hAnsi="Times New Roman"/>
      <w:b/>
      <w:bCs/>
    </w:rPr>
  </w:style>
  <w:style w:type="character" w:customStyle="1" w:styleId="Heading20">
    <w:name w:val="Heading #2_"/>
    <w:basedOn w:val="DefaultParagraphFont"/>
    <w:link w:val="Heading21"/>
    <w:locked/>
    <w:rsid w:val="00BD22C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21">
    <w:name w:val="Heading #2"/>
    <w:basedOn w:val="Normal"/>
    <w:link w:val="Heading20"/>
    <w:rsid w:val="00BD22CD"/>
    <w:pPr>
      <w:widowControl w:val="0"/>
      <w:shd w:val="clear" w:color="auto" w:fill="FFFFFF"/>
      <w:spacing w:before="1980" w:after="540" w:line="0" w:lineRule="atLeast"/>
      <w:ind w:firstLine="980"/>
      <w:outlineLvl w:val="1"/>
    </w:pPr>
    <w:rPr>
      <w:rFonts w:ascii="Times New Roman" w:hAnsi="Times New Roman"/>
      <w:b/>
      <w:bCs/>
      <w:sz w:val="32"/>
      <w:szCs w:val="32"/>
    </w:rPr>
  </w:style>
  <w:style w:type="character" w:customStyle="1" w:styleId="PicturecaptionExact">
    <w:name w:val="Picture caption Exact"/>
    <w:basedOn w:val="DefaultParagraphFont"/>
    <w:link w:val="Picturecaption"/>
    <w:locked/>
    <w:rsid w:val="00BD22CD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BD22CD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4"/>
      <w:sz w:val="19"/>
      <w:szCs w:val="19"/>
    </w:rPr>
  </w:style>
  <w:style w:type="character" w:customStyle="1" w:styleId="Bodytext17Exact">
    <w:name w:val="Body text (17) Exact"/>
    <w:basedOn w:val="DefaultParagraphFont"/>
    <w:link w:val="Bodytext17"/>
    <w:locked/>
    <w:rsid w:val="00BD22CD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Bodytext17">
    <w:name w:val="Body text (17)"/>
    <w:basedOn w:val="Normal"/>
    <w:link w:val="Bodytext17Exact"/>
    <w:rsid w:val="00BD22CD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pacing w:val="2"/>
      <w:sz w:val="19"/>
      <w:szCs w:val="19"/>
    </w:rPr>
  </w:style>
  <w:style w:type="character" w:styleId="PlaceholderText">
    <w:name w:val="Placeholder Text"/>
    <w:uiPriority w:val="99"/>
    <w:semiHidden/>
    <w:rsid w:val="00BD22CD"/>
    <w:rPr>
      <w:color w:val="808080"/>
    </w:rPr>
  </w:style>
  <w:style w:type="character" w:customStyle="1" w:styleId="apple-converted-space">
    <w:name w:val="apple-converted-space"/>
    <w:basedOn w:val="DefaultParagraphFont"/>
    <w:rsid w:val="00BD22CD"/>
  </w:style>
  <w:style w:type="character" w:customStyle="1" w:styleId="HeaderChar1">
    <w:name w:val="Header Char1"/>
    <w:basedOn w:val="DefaultParagraphFont"/>
    <w:uiPriority w:val="99"/>
    <w:semiHidden/>
    <w:rsid w:val="00BD22CD"/>
  </w:style>
  <w:style w:type="character" w:customStyle="1" w:styleId="FooterChar1">
    <w:name w:val="Footer Char1"/>
    <w:basedOn w:val="DefaultParagraphFont"/>
    <w:uiPriority w:val="99"/>
    <w:semiHidden/>
    <w:rsid w:val="00BD22CD"/>
  </w:style>
  <w:style w:type="character" w:customStyle="1" w:styleId="apple-style-span">
    <w:name w:val="apple-style-span"/>
    <w:basedOn w:val="DefaultParagraphFont"/>
    <w:rsid w:val="00BD22CD"/>
  </w:style>
  <w:style w:type="character" w:customStyle="1" w:styleId="trans2">
    <w:name w:val="trans2"/>
    <w:rsid w:val="00BD22CD"/>
    <w:rPr>
      <w:rFonts w:ascii="Verdana" w:hAnsi="Verdana" w:hint="default"/>
      <w:color w:val="333333"/>
      <w:sz w:val="20"/>
      <w:szCs w:val="20"/>
      <w:lang w:val="en-US"/>
    </w:rPr>
  </w:style>
  <w:style w:type="character" w:customStyle="1" w:styleId="variant1">
    <w:name w:val="variant1"/>
    <w:rsid w:val="00BD22CD"/>
    <w:rPr>
      <w:color w:val="0000FF"/>
      <w:lang w:val="en-US"/>
    </w:rPr>
  </w:style>
  <w:style w:type="character" w:customStyle="1" w:styleId="longtext1">
    <w:name w:val="long_text1"/>
    <w:rsid w:val="00BD22CD"/>
    <w:rPr>
      <w:sz w:val="20"/>
      <w:szCs w:val="20"/>
    </w:rPr>
  </w:style>
  <w:style w:type="character" w:customStyle="1" w:styleId="shorttext1">
    <w:name w:val="short_text1"/>
    <w:rsid w:val="00BD22CD"/>
    <w:rPr>
      <w:sz w:val="29"/>
      <w:szCs w:val="29"/>
    </w:rPr>
  </w:style>
  <w:style w:type="character" w:customStyle="1" w:styleId="shorttext">
    <w:name w:val="short_text"/>
    <w:rsid w:val="00BD22CD"/>
  </w:style>
  <w:style w:type="character" w:customStyle="1" w:styleId="hps">
    <w:name w:val="hps"/>
    <w:rsid w:val="00BD22CD"/>
  </w:style>
  <w:style w:type="character" w:customStyle="1" w:styleId="BodytextExact">
    <w:name w:val="Body text Exact"/>
    <w:basedOn w:val="DefaultParagraphFont"/>
    <w:rsid w:val="00BD22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9"/>
      <w:szCs w:val="19"/>
      <w:u w:val="none"/>
      <w:effect w:val="none"/>
    </w:rPr>
  </w:style>
  <w:style w:type="character" w:customStyle="1" w:styleId="Heading121pt">
    <w:name w:val="Heading #1 + 21 pt"/>
    <w:basedOn w:val="Heading10"/>
    <w:rsid w:val="00BD22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2"/>
      <w:szCs w:val="42"/>
      <w:shd w:val="clear" w:color="auto" w:fill="FFFFFF"/>
      <w:lang w:val="mn-MN" w:eastAsia="mn-MN" w:bidi="mn-MN"/>
    </w:rPr>
  </w:style>
  <w:style w:type="character" w:customStyle="1" w:styleId="Bodytext31">
    <w:name w:val="Body text (3)_"/>
    <w:basedOn w:val="DefaultParagraphFont"/>
    <w:rsid w:val="00BD22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1">
    <w:name w:val="Body Text1"/>
    <w:basedOn w:val="Bodytext0"/>
    <w:rsid w:val="00BD2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32">
    <w:name w:val="Body text (3)"/>
    <w:basedOn w:val="Bodytext31"/>
    <w:rsid w:val="00BD22CD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0"/>
      <w:szCs w:val="20"/>
      <w:u w:val="none"/>
      <w:effect w:val="none"/>
      <w:lang w:val="mn-MN" w:eastAsia="mn-MN" w:bidi="mn-MN"/>
    </w:rPr>
  </w:style>
  <w:style w:type="character" w:customStyle="1" w:styleId="BodytextItalic">
    <w:name w:val="Body text + Italic"/>
    <w:basedOn w:val="Bodytext0"/>
    <w:rsid w:val="00BD22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Bold">
    <w:name w:val="Body text + Bold"/>
    <w:basedOn w:val="Bodytext0"/>
    <w:rsid w:val="00BD2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mn-MN" w:eastAsia="mn-MN" w:bidi="mn-MN"/>
    </w:rPr>
  </w:style>
  <w:style w:type="character" w:customStyle="1" w:styleId="Bodytext4FrankRuehl">
    <w:name w:val="Body text (4) + FrankRuehl"/>
    <w:aliases w:val="12 pt,Not Italic"/>
    <w:basedOn w:val="Bodytext4"/>
    <w:rsid w:val="00BD22CD"/>
    <w:rPr>
      <w:rFonts w:ascii="FrankRuehl" w:eastAsia="FrankRuehl" w:hAnsi="FrankRuehl" w:cs="FrankRuehl" w:hint="c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60">
    <w:name w:val="Body text (6)_"/>
    <w:basedOn w:val="DefaultParagraphFont"/>
    <w:rsid w:val="00BD22C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61">
    <w:name w:val="Body text (6)"/>
    <w:basedOn w:val="Bodytext60"/>
    <w:rsid w:val="00BD22C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Bodytext6Arial">
    <w:name w:val="Body text (6) + Arial"/>
    <w:basedOn w:val="Bodytext60"/>
    <w:rsid w:val="00BD22C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Bodytext7TimesNewRoman">
    <w:name w:val="Body text (7) + Times New Roman"/>
    <w:aliases w:val="10 pt,Bold,Body text + 8 pt,Small Caps,Body text + Arial,8 pt"/>
    <w:basedOn w:val="Bodytext7"/>
    <w:rsid w:val="00BD22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1">
    <w:name w:val="Body Text2"/>
    <w:basedOn w:val="Bodytext0"/>
    <w:rsid w:val="00BD2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5Exact">
    <w:name w:val="Body text (5) Exact"/>
    <w:basedOn w:val="DefaultParagraphFont"/>
    <w:rsid w:val="00BD22C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"/>
      <w:sz w:val="19"/>
      <w:szCs w:val="19"/>
      <w:u w:val="none"/>
      <w:effect w:val="none"/>
    </w:rPr>
  </w:style>
  <w:style w:type="character" w:customStyle="1" w:styleId="Tablecaption2NotItalic">
    <w:name w:val="Table caption (2) + Not Italic"/>
    <w:basedOn w:val="Tablecaption2"/>
    <w:rsid w:val="00BD22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mn-MN" w:eastAsia="mn-MN" w:bidi="mn-MN"/>
    </w:rPr>
  </w:style>
  <w:style w:type="character" w:customStyle="1" w:styleId="TablecaptionItalic">
    <w:name w:val="Table caption + Italic"/>
    <w:basedOn w:val="Tablecaption"/>
    <w:rsid w:val="00BD22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mn-MN" w:eastAsia="mn-MN" w:bidi="mn-MN"/>
    </w:rPr>
  </w:style>
  <w:style w:type="character" w:customStyle="1" w:styleId="Bodytext16SmallCaps">
    <w:name w:val="Body text (16) + Small Caps"/>
    <w:basedOn w:val="Bodytext16"/>
    <w:rsid w:val="00BD22C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Char1">
    <w:name w:val="Body Text Char1"/>
    <w:rsid w:val="00BD22CD"/>
    <w:rPr>
      <w:rFonts w:ascii="Arial Mon" w:eastAsia="Times New Roman" w:hAnsi="Arial Mon" w:cs="Times New Roman" w:hint="default"/>
      <w:sz w:val="24"/>
      <w:szCs w:val="24"/>
      <w:lang w:val="ru-RU"/>
    </w:rPr>
  </w:style>
  <w:style w:type="character" w:customStyle="1" w:styleId="greentxt1">
    <w:name w:val="greentxt1"/>
    <w:rsid w:val="00BD22CD"/>
    <w:rPr>
      <w:color w:val="339933"/>
      <w:u w:val="single"/>
    </w:rPr>
  </w:style>
  <w:style w:type="numbering" w:customStyle="1" w:styleId="Style3">
    <w:name w:val="Style3"/>
    <w:uiPriority w:val="99"/>
    <w:rsid w:val="00BD22CD"/>
    <w:pPr>
      <w:numPr>
        <w:numId w:val="2"/>
      </w:numPr>
    </w:pPr>
  </w:style>
  <w:style w:type="numbering" w:customStyle="1" w:styleId="Style2">
    <w:name w:val="Style2"/>
    <w:uiPriority w:val="99"/>
    <w:rsid w:val="00BD22CD"/>
    <w:pPr>
      <w:numPr>
        <w:numId w:val="3"/>
      </w:numPr>
    </w:pPr>
  </w:style>
  <w:style w:type="paragraph" w:customStyle="1" w:styleId="TableParagraph">
    <w:name w:val="Table Paragraph"/>
    <w:basedOn w:val="Normal"/>
    <w:uiPriority w:val="1"/>
    <w:qFormat/>
    <w:rsid w:val="00BD22CD"/>
    <w:pPr>
      <w:widowControl w:val="0"/>
      <w:autoSpaceDE w:val="0"/>
      <w:autoSpaceDN w:val="0"/>
      <w:spacing w:after="0" w:line="247" w:lineRule="exact"/>
      <w:ind w:left="107"/>
    </w:pPr>
    <w:rPr>
      <w:rFonts w:ascii="Carlito" w:eastAsia="Carlito" w:hAnsi="Carlito" w:cs="Carlito"/>
      <w:lang w:val="ru-RU"/>
    </w:rPr>
  </w:style>
  <w:style w:type="table" w:customStyle="1" w:styleId="TableGridLight1">
    <w:name w:val="Table Grid Light1"/>
    <w:basedOn w:val="TableNormal"/>
    <w:uiPriority w:val="40"/>
    <w:rsid w:val="00BD22C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TableNormal"/>
    <w:uiPriority w:val="46"/>
    <w:rsid w:val="00BD22CD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8531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531ED"/>
  </w:style>
  <w:style w:type="character" w:customStyle="1" w:styleId="eop">
    <w:name w:val="eop"/>
    <w:basedOn w:val="DefaultParagraphFont"/>
    <w:rsid w:val="008531ED"/>
  </w:style>
  <w:style w:type="table" w:customStyle="1" w:styleId="TableGrid2">
    <w:name w:val="Table Grid2"/>
    <w:basedOn w:val="TableNormal"/>
    <w:next w:val="TableGrid"/>
    <w:uiPriority w:val="39"/>
    <w:rsid w:val="00EE155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rsid w:val="0048737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DefaultParagraphFont"/>
    <w:rsid w:val="004E51F4"/>
  </w:style>
  <w:style w:type="character" w:customStyle="1" w:styleId="scxw64001329">
    <w:name w:val="scxw64001329"/>
    <w:basedOn w:val="DefaultParagraphFont"/>
    <w:rsid w:val="004E51F4"/>
  </w:style>
  <w:style w:type="character" w:customStyle="1" w:styleId="scxw166659828">
    <w:name w:val="scxw166659828"/>
    <w:basedOn w:val="DefaultParagraphFont"/>
    <w:rsid w:val="004E51F4"/>
  </w:style>
  <w:style w:type="character" w:customStyle="1" w:styleId="scxw245060676">
    <w:name w:val="scxw245060676"/>
    <w:basedOn w:val="DefaultParagraphFont"/>
    <w:rsid w:val="004E51F4"/>
  </w:style>
  <w:style w:type="character" w:customStyle="1" w:styleId="scxw113989790">
    <w:name w:val="scxw113989790"/>
    <w:basedOn w:val="DefaultParagraphFont"/>
    <w:rsid w:val="004E51F4"/>
  </w:style>
  <w:style w:type="character" w:customStyle="1" w:styleId="scxw172349212">
    <w:name w:val="scxw172349212"/>
    <w:basedOn w:val="DefaultParagraphFont"/>
    <w:rsid w:val="004E51F4"/>
  </w:style>
  <w:style w:type="character" w:customStyle="1" w:styleId="scxw120925821">
    <w:name w:val="scxw120925821"/>
    <w:basedOn w:val="DefaultParagraphFont"/>
    <w:rsid w:val="004E51F4"/>
  </w:style>
  <w:style w:type="character" w:customStyle="1" w:styleId="scxw179963099">
    <w:name w:val="scxw179963099"/>
    <w:basedOn w:val="DefaultParagraphFont"/>
    <w:rsid w:val="004E51F4"/>
  </w:style>
  <w:style w:type="character" w:customStyle="1" w:styleId="scxw166318578">
    <w:name w:val="scxw166318578"/>
    <w:basedOn w:val="DefaultParagraphFont"/>
    <w:rsid w:val="004E51F4"/>
  </w:style>
  <w:style w:type="character" w:customStyle="1" w:styleId="scxw166570414">
    <w:name w:val="scxw166570414"/>
    <w:basedOn w:val="DefaultParagraphFont"/>
    <w:rsid w:val="004E51F4"/>
  </w:style>
  <w:style w:type="character" w:customStyle="1" w:styleId="textrun">
    <w:name w:val="textrun"/>
    <w:basedOn w:val="DefaultParagraphFont"/>
    <w:rsid w:val="001B2DED"/>
  </w:style>
  <w:style w:type="character" w:customStyle="1" w:styleId="tabrun">
    <w:name w:val="tabrun"/>
    <w:basedOn w:val="DefaultParagraphFont"/>
    <w:rsid w:val="001B2DED"/>
  </w:style>
  <w:style w:type="character" w:customStyle="1" w:styleId="tableaderchars">
    <w:name w:val="tableaderchars"/>
    <w:basedOn w:val="DefaultParagraphFont"/>
    <w:rsid w:val="001B2DED"/>
  </w:style>
  <w:style w:type="character" w:customStyle="1" w:styleId="wacimagecontainer">
    <w:name w:val="wacimagecontainer"/>
    <w:basedOn w:val="DefaultParagraphFont"/>
    <w:rsid w:val="001B2DED"/>
  </w:style>
  <w:style w:type="paragraph" w:customStyle="1" w:styleId="outlineelement">
    <w:name w:val="outlineelement"/>
    <w:basedOn w:val="Normal"/>
    <w:rsid w:val="001B2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gebreakblob">
    <w:name w:val="pagebreakblob"/>
    <w:basedOn w:val="DefaultParagraphFont"/>
    <w:rsid w:val="001B2DED"/>
  </w:style>
  <w:style w:type="character" w:customStyle="1" w:styleId="pagebreakborderspan">
    <w:name w:val="pagebreakborderspan"/>
    <w:basedOn w:val="DefaultParagraphFont"/>
    <w:rsid w:val="001B2DED"/>
  </w:style>
  <w:style w:type="character" w:customStyle="1" w:styleId="pagebreaktextspan">
    <w:name w:val="pagebreaktextspan"/>
    <w:basedOn w:val="DefaultParagraphFont"/>
    <w:rsid w:val="001B2DED"/>
  </w:style>
  <w:style w:type="character" w:customStyle="1" w:styleId="scxw258491587">
    <w:name w:val="scxw258491587"/>
    <w:basedOn w:val="DefaultParagraphFont"/>
    <w:rsid w:val="001B2DED"/>
  </w:style>
  <w:style w:type="character" w:customStyle="1" w:styleId="scxw228720828">
    <w:name w:val="scxw228720828"/>
    <w:basedOn w:val="DefaultParagraphFont"/>
    <w:rsid w:val="001B2DED"/>
  </w:style>
  <w:style w:type="character" w:customStyle="1" w:styleId="scxw43058941">
    <w:name w:val="scxw43058941"/>
    <w:basedOn w:val="DefaultParagraphFont"/>
    <w:rsid w:val="001B2DED"/>
  </w:style>
  <w:style w:type="paragraph" w:styleId="FootnoteText">
    <w:name w:val="footnote text"/>
    <w:basedOn w:val="Normal"/>
    <w:link w:val="FootnoteTextChar"/>
    <w:uiPriority w:val="99"/>
    <w:unhideWhenUsed/>
    <w:rsid w:val="001B2DED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2DED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B2DED"/>
    <w:rPr>
      <w:vertAlign w:val="superscript"/>
    </w:rPr>
  </w:style>
  <w:style w:type="paragraph" w:customStyle="1" w:styleId="msghead">
    <w:name w:val="msg_head"/>
    <w:basedOn w:val="Normal"/>
    <w:rsid w:val="001B2DE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B2DE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B2DED"/>
    <w:pPr>
      <w:spacing w:after="100" w:line="259" w:lineRule="auto"/>
      <w:ind w:left="240"/>
    </w:pPr>
    <w:rPr>
      <w:rFonts w:ascii="Times New Roman" w:hAnsi="Times New Roman"/>
      <w:sz w:val="24"/>
      <w:szCs w:val="24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1B2DED"/>
    <w:pPr>
      <w:spacing w:after="100" w:line="259" w:lineRule="auto"/>
    </w:pPr>
    <w:rPr>
      <w:rFonts w:ascii="Times New Roman" w:hAnsi="Times New Roman"/>
      <w:sz w:val="24"/>
      <w:szCs w:val="24"/>
      <w:lang w:val="mn-MN"/>
    </w:rPr>
  </w:style>
  <w:style w:type="paragraph" w:styleId="TOC3">
    <w:name w:val="toc 3"/>
    <w:basedOn w:val="Normal"/>
    <w:next w:val="Normal"/>
    <w:autoRedefine/>
    <w:uiPriority w:val="39"/>
    <w:unhideWhenUsed/>
    <w:rsid w:val="001B2DED"/>
    <w:pPr>
      <w:spacing w:after="100" w:line="259" w:lineRule="auto"/>
      <w:ind w:left="480"/>
    </w:pPr>
    <w:rPr>
      <w:rFonts w:ascii="Times New Roman" w:hAnsi="Times New Roman"/>
      <w:sz w:val="24"/>
      <w:szCs w:val="24"/>
      <w:lang w:val="mn-MN"/>
    </w:rPr>
  </w:style>
  <w:style w:type="paragraph" w:customStyle="1" w:styleId="ParagraphNumberingCharChar">
    <w:name w:val="Paragraph Numbering Char Char"/>
    <w:basedOn w:val="Normal"/>
    <w:link w:val="ParagraphNumberingCharCharChar"/>
    <w:rsid w:val="001B2DED"/>
    <w:pPr>
      <w:numPr>
        <w:numId w:val="12"/>
      </w:numPr>
      <w:spacing w:after="24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ListBullet">
    <w:name w:val="List Bullet"/>
    <w:basedOn w:val="Normal"/>
    <w:qFormat/>
    <w:rsid w:val="001B2DED"/>
    <w:pPr>
      <w:numPr>
        <w:numId w:val="13"/>
      </w:numPr>
      <w:spacing w:after="240"/>
    </w:pPr>
    <w:rPr>
      <w:rFonts w:eastAsiaTheme="minorEastAsia"/>
    </w:rPr>
  </w:style>
  <w:style w:type="character" w:customStyle="1" w:styleId="ParagraphNumberingCharCharChar">
    <w:name w:val="Paragraph Numbering Char Char Char"/>
    <w:basedOn w:val="DefaultParagraphFont"/>
    <w:link w:val="ParagraphNumberingCharChar"/>
    <w:locked/>
    <w:rsid w:val="00C44D02"/>
    <w:rPr>
      <w:rFonts w:ascii="Times New Roman" w:eastAsiaTheme="minorEastAsia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E2E4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5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5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4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54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021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367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609">
          <w:marLeft w:val="-6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52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10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0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3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950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418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9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46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1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23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7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69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16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3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06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93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6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256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92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73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308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98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9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61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1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92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33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7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3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0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6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4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08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0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6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8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67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8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0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1AB48889FFF4498584391DDCF4372" ma:contentTypeVersion="6" ma:contentTypeDescription="Create a new document." ma:contentTypeScope="" ma:versionID="9ba4918a1706d16a3c87d6e3c24788a7">
  <xsd:schema xmlns:xsd="http://www.w3.org/2001/XMLSchema" xmlns:xs="http://www.w3.org/2001/XMLSchema" xmlns:p="http://schemas.microsoft.com/office/2006/metadata/properties" xmlns:ns2="c7ec8f52-323f-4d17-aac5-5c4e6986b31e" xmlns:ns3="0649b1a1-9eca-455a-b278-f1efb91b69fb" targetNamespace="http://schemas.microsoft.com/office/2006/metadata/properties" ma:root="true" ma:fieldsID="35f0d9fb1238c2871fa1e5621566e5e1" ns2:_="" ns3:_="">
    <xsd:import namespace="c7ec8f52-323f-4d17-aac5-5c4e6986b31e"/>
    <xsd:import namespace="0649b1a1-9eca-455a-b278-f1efb91b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8f52-323f-4d17-aac5-5c4e6986b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9b1a1-9eca-455a-b278-f1efb91b6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F1B5-E969-4A81-9A40-2FEA1A840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A416DF-3385-402C-B011-D98C020C7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B1831-310F-4BB2-BAB3-F11F45409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c8f52-323f-4d17-aac5-5c4e6986b31e"/>
    <ds:schemaRef ds:uri="0649b1a1-9eca-455a-b278-f1efb91b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022CB-0AAB-4E6A-8FF7-CF09DBAE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Narantuya_o O</dc:creator>
  <cp:keywords/>
  <dc:description/>
  <cp:lastModifiedBy>User</cp:lastModifiedBy>
  <cp:revision>36</cp:revision>
  <cp:lastPrinted>2022-06-20T03:30:00Z</cp:lastPrinted>
  <dcterms:created xsi:type="dcterms:W3CDTF">2022-06-15T03:27:00Z</dcterms:created>
  <dcterms:modified xsi:type="dcterms:W3CDTF">2022-11-04T06:15:00Z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0x0101006D61AB48889FFF4498584391DDCF4372</vt:lpwstr>
  </property>
</Properties>
</file>