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FC" w:rsidRPr="0097077D" w:rsidRDefault="007F7BFC" w:rsidP="0097077D">
      <w:pPr>
        <w:spacing w:after="0"/>
        <w:rPr>
          <w:rFonts w:ascii="Arial" w:hAnsi="Arial" w:cs="Arial"/>
          <w:b/>
          <w:sz w:val="24"/>
          <w:szCs w:val="24"/>
          <w:lang w:val="mn-MN"/>
        </w:rPr>
      </w:pPr>
    </w:p>
    <w:p w:rsidR="00813C64" w:rsidRPr="00375733" w:rsidRDefault="00C77B70" w:rsidP="00AF1ED3">
      <w:pPr>
        <w:pStyle w:val="ListParagraph"/>
        <w:numPr>
          <w:ilvl w:val="0"/>
          <w:numId w:val="26"/>
        </w:numPr>
        <w:jc w:val="center"/>
        <w:rPr>
          <w:rFonts w:ascii="Arial" w:hAnsi="Arial" w:cs="Arial"/>
          <w:b/>
          <w:sz w:val="22"/>
          <w:lang w:val="mn-MN"/>
        </w:rPr>
      </w:pPr>
      <w:r w:rsidRPr="00375733">
        <w:rPr>
          <w:rFonts w:ascii="Arial" w:hAnsi="Arial" w:cs="Arial"/>
          <w:b/>
          <w:sz w:val="22"/>
          <w:lang w:val="mn-MN"/>
        </w:rPr>
        <w:t>ҮНДСЭН ҮЙЛДВЭРЛЭЛИЙН ҮЗҮҮЛЭЛТ</w:t>
      </w:r>
    </w:p>
    <w:p w:rsidR="004143DA" w:rsidRPr="00375733" w:rsidRDefault="004143DA" w:rsidP="00C6659E">
      <w:pPr>
        <w:spacing w:after="0"/>
        <w:jc w:val="center"/>
        <w:rPr>
          <w:rFonts w:ascii="Arial" w:hAnsi="Arial" w:cs="Arial"/>
          <w:b/>
          <w:szCs w:val="24"/>
          <w:lang w:val="mn-MN"/>
        </w:rPr>
      </w:pPr>
    </w:p>
    <w:p w:rsidR="00C707A7" w:rsidRPr="00375733" w:rsidRDefault="00C707A7" w:rsidP="00C707A7">
      <w:pPr>
        <w:pStyle w:val="ListParagraph"/>
        <w:numPr>
          <w:ilvl w:val="0"/>
          <w:numId w:val="17"/>
        </w:numPr>
        <w:jc w:val="center"/>
        <w:rPr>
          <w:rFonts w:ascii="Arial" w:hAnsi="Arial" w:cs="Arial"/>
          <w:i/>
          <w:sz w:val="22"/>
          <w:u w:val="single"/>
          <w:lang w:val="mn-MN"/>
        </w:rPr>
      </w:pPr>
      <w:r w:rsidRPr="00375733">
        <w:rPr>
          <w:rFonts w:ascii="Arial" w:hAnsi="Arial" w:cs="Arial"/>
          <w:i/>
          <w:sz w:val="22"/>
          <w:u w:val="single"/>
          <w:lang w:val="mn-MN"/>
        </w:rPr>
        <w:t>Дулааны эрчим хүч</w:t>
      </w:r>
    </w:p>
    <w:p w:rsidR="00886862" w:rsidRPr="00375733" w:rsidRDefault="00886862" w:rsidP="00886862">
      <w:pPr>
        <w:spacing w:after="0"/>
        <w:jc w:val="center"/>
        <w:rPr>
          <w:rFonts w:ascii="Arial" w:hAnsi="Arial" w:cs="Arial"/>
          <w:b/>
          <w:szCs w:val="24"/>
        </w:rPr>
      </w:pPr>
    </w:p>
    <w:p w:rsidR="005D4BF7" w:rsidRPr="00375733" w:rsidRDefault="006B3888" w:rsidP="005D4BF7">
      <w:pPr>
        <w:spacing w:after="0" w:line="360" w:lineRule="auto"/>
        <w:ind w:firstLine="720"/>
        <w:jc w:val="both"/>
        <w:rPr>
          <w:rFonts w:ascii="Arial" w:hAnsi="Arial" w:cs="Arial"/>
          <w:szCs w:val="24"/>
          <w:lang w:val="mn-MN"/>
        </w:rPr>
      </w:pPr>
      <w:r w:rsidRPr="00375733">
        <w:rPr>
          <w:rFonts w:ascii="Arial" w:hAnsi="Arial" w:cs="Arial"/>
          <w:szCs w:val="24"/>
          <w:lang w:val="mn-MN"/>
        </w:rPr>
        <w:t>2019 оны хагас жилээр</w:t>
      </w:r>
      <w:r w:rsidR="008413F8" w:rsidRPr="00375733">
        <w:rPr>
          <w:rFonts w:ascii="Arial" w:hAnsi="Arial" w:cs="Arial"/>
          <w:szCs w:val="24"/>
          <w:lang w:val="mn-MN"/>
        </w:rPr>
        <w:t xml:space="preserve"> </w:t>
      </w:r>
      <w:r w:rsidRPr="00375733">
        <w:rPr>
          <w:rFonts w:ascii="Arial" w:hAnsi="Arial" w:cs="Arial"/>
          <w:szCs w:val="24"/>
          <w:lang w:val="mn-MN"/>
        </w:rPr>
        <w:t>2</w:t>
      </w:r>
      <w:r w:rsidR="0071171D" w:rsidRPr="00375733">
        <w:rPr>
          <w:rFonts w:ascii="Arial" w:hAnsi="Arial" w:cs="Arial"/>
          <w:szCs w:val="24"/>
        </w:rPr>
        <w:t>1</w:t>
      </w:r>
      <w:r w:rsidR="00B66E13" w:rsidRPr="00375733">
        <w:rPr>
          <w:rFonts w:ascii="Arial" w:hAnsi="Arial" w:cs="Arial"/>
          <w:szCs w:val="24"/>
        </w:rPr>
        <w:t>.</w:t>
      </w:r>
      <w:r w:rsidR="007F245C">
        <w:rPr>
          <w:rFonts w:ascii="Arial" w:hAnsi="Arial" w:cs="Arial"/>
          <w:szCs w:val="24"/>
        </w:rPr>
        <w:t>3</w:t>
      </w:r>
      <w:r w:rsidR="00B924FB" w:rsidRPr="00375733">
        <w:rPr>
          <w:rFonts w:ascii="Arial" w:hAnsi="Arial" w:cs="Arial"/>
          <w:szCs w:val="24"/>
          <w:lang w:val="mn-MN"/>
        </w:rPr>
        <w:t xml:space="preserve"> мян.Гкал дулааны эрчим хүч үйлдвэрлэхээс </w:t>
      </w:r>
      <w:r w:rsidRPr="00375733">
        <w:rPr>
          <w:rFonts w:ascii="Arial" w:hAnsi="Arial" w:cs="Arial"/>
          <w:szCs w:val="24"/>
          <w:lang w:val="mn-MN"/>
        </w:rPr>
        <w:t>21</w:t>
      </w:r>
      <w:r w:rsidR="00B66E13" w:rsidRPr="00375733">
        <w:rPr>
          <w:rFonts w:ascii="Arial" w:hAnsi="Arial" w:cs="Arial"/>
          <w:szCs w:val="24"/>
        </w:rPr>
        <w:t>.</w:t>
      </w:r>
      <w:r w:rsidR="007F245C">
        <w:rPr>
          <w:rFonts w:ascii="Arial" w:hAnsi="Arial" w:cs="Arial"/>
          <w:szCs w:val="24"/>
        </w:rPr>
        <w:t>9</w:t>
      </w:r>
      <w:r w:rsidR="00B924FB" w:rsidRPr="00375733">
        <w:rPr>
          <w:rFonts w:ascii="Arial" w:hAnsi="Arial" w:cs="Arial"/>
          <w:szCs w:val="24"/>
          <w:lang w:val="mn-MN"/>
        </w:rPr>
        <w:t xml:space="preserve"> мян.Гкал</w:t>
      </w:r>
      <w:r w:rsidR="008413F8" w:rsidRPr="00375733">
        <w:rPr>
          <w:rFonts w:ascii="Arial" w:hAnsi="Arial" w:cs="Arial"/>
          <w:szCs w:val="24"/>
          <w:lang w:val="mn-MN"/>
        </w:rPr>
        <w:t xml:space="preserve"> дулааны эрчим хүч үйлдвэрлэн </w:t>
      </w:r>
      <w:r w:rsidR="007F245C">
        <w:rPr>
          <w:rFonts w:ascii="Arial" w:hAnsi="Arial" w:cs="Arial"/>
          <w:szCs w:val="24"/>
          <w:lang w:val="mn-MN"/>
        </w:rPr>
        <w:t>10</w:t>
      </w:r>
      <w:r w:rsidR="007F245C">
        <w:rPr>
          <w:rFonts w:ascii="Arial" w:hAnsi="Arial" w:cs="Arial"/>
          <w:szCs w:val="24"/>
        </w:rPr>
        <w:t xml:space="preserve">2.8 </w:t>
      </w:r>
      <w:r w:rsidR="008413F8" w:rsidRPr="00375733">
        <w:rPr>
          <w:rFonts w:ascii="Arial" w:hAnsi="Arial" w:cs="Arial"/>
          <w:szCs w:val="24"/>
          <w:lang w:val="mn-MN"/>
        </w:rPr>
        <w:t xml:space="preserve"> хувийн гүйцэтгэлтэй байна</w:t>
      </w:r>
      <w:r w:rsidR="009A7017" w:rsidRPr="00375733">
        <w:rPr>
          <w:rFonts w:ascii="Arial" w:hAnsi="Arial" w:cs="Arial"/>
          <w:szCs w:val="24"/>
          <w:lang w:val="mn-MN"/>
        </w:rPr>
        <w:t xml:space="preserve">. </w:t>
      </w:r>
    </w:p>
    <w:p w:rsidR="00994F57" w:rsidRPr="00375733" w:rsidRDefault="00492724" w:rsidP="00C6659E">
      <w:pPr>
        <w:spacing w:after="0" w:line="360" w:lineRule="auto"/>
        <w:ind w:firstLine="720"/>
        <w:jc w:val="both"/>
        <w:rPr>
          <w:rFonts w:ascii="Arial" w:hAnsi="Arial" w:cs="Arial"/>
          <w:szCs w:val="24"/>
          <w:lang w:val="mn-MN"/>
        </w:rPr>
      </w:pPr>
      <w:r w:rsidRPr="00375733">
        <w:rPr>
          <w:rFonts w:ascii="Arial" w:hAnsi="Arial" w:cs="Arial"/>
          <w:szCs w:val="24"/>
          <w:lang w:val="mn-MN"/>
        </w:rPr>
        <w:t>Зуны улирал буюу 5.15-</w:t>
      </w:r>
      <w:r w:rsidR="006B3888" w:rsidRPr="00375733">
        <w:rPr>
          <w:rFonts w:ascii="Arial" w:hAnsi="Arial" w:cs="Arial"/>
          <w:szCs w:val="24"/>
          <w:lang w:val="mn-MN"/>
        </w:rPr>
        <w:t>аас</w:t>
      </w:r>
      <w:r w:rsidRPr="00375733">
        <w:rPr>
          <w:rFonts w:ascii="Arial" w:hAnsi="Arial" w:cs="Arial"/>
          <w:szCs w:val="24"/>
          <w:lang w:val="mn-MN"/>
        </w:rPr>
        <w:t xml:space="preserve"> </w:t>
      </w:r>
      <w:r w:rsidR="005D4BF7" w:rsidRPr="00375733">
        <w:rPr>
          <w:rFonts w:ascii="Arial" w:hAnsi="Arial" w:cs="Arial"/>
          <w:szCs w:val="24"/>
          <w:lang w:val="mn-MN"/>
        </w:rPr>
        <w:t xml:space="preserve">1 зуух галлан орон сууцны хэрэглэгчдийг </w:t>
      </w:r>
      <w:r w:rsidR="0071171D" w:rsidRPr="00375733">
        <w:rPr>
          <w:rFonts w:ascii="Arial" w:hAnsi="Arial" w:cs="Arial"/>
          <w:szCs w:val="24"/>
          <w:lang w:val="mn-MN"/>
        </w:rPr>
        <w:t>тасралтгүй</w:t>
      </w:r>
      <w:r w:rsidR="005D4BF7" w:rsidRPr="00375733">
        <w:rPr>
          <w:rFonts w:ascii="Arial" w:hAnsi="Arial" w:cs="Arial"/>
          <w:szCs w:val="24"/>
          <w:lang w:val="mn-MN"/>
        </w:rPr>
        <w:t xml:space="preserve"> хэрэгцээний халуун усаар ханган</w:t>
      </w:r>
      <w:r w:rsidR="00334A23" w:rsidRPr="00375733">
        <w:rPr>
          <w:rFonts w:ascii="Arial" w:hAnsi="Arial" w:cs="Arial"/>
          <w:szCs w:val="24"/>
          <w:lang w:val="mn-MN"/>
        </w:rPr>
        <w:t xml:space="preserve"> </w:t>
      </w:r>
      <w:r w:rsidR="005D4BF7" w:rsidRPr="00375733">
        <w:rPr>
          <w:rFonts w:ascii="Arial" w:hAnsi="Arial" w:cs="Arial"/>
          <w:szCs w:val="24"/>
          <w:lang w:val="mn-MN"/>
        </w:rPr>
        <w:t xml:space="preserve"> </w:t>
      </w:r>
      <w:r w:rsidR="006B3888" w:rsidRPr="00375733">
        <w:rPr>
          <w:rFonts w:ascii="Arial" w:hAnsi="Arial" w:cs="Arial"/>
          <w:szCs w:val="24"/>
          <w:lang w:val="mn-MN"/>
        </w:rPr>
        <w:t>ажиллаж байна</w:t>
      </w:r>
    </w:p>
    <w:p w:rsidR="00346C8D" w:rsidRPr="00375733" w:rsidRDefault="00B924FB" w:rsidP="00C707A7">
      <w:pPr>
        <w:spacing w:after="0" w:line="360" w:lineRule="auto"/>
        <w:ind w:firstLine="720"/>
        <w:jc w:val="both"/>
        <w:rPr>
          <w:rFonts w:ascii="Arial" w:hAnsi="Arial" w:cs="Arial"/>
          <w:szCs w:val="24"/>
          <w:lang w:val="mn-MN"/>
        </w:rPr>
      </w:pPr>
      <w:r w:rsidRPr="00375733">
        <w:rPr>
          <w:rFonts w:ascii="Arial" w:hAnsi="Arial" w:cs="Arial"/>
          <w:szCs w:val="24"/>
          <w:lang w:val="mn-MN"/>
        </w:rPr>
        <w:t>Сүлжээний нэмэлт усны зарцуулалт төлөвлөгөөнөөс</w:t>
      </w:r>
      <w:r w:rsidR="005D4BF7" w:rsidRPr="00375733">
        <w:rPr>
          <w:rFonts w:ascii="Arial" w:hAnsi="Arial" w:cs="Arial"/>
          <w:szCs w:val="24"/>
          <w:lang w:val="mn-MN"/>
        </w:rPr>
        <w:t xml:space="preserve"> </w:t>
      </w:r>
      <w:r w:rsidR="00F34018">
        <w:rPr>
          <w:rFonts w:ascii="Arial" w:hAnsi="Arial" w:cs="Arial"/>
          <w:szCs w:val="24"/>
        </w:rPr>
        <w:t>3</w:t>
      </w:r>
      <w:r w:rsidR="00F34018">
        <w:rPr>
          <w:rFonts w:ascii="Arial" w:hAnsi="Arial" w:cs="Arial"/>
          <w:szCs w:val="24"/>
          <w:lang w:val="mn-MN"/>
        </w:rPr>
        <w:t>.</w:t>
      </w:r>
      <w:r w:rsidR="00F34018">
        <w:rPr>
          <w:rFonts w:ascii="Arial" w:hAnsi="Arial" w:cs="Arial"/>
          <w:szCs w:val="24"/>
        </w:rPr>
        <w:t>1</w:t>
      </w:r>
      <w:r w:rsidRPr="00375733">
        <w:rPr>
          <w:rFonts w:ascii="Arial" w:hAnsi="Arial" w:cs="Arial"/>
          <w:szCs w:val="24"/>
          <w:lang w:val="mn-MN"/>
        </w:rPr>
        <w:t xml:space="preserve"> мян.м</w:t>
      </w:r>
      <w:r w:rsidRPr="00375733">
        <w:rPr>
          <w:rFonts w:ascii="Arial" w:hAnsi="Arial" w:cs="Arial"/>
          <w:szCs w:val="24"/>
          <w:vertAlign w:val="superscript"/>
          <w:lang w:val="mn-MN"/>
        </w:rPr>
        <w:t>3</w:t>
      </w:r>
      <w:r w:rsidRPr="00375733">
        <w:rPr>
          <w:rFonts w:ascii="Arial" w:hAnsi="Arial" w:cs="Arial"/>
          <w:szCs w:val="24"/>
          <w:lang w:val="mn-MN"/>
        </w:rPr>
        <w:t xml:space="preserve">-ээр буурч </w:t>
      </w:r>
      <w:r w:rsidR="00334A23" w:rsidRPr="00375733">
        <w:rPr>
          <w:rFonts w:ascii="Arial" w:hAnsi="Arial" w:cs="Arial"/>
          <w:szCs w:val="24"/>
          <w:lang w:val="mn-MN"/>
        </w:rPr>
        <w:t xml:space="preserve"> </w:t>
      </w:r>
      <w:r w:rsidR="00F34018">
        <w:rPr>
          <w:rFonts w:ascii="Arial" w:hAnsi="Arial" w:cs="Arial"/>
          <w:szCs w:val="24"/>
        </w:rPr>
        <w:t>9.9</w:t>
      </w:r>
      <w:r w:rsidR="00BB2DE9" w:rsidRPr="00375733">
        <w:rPr>
          <w:rFonts w:ascii="Arial" w:hAnsi="Arial" w:cs="Arial"/>
          <w:szCs w:val="24"/>
        </w:rPr>
        <w:t xml:space="preserve"> </w:t>
      </w:r>
      <w:r w:rsidRPr="00375733">
        <w:rPr>
          <w:rFonts w:ascii="Arial" w:hAnsi="Arial" w:cs="Arial"/>
          <w:szCs w:val="24"/>
          <w:lang w:val="mn-MN"/>
        </w:rPr>
        <w:t>мян.м</w:t>
      </w:r>
      <w:r w:rsidRPr="00375733">
        <w:rPr>
          <w:rFonts w:ascii="Arial" w:hAnsi="Arial" w:cs="Arial"/>
          <w:szCs w:val="24"/>
          <w:vertAlign w:val="superscript"/>
          <w:lang w:val="mn-MN"/>
        </w:rPr>
        <w:t>3</w:t>
      </w:r>
      <w:r w:rsidRPr="00375733">
        <w:rPr>
          <w:rFonts w:ascii="Arial" w:hAnsi="Arial" w:cs="Arial"/>
          <w:szCs w:val="24"/>
          <w:lang w:val="mn-MN"/>
        </w:rPr>
        <w:t xml:space="preserve"> </w:t>
      </w:r>
      <w:r w:rsidR="005D4BF7" w:rsidRPr="00375733">
        <w:rPr>
          <w:rFonts w:ascii="Arial" w:hAnsi="Arial" w:cs="Arial"/>
          <w:szCs w:val="24"/>
          <w:lang w:val="mn-MN"/>
        </w:rPr>
        <w:t>гарсан байна.</w:t>
      </w:r>
      <w:r w:rsidRPr="00375733">
        <w:rPr>
          <w:rFonts w:ascii="Arial" w:hAnsi="Arial" w:cs="Arial"/>
          <w:szCs w:val="24"/>
          <w:lang w:val="mn-MN"/>
        </w:rPr>
        <w:t xml:space="preserve"> Усны алдагдалтай холбоотой дуудлагыг хүлээн авч  шуурхай барагдуул</w:t>
      </w:r>
      <w:r w:rsidR="00C707A7" w:rsidRPr="00375733">
        <w:rPr>
          <w:rFonts w:ascii="Arial" w:hAnsi="Arial" w:cs="Arial"/>
          <w:szCs w:val="24"/>
          <w:lang w:val="mn-MN"/>
        </w:rPr>
        <w:t>ан</w:t>
      </w:r>
      <w:r w:rsidRPr="00375733">
        <w:rPr>
          <w:rFonts w:ascii="Arial" w:hAnsi="Arial" w:cs="Arial"/>
          <w:szCs w:val="24"/>
          <w:lang w:val="mn-MN"/>
        </w:rPr>
        <w:t>, дулаан дамжуулах сүлжээ, түгээх сүлжээнд гарсан  гэмтлийг шуурхай устга</w:t>
      </w:r>
      <w:r w:rsidR="00C707A7" w:rsidRPr="00375733">
        <w:rPr>
          <w:rFonts w:ascii="Arial" w:hAnsi="Arial" w:cs="Arial"/>
          <w:szCs w:val="24"/>
          <w:lang w:val="mn-MN"/>
        </w:rPr>
        <w:t>ж</w:t>
      </w:r>
      <w:r w:rsidRPr="00375733">
        <w:rPr>
          <w:rFonts w:ascii="Arial" w:hAnsi="Arial" w:cs="Arial"/>
          <w:szCs w:val="24"/>
          <w:lang w:val="mn-MN"/>
        </w:rPr>
        <w:t xml:space="preserve">, түгээх шугамын шинэчлэлийн ажлыг үе шаттай хийж байгаа зэргээс шалтгаалан нэмэлт  усны алдагдал багассан. Мөн </w:t>
      </w:r>
      <w:r w:rsidR="00C707A7" w:rsidRPr="00375733">
        <w:rPr>
          <w:rFonts w:ascii="Arial" w:hAnsi="Arial" w:cs="Arial"/>
          <w:szCs w:val="24"/>
          <w:lang w:val="mn-MN"/>
        </w:rPr>
        <w:t xml:space="preserve">Сумын хуучин тосгоны </w:t>
      </w:r>
      <w:r w:rsidRPr="00375733">
        <w:rPr>
          <w:rFonts w:ascii="Arial" w:hAnsi="Arial" w:cs="Arial"/>
          <w:szCs w:val="24"/>
          <w:lang w:val="mn-MN"/>
        </w:rPr>
        <w:t>2 давхар байрууд нь хэрэгцээний халуун  усны шугамгүй учир хэрэглэгчид сүлжээний усыг зүй бусаар ашиглаж  нэмэлт усны зарцуулалтыг ихэсгэдэг байдалд хяналт тавьж хэрэглэгчдээр эргэлт, ухуулга сурталчилгаа хийх, системд тавьсан крантыг авч заглушка тавих зэрэг  ажил зохион байгуулан ажилласн</w:t>
      </w:r>
      <w:r w:rsidR="006B3888" w:rsidRPr="00375733">
        <w:rPr>
          <w:rFonts w:ascii="Arial" w:hAnsi="Arial" w:cs="Arial"/>
          <w:szCs w:val="24"/>
          <w:lang w:val="mn-MN"/>
        </w:rPr>
        <w:t>аар с</w:t>
      </w:r>
      <w:r w:rsidRPr="00375733">
        <w:rPr>
          <w:rFonts w:ascii="Arial" w:hAnsi="Arial" w:cs="Arial"/>
          <w:szCs w:val="24"/>
          <w:lang w:val="mn-MN"/>
        </w:rPr>
        <w:t>үлжээний</w:t>
      </w:r>
      <w:r w:rsidR="00C707A7" w:rsidRPr="00375733">
        <w:rPr>
          <w:rFonts w:ascii="Arial" w:hAnsi="Arial" w:cs="Arial"/>
          <w:szCs w:val="24"/>
          <w:lang w:val="mn-MN"/>
        </w:rPr>
        <w:t xml:space="preserve"> нэмэлт усны цагийн зарцуулалт 3-5</w:t>
      </w:r>
      <w:r w:rsidRPr="00375733">
        <w:rPr>
          <w:rFonts w:ascii="Arial" w:hAnsi="Arial" w:cs="Arial"/>
          <w:szCs w:val="24"/>
          <w:lang w:val="mn-MN"/>
        </w:rPr>
        <w:t>м</w:t>
      </w:r>
      <w:r w:rsidRPr="00375733">
        <w:rPr>
          <w:rFonts w:ascii="Arial" w:hAnsi="Arial" w:cs="Arial"/>
          <w:szCs w:val="24"/>
          <w:vertAlign w:val="superscript"/>
          <w:lang w:val="mn-MN"/>
        </w:rPr>
        <w:t>3</w:t>
      </w:r>
      <w:r w:rsidRPr="00375733">
        <w:rPr>
          <w:rFonts w:ascii="Arial" w:hAnsi="Arial" w:cs="Arial"/>
          <w:szCs w:val="24"/>
          <w:lang w:val="mn-MN"/>
        </w:rPr>
        <w:t>/ц болон буурсан. Технологийн давс</w:t>
      </w:r>
      <w:r w:rsidR="00BB2DE9" w:rsidRPr="00375733">
        <w:rPr>
          <w:rFonts w:ascii="Arial" w:hAnsi="Arial" w:cs="Arial"/>
          <w:szCs w:val="24"/>
          <w:lang w:val="mn-MN"/>
        </w:rPr>
        <w:t xml:space="preserve"> </w:t>
      </w:r>
      <w:r w:rsidR="00B55C26">
        <w:rPr>
          <w:rFonts w:ascii="Arial" w:hAnsi="Arial" w:cs="Arial"/>
          <w:szCs w:val="24"/>
          <w:lang w:val="mn-MN"/>
        </w:rPr>
        <w:t>1</w:t>
      </w:r>
      <w:r w:rsidR="00B55C26">
        <w:rPr>
          <w:rFonts w:ascii="Arial" w:hAnsi="Arial" w:cs="Arial"/>
          <w:szCs w:val="24"/>
        </w:rPr>
        <w:t>1</w:t>
      </w:r>
      <w:r w:rsidR="00C707A7" w:rsidRPr="00375733">
        <w:rPr>
          <w:rFonts w:ascii="Arial" w:hAnsi="Arial" w:cs="Arial"/>
          <w:szCs w:val="24"/>
          <w:lang w:val="mn-MN"/>
        </w:rPr>
        <w:t>.</w:t>
      </w:r>
      <w:r w:rsidR="006B3888" w:rsidRPr="00375733">
        <w:rPr>
          <w:rFonts w:ascii="Arial" w:hAnsi="Arial" w:cs="Arial"/>
          <w:szCs w:val="24"/>
          <w:lang w:val="mn-MN"/>
        </w:rPr>
        <w:t>3</w:t>
      </w:r>
      <w:r w:rsidRPr="00375733">
        <w:rPr>
          <w:rFonts w:ascii="Arial" w:hAnsi="Arial" w:cs="Arial"/>
          <w:szCs w:val="24"/>
          <w:lang w:val="mn-MN"/>
        </w:rPr>
        <w:t xml:space="preserve"> тонныг хэрэглэхээр төлөвлөснөөс гүйцэтгэлээр </w:t>
      </w:r>
      <w:r w:rsidR="00B55C26">
        <w:rPr>
          <w:rFonts w:ascii="Arial" w:hAnsi="Arial" w:cs="Arial"/>
          <w:szCs w:val="24"/>
          <w:lang w:val="mn-MN"/>
        </w:rPr>
        <w:t>1</w:t>
      </w:r>
      <w:r w:rsidR="00B55C26">
        <w:rPr>
          <w:rFonts w:ascii="Arial" w:hAnsi="Arial" w:cs="Arial"/>
          <w:szCs w:val="24"/>
        </w:rPr>
        <w:t>0</w:t>
      </w:r>
      <w:r w:rsidR="00492724" w:rsidRPr="00375733">
        <w:rPr>
          <w:rFonts w:ascii="Arial" w:hAnsi="Arial" w:cs="Arial"/>
          <w:szCs w:val="24"/>
          <w:lang w:val="mn-MN"/>
        </w:rPr>
        <w:t>.</w:t>
      </w:r>
      <w:r w:rsidR="00B55C26">
        <w:rPr>
          <w:rFonts w:ascii="Arial" w:hAnsi="Arial" w:cs="Arial"/>
          <w:szCs w:val="24"/>
        </w:rPr>
        <w:t>1</w:t>
      </w:r>
      <w:r w:rsidRPr="00375733">
        <w:rPr>
          <w:rFonts w:ascii="Arial" w:hAnsi="Arial" w:cs="Arial"/>
          <w:szCs w:val="24"/>
          <w:lang w:val="mn-MN"/>
        </w:rPr>
        <w:t xml:space="preserve"> тонн </w:t>
      </w:r>
      <w:r w:rsidR="006B3888" w:rsidRPr="00375733">
        <w:rPr>
          <w:rFonts w:ascii="Arial" w:hAnsi="Arial" w:cs="Arial"/>
          <w:szCs w:val="24"/>
          <w:lang w:val="mn-MN"/>
        </w:rPr>
        <w:t>хэрэглэсэн</w:t>
      </w:r>
      <w:r w:rsidRPr="00375733">
        <w:rPr>
          <w:rFonts w:ascii="Arial" w:hAnsi="Arial" w:cs="Arial"/>
          <w:szCs w:val="24"/>
          <w:lang w:val="mn-MN"/>
        </w:rPr>
        <w:t xml:space="preserve"> байна. </w:t>
      </w:r>
    </w:p>
    <w:p w:rsidR="00C707A7" w:rsidRPr="00375733" w:rsidRDefault="00C707A7" w:rsidP="00C707A7">
      <w:pPr>
        <w:pStyle w:val="ListParagraph"/>
        <w:numPr>
          <w:ilvl w:val="0"/>
          <w:numId w:val="17"/>
        </w:numPr>
        <w:spacing w:line="360" w:lineRule="auto"/>
        <w:jc w:val="center"/>
        <w:rPr>
          <w:rFonts w:ascii="Arial" w:hAnsi="Arial" w:cs="Arial"/>
          <w:i/>
          <w:sz w:val="22"/>
          <w:u w:val="single"/>
          <w:lang w:val="mn-MN"/>
        </w:rPr>
      </w:pPr>
      <w:r w:rsidRPr="00375733">
        <w:rPr>
          <w:rFonts w:ascii="Arial" w:hAnsi="Arial" w:cs="Arial"/>
          <w:i/>
          <w:sz w:val="22"/>
          <w:u w:val="single"/>
          <w:lang w:val="mn-MN"/>
        </w:rPr>
        <w:t>Ус хангамж, ариутгал татуурга</w:t>
      </w:r>
    </w:p>
    <w:p w:rsidR="00475F5E" w:rsidRPr="00375733" w:rsidRDefault="00371473" w:rsidP="00886862">
      <w:pPr>
        <w:spacing w:after="0" w:line="360" w:lineRule="auto"/>
        <w:ind w:firstLine="426"/>
        <w:jc w:val="both"/>
        <w:rPr>
          <w:rFonts w:ascii="Arial" w:hAnsi="Arial" w:cs="Arial"/>
          <w:szCs w:val="24"/>
          <w:lang w:val="mn-MN"/>
        </w:rPr>
      </w:pPr>
      <w:r>
        <w:rPr>
          <w:rFonts w:ascii="Arial" w:hAnsi="Arial" w:cs="Arial"/>
          <w:szCs w:val="24"/>
        </w:rPr>
        <w:t>192.2</w:t>
      </w:r>
      <w:r w:rsidR="00280E8F" w:rsidRPr="00375733">
        <w:rPr>
          <w:rFonts w:ascii="Arial" w:hAnsi="Arial" w:cs="Arial"/>
          <w:szCs w:val="24"/>
          <w:lang w:val="mn-MN"/>
        </w:rPr>
        <w:t xml:space="preserve"> 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280E8F" w:rsidRPr="00375733">
        <w:rPr>
          <w:rFonts w:ascii="Arial" w:hAnsi="Arial" w:cs="Arial"/>
          <w:szCs w:val="24"/>
          <w:lang w:val="mn-MN"/>
        </w:rPr>
        <w:t xml:space="preserve"> ус олборлохоос </w:t>
      </w:r>
      <w:r>
        <w:rPr>
          <w:rFonts w:ascii="Arial" w:hAnsi="Arial" w:cs="Arial"/>
          <w:szCs w:val="24"/>
        </w:rPr>
        <w:t>150.7</w:t>
      </w:r>
      <w:r w:rsidR="00280E8F" w:rsidRPr="00375733">
        <w:rPr>
          <w:rFonts w:ascii="Arial" w:hAnsi="Arial" w:cs="Arial"/>
          <w:szCs w:val="24"/>
          <w:lang w:val="mn-MN"/>
        </w:rPr>
        <w:t xml:space="preserve"> 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280E8F" w:rsidRPr="00375733">
        <w:rPr>
          <w:rFonts w:ascii="Arial" w:hAnsi="Arial" w:cs="Arial"/>
          <w:szCs w:val="24"/>
          <w:lang w:val="mn-MN"/>
        </w:rPr>
        <w:t xml:space="preserve"> </w:t>
      </w:r>
      <w:r w:rsidR="00280E8F" w:rsidRPr="00375733">
        <w:rPr>
          <w:rFonts w:ascii="Arial" w:hAnsi="Arial" w:cs="Arial"/>
          <w:szCs w:val="24"/>
          <w:vertAlign w:val="superscript"/>
          <w:lang w:val="mn-MN"/>
        </w:rPr>
        <w:t xml:space="preserve"> </w:t>
      </w:r>
      <w:r w:rsidR="00280E8F" w:rsidRPr="00375733">
        <w:rPr>
          <w:rFonts w:ascii="Arial" w:hAnsi="Arial" w:cs="Arial"/>
          <w:szCs w:val="24"/>
          <w:lang w:val="mn-MN"/>
        </w:rPr>
        <w:t xml:space="preserve">ус олборлон </w:t>
      </w:r>
      <w:r>
        <w:rPr>
          <w:rFonts w:ascii="Arial" w:hAnsi="Arial" w:cs="Arial"/>
          <w:szCs w:val="24"/>
        </w:rPr>
        <w:t>78.4</w:t>
      </w:r>
      <w:r w:rsidR="00280E8F" w:rsidRPr="00375733">
        <w:rPr>
          <w:rFonts w:ascii="Arial" w:hAnsi="Arial" w:cs="Arial"/>
          <w:szCs w:val="24"/>
          <w:lang w:val="mn-MN"/>
        </w:rPr>
        <w:t xml:space="preserve"> </w:t>
      </w:r>
      <w:r w:rsidR="00C707A7" w:rsidRPr="00375733">
        <w:rPr>
          <w:rFonts w:ascii="Arial" w:hAnsi="Arial" w:cs="Arial"/>
          <w:szCs w:val="24"/>
          <w:lang w:val="mn-MN"/>
        </w:rPr>
        <w:t>хув</w:t>
      </w:r>
      <w:r w:rsidR="004143DA" w:rsidRPr="00375733">
        <w:rPr>
          <w:rFonts w:ascii="Arial" w:hAnsi="Arial" w:cs="Arial"/>
          <w:szCs w:val="24"/>
          <w:lang w:val="mn-MN"/>
        </w:rPr>
        <w:t>ийн гүйцэтгэлтэй байгаа нь усны тоолууржилтаас</w:t>
      </w:r>
      <w:r w:rsidR="00334A23" w:rsidRPr="00375733">
        <w:rPr>
          <w:rFonts w:ascii="Arial" w:hAnsi="Arial" w:cs="Arial"/>
          <w:szCs w:val="24"/>
          <w:lang w:val="mn-MN"/>
        </w:rPr>
        <w:t xml:space="preserve"> </w:t>
      </w:r>
      <w:r w:rsidR="004143DA" w:rsidRPr="00375733">
        <w:rPr>
          <w:rFonts w:ascii="Arial" w:hAnsi="Arial" w:cs="Arial"/>
          <w:szCs w:val="24"/>
          <w:lang w:val="mn-MN"/>
        </w:rPr>
        <w:t xml:space="preserve"> шалтгаалан </w:t>
      </w:r>
      <w:r w:rsidR="009D2812" w:rsidRPr="00375733">
        <w:rPr>
          <w:rFonts w:ascii="Arial" w:hAnsi="Arial" w:cs="Arial"/>
          <w:szCs w:val="24"/>
          <w:lang w:val="mn-MN"/>
        </w:rPr>
        <w:t xml:space="preserve"> </w:t>
      </w:r>
      <w:r w:rsidR="00475F5E" w:rsidRPr="00375733">
        <w:rPr>
          <w:rFonts w:ascii="Arial" w:hAnsi="Arial" w:cs="Arial"/>
          <w:szCs w:val="24"/>
          <w:lang w:val="mn-MN"/>
        </w:rPr>
        <w:t xml:space="preserve"> </w:t>
      </w:r>
      <w:r w:rsidR="004143DA" w:rsidRPr="00375733">
        <w:rPr>
          <w:rFonts w:ascii="Arial" w:hAnsi="Arial" w:cs="Arial"/>
          <w:szCs w:val="24"/>
          <w:lang w:val="mn-MN"/>
        </w:rPr>
        <w:t xml:space="preserve">зохистой </w:t>
      </w:r>
      <w:r w:rsidR="00334A23" w:rsidRPr="00375733">
        <w:rPr>
          <w:rFonts w:ascii="Arial" w:hAnsi="Arial" w:cs="Arial"/>
          <w:szCs w:val="24"/>
          <w:lang w:val="mn-MN"/>
        </w:rPr>
        <w:t xml:space="preserve"> </w:t>
      </w:r>
      <w:r w:rsidR="004143DA" w:rsidRPr="00375733">
        <w:rPr>
          <w:rFonts w:ascii="Arial" w:hAnsi="Arial" w:cs="Arial"/>
          <w:szCs w:val="24"/>
          <w:lang w:val="mn-MN"/>
        </w:rPr>
        <w:t>хэрэглээ</w:t>
      </w:r>
      <w:r w:rsidR="00334A23" w:rsidRPr="00375733">
        <w:rPr>
          <w:rFonts w:ascii="Arial" w:hAnsi="Arial" w:cs="Arial"/>
          <w:szCs w:val="24"/>
          <w:lang w:val="mn-MN"/>
        </w:rPr>
        <w:t xml:space="preserve"> </w:t>
      </w:r>
      <w:r w:rsidR="004143DA" w:rsidRPr="00375733">
        <w:rPr>
          <w:rFonts w:ascii="Arial" w:hAnsi="Arial" w:cs="Arial"/>
          <w:szCs w:val="24"/>
          <w:lang w:val="mn-MN"/>
        </w:rPr>
        <w:t xml:space="preserve"> нэмэгдэж </w:t>
      </w:r>
      <w:r w:rsidR="00334A23" w:rsidRPr="00375733">
        <w:rPr>
          <w:rFonts w:ascii="Arial" w:hAnsi="Arial" w:cs="Arial"/>
          <w:szCs w:val="24"/>
          <w:lang w:val="mn-MN"/>
        </w:rPr>
        <w:t xml:space="preserve"> </w:t>
      </w:r>
      <w:r w:rsidR="004143DA" w:rsidRPr="00375733">
        <w:rPr>
          <w:rFonts w:ascii="Arial" w:hAnsi="Arial" w:cs="Arial"/>
          <w:szCs w:val="24"/>
          <w:lang w:val="mn-MN"/>
        </w:rPr>
        <w:t>байгаа</w:t>
      </w:r>
      <w:r w:rsidR="00B71D3A" w:rsidRPr="00375733">
        <w:rPr>
          <w:rFonts w:ascii="Arial" w:hAnsi="Arial" w:cs="Arial"/>
          <w:szCs w:val="24"/>
          <w:lang w:val="mn-MN"/>
        </w:rPr>
        <w:t>тай холбоотой</w:t>
      </w:r>
      <w:r w:rsidR="00334A23" w:rsidRPr="00375733">
        <w:rPr>
          <w:rFonts w:ascii="Arial" w:hAnsi="Arial" w:cs="Arial"/>
          <w:szCs w:val="24"/>
          <w:lang w:val="mn-MN"/>
        </w:rPr>
        <w:t xml:space="preserve"> </w:t>
      </w:r>
      <w:r w:rsidR="004143DA" w:rsidRPr="00375733">
        <w:rPr>
          <w:rFonts w:ascii="Arial" w:hAnsi="Arial" w:cs="Arial"/>
          <w:szCs w:val="24"/>
          <w:lang w:val="mn-MN"/>
        </w:rPr>
        <w:t xml:space="preserve"> байна.</w:t>
      </w:r>
    </w:p>
    <w:p w:rsidR="004143DA" w:rsidRPr="00375733" w:rsidRDefault="00B71D3A" w:rsidP="00886862">
      <w:pPr>
        <w:spacing w:after="0" w:line="360" w:lineRule="auto"/>
        <w:ind w:firstLine="426"/>
        <w:jc w:val="both"/>
        <w:rPr>
          <w:rFonts w:ascii="Arial" w:hAnsi="Arial" w:cs="Arial"/>
          <w:szCs w:val="24"/>
          <w:lang w:val="mn-MN"/>
        </w:rPr>
      </w:pPr>
      <w:r w:rsidRPr="00375733">
        <w:rPr>
          <w:rFonts w:ascii="Arial" w:hAnsi="Arial" w:cs="Arial"/>
          <w:szCs w:val="24"/>
          <w:lang w:val="mn-MN"/>
        </w:rPr>
        <w:t>Хагас ж</w:t>
      </w:r>
      <w:r w:rsidRPr="00AF3691">
        <w:rPr>
          <w:rFonts w:ascii="Arial" w:hAnsi="Arial" w:cs="Arial"/>
          <w:szCs w:val="24"/>
          <w:lang w:val="mn-MN"/>
        </w:rPr>
        <w:t xml:space="preserve">илийн </w:t>
      </w:r>
      <w:r w:rsidR="005D4BF7" w:rsidRPr="00AF3691">
        <w:rPr>
          <w:rFonts w:ascii="Arial" w:hAnsi="Arial" w:cs="Arial"/>
          <w:szCs w:val="24"/>
          <w:lang w:val="mn-MN"/>
        </w:rPr>
        <w:t xml:space="preserve">байдлаар </w:t>
      </w:r>
      <w:r w:rsidR="006E34CF" w:rsidRPr="00AF3691">
        <w:rPr>
          <w:rFonts w:ascii="Arial" w:hAnsi="Arial" w:cs="Arial"/>
          <w:szCs w:val="24"/>
          <w:lang w:val="mn-MN"/>
        </w:rPr>
        <w:t>16</w:t>
      </w:r>
      <w:r w:rsidR="001C268B">
        <w:rPr>
          <w:rFonts w:ascii="Arial" w:hAnsi="Arial" w:cs="Arial"/>
          <w:szCs w:val="24"/>
          <w:lang w:val="mn-MN"/>
        </w:rPr>
        <w:t xml:space="preserve"> айл өрхө</w:t>
      </w:r>
      <w:r w:rsidRPr="00AF3691">
        <w:rPr>
          <w:rFonts w:ascii="Arial" w:hAnsi="Arial" w:cs="Arial"/>
          <w:szCs w:val="24"/>
          <w:lang w:val="mn-MN"/>
        </w:rPr>
        <w:t xml:space="preserve">д  нийт </w:t>
      </w:r>
      <w:r w:rsidR="001C268B">
        <w:rPr>
          <w:rFonts w:ascii="Arial" w:hAnsi="Arial" w:cs="Arial"/>
          <w:szCs w:val="24"/>
          <w:lang w:val="mn-MN"/>
        </w:rPr>
        <w:t>23</w:t>
      </w:r>
      <w:r w:rsidRPr="00AF3691">
        <w:rPr>
          <w:rFonts w:ascii="Arial" w:hAnsi="Arial" w:cs="Arial"/>
          <w:szCs w:val="24"/>
          <w:lang w:val="mn-MN"/>
        </w:rPr>
        <w:t xml:space="preserve"> ширхэг тоолуур шинээр суурилуулсан</w:t>
      </w:r>
      <w:r w:rsidR="006E34CF" w:rsidRPr="00AF3691">
        <w:rPr>
          <w:rFonts w:ascii="Arial" w:hAnsi="Arial" w:cs="Arial"/>
          <w:szCs w:val="24"/>
          <w:lang w:val="mn-MN"/>
        </w:rPr>
        <w:t xml:space="preserve"> байна</w:t>
      </w:r>
      <w:r w:rsidRPr="00AF3691">
        <w:rPr>
          <w:rFonts w:ascii="Arial" w:hAnsi="Arial" w:cs="Arial"/>
          <w:szCs w:val="24"/>
          <w:lang w:val="mn-MN"/>
        </w:rPr>
        <w:t xml:space="preserve">.  </w:t>
      </w:r>
    </w:p>
    <w:p w:rsidR="001A61E9" w:rsidRPr="00375733" w:rsidRDefault="001C268B" w:rsidP="00B71D3A">
      <w:pPr>
        <w:spacing w:after="0" w:line="360" w:lineRule="auto"/>
        <w:ind w:firstLine="426"/>
        <w:jc w:val="both"/>
        <w:rPr>
          <w:rFonts w:ascii="Arial" w:hAnsi="Arial" w:cs="Arial"/>
          <w:szCs w:val="24"/>
          <w:lang w:val="mn-MN"/>
        </w:rPr>
      </w:pPr>
      <w:r>
        <w:rPr>
          <w:rFonts w:ascii="Arial" w:hAnsi="Arial" w:cs="Arial"/>
          <w:szCs w:val="24"/>
          <w:lang w:val="mn-MN"/>
        </w:rPr>
        <w:t>144,9</w:t>
      </w:r>
      <w:r w:rsidR="0047260A" w:rsidRPr="00375733">
        <w:rPr>
          <w:rFonts w:ascii="Arial" w:hAnsi="Arial" w:cs="Arial"/>
          <w:szCs w:val="24"/>
          <w:lang w:val="mn-MN"/>
        </w:rPr>
        <w:t xml:space="preserve"> </w:t>
      </w:r>
      <w:r w:rsidR="00C77B70" w:rsidRPr="00375733">
        <w:rPr>
          <w:rFonts w:ascii="Arial" w:hAnsi="Arial" w:cs="Arial"/>
          <w:szCs w:val="24"/>
          <w:lang w:val="mn-MN"/>
        </w:rPr>
        <w:t>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C77B70" w:rsidRPr="00375733">
        <w:rPr>
          <w:rFonts w:ascii="Arial" w:hAnsi="Arial" w:cs="Arial"/>
          <w:szCs w:val="24"/>
          <w:lang w:val="mn-MN"/>
        </w:rPr>
        <w:t xml:space="preserve">  бохир ус татан зайлуулахаас гүйцэтгэлээр</w:t>
      </w:r>
      <w:r w:rsidR="0047260A" w:rsidRPr="00375733">
        <w:rPr>
          <w:rFonts w:ascii="Arial" w:hAnsi="Arial" w:cs="Arial"/>
          <w:szCs w:val="24"/>
          <w:lang w:val="mn-MN"/>
        </w:rPr>
        <w:t xml:space="preserve"> </w:t>
      </w:r>
      <w:r>
        <w:rPr>
          <w:rFonts w:ascii="Arial" w:hAnsi="Arial" w:cs="Arial"/>
          <w:szCs w:val="24"/>
          <w:lang w:val="mn-MN"/>
        </w:rPr>
        <w:t>117,9</w:t>
      </w:r>
      <w:r w:rsidR="001609DC" w:rsidRPr="00375733">
        <w:rPr>
          <w:rFonts w:ascii="Arial" w:hAnsi="Arial" w:cs="Arial"/>
          <w:szCs w:val="24"/>
          <w:lang w:val="mn-MN"/>
        </w:rPr>
        <w:t xml:space="preserve"> </w:t>
      </w:r>
      <w:r w:rsidR="00C77B70" w:rsidRPr="00375733">
        <w:rPr>
          <w:rFonts w:ascii="Arial" w:hAnsi="Arial" w:cs="Arial"/>
          <w:szCs w:val="24"/>
          <w:lang w:val="mn-MN"/>
        </w:rPr>
        <w:t>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47260A" w:rsidRPr="00375733">
        <w:rPr>
          <w:rFonts w:ascii="Arial" w:hAnsi="Arial" w:cs="Arial"/>
          <w:szCs w:val="24"/>
          <w:lang w:val="mn-MN"/>
        </w:rPr>
        <w:t xml:space="preserve">  </w:t>
      </w:r>
      <w:r w:rsidR="008838E1" w:rsidRPr="00375733">
        <w:rPr>
          <w:rFonts w:ascii="Arial" w:hAnsi="Arial" w:cs="Arial"/>
          <w:szCs w:val="24"/>
          <w:lang w:val="mn-MN"/>
        </w:rPr>
        <w:t xml:space="preserve"> бохир усыг татан зайлуулсан </w:t>
      </w:r>
      <w:r w:rsidR="0047260A" w:rsidRPr="00375733">
        <w:rPr>
          <w:rFonts w:ascii="Arial" w:hAnsi="Arial" w:cs="Arial"/>
          <w:szCs w:val="24"/>
          <w:lang w:val="mn-MN"/>
        </w:rPr>
        <w:t>байна</w:t>
      </w:r>
      <w:r w:rsidR="00C77B70" w:rsidRPr="00375733">
        <w:rPr>
          <w:rFonts w:ascii="Arial" w:hAnsi="Arial" w:cs="Arial"/>
          <w:szCs w:val="24"/>
          <w:lang w:val="mn-MN"/>
        </w:rPr>
        <w:t xml:space="preserve">. </w:t>
      </w:r>
    </w:p>
    <w:p w:rsidR="00815FB1" w:rsidRPr="00375733" w:rsidRDefault="00815FB1" w:rsidP="00815FB1">
      <w:pPr>
        <w:ind w:firstLine="720"/>
        <w:jc w:val="both"/>
        <w:rPr>
          <w:rFonts w:ascii="Arial" w:hAnsi="Arial" w:cs="Arial"/>
          <w:szCs w:val="24"/>
          <w:lang w:val="mn-MN"/>
        </w:rPr>
      </w:pPr>
      <w:r w:rsidRPr="00375733">
        <w:rPr>
          <w:rFonts w:ascii="Arial" w:hAnsi="Arial" w:cs="Arial"/>
          <w:szCs w:val="24"/>
          <w:lang w:val="mn-MN"/>
        </w:rPr>
        <w:t>Сүлжээний усны насос, ус өргөх насосууд</w:t>
      </w:r>
      <w:r w:rsidR="00B71D3A" w:rsidRPr="00375733">
        <w:rPr>
          <w:rFonts w:ascii="Arial" w:hAnsi="Arial" w:cs="Arial"/>
          <w:szCs w:val="24"/>
          <w:lang w:val="mn-MN"/>
        </w:rPr>
        <w:t>ыг</w:t>
      </w:r>
      <w:r w:rsidRPr="00375733">
        <w:rPr>
          <w:rFonts w:ascii="Arial" w:hAnsi="Arial" w:cs="Arial"/>
          <w:szCs w:val="24"/>
          <w:lang w:val="mn-MN"/>
        </w:rPr>
        <w:t xml:space="preserve"> усны хэрэглээ, ачаалалд тохируулан ажиллагааны ашигтай горимыг тогтоон насосуудыг хувьсах горимоор ажиллуулж ЦЭХ-ний хэрэглээг тодорхой хувиар бууруулан ажиллаж байна.</w:t>
      </w:r>
    </w:p>
    <w:p w:rsidR="001C268B" w:rsidRDefault="001C268B" w:rsidP="001C268B">
      <w:pPr>
        <w:spacing w:after="0" w:line="360" w:lineRule="auto"/>
        <w:ind w:firstLine="630"/>
        <w:jc w:val="both"/>
        <w:rPr>
          <w:rFonts w:ascii="Arial" w:hAnsi="Arial" w:cs="Arial"/>
          <w:szCs w:val="24"/>
          <w:lang w:val="mn-MN"/>
        </w:rPr>
      </w:pPr>
      <w:r>
        <w:rPr>
          <w:rFonts w:ascii="Arial" w:hAnsi="Arial" w:cs="Arial"/>
          <w:szCs w:val="24"/>
          <w:lang w:val="mn-MN"/>
        </w:rPr>
        <w:t>Хэрэглэгчдээс нийт 532</w:t>
      </w:r>
      <w:r w:rsidR="004143DA" w:rsidRPr="00375733">
        <w:rPr>
          <w:rFonts w:ascii="Arial" w:hAnsi="Arial" w:cs="Arial"/>
          <w:szCs w:val="24"/>
          <w:lang w:val="mn-MN"/>
        </w:rPr>
        <w:t xml:space="preserve"> дуудлага хүлээн авч шуурхай  барагдуулан ажилласан. </w:t>
      </w:r>
    </w:p>
    <w:p w:rsidR="001C268B" w:rsidRDefault="001C268B" w:rsidP="001C268B">
      <w:pPr>
        <w:spacing w:after="0" w:line="360" w:lineRule="auto"/>
        <w:ind w:firstLine="630"/>
        <w:jc w:val="both"/>
        <w:rPr>
          <w:rFonts w:ascii="Arial" w:hAnsi="Arial" w:cs="Arial"/>
          <w:szCs w:val="24"/>
          <w:lang w:val="mn-MN"/>
        </w:rPr>
      </w:pPr>
    </w:p>
    <w:p w:rsidR="00346C8D" w:rsidRPr="00375733" w:rsidRDefault="00C77B70" w:rsidP="001C268B">
      <w:pPr>
        <w:spacing w:after="0" w:line="360" w:lineRule="auto"/>
        <w:ind w:firstLine="630"/>
        <w:jc w:val="both"/>
        <w:rPr>
          <w:rFonts w:ascii="Arial" w:hAnsi="Arial" w:cs="Arial"/>
          <w:b/>
          <w:lang w:val="mn-MN"/>
        </w:rPr>
      </w:pPr>
      <w:r w:rsidRPr="00375733">
        <w:rPr>
          <w:rFonts w:ascii="Arial" w:hAnsi="Arial" w:cs="Arial"/>
          <w:b/>
          <w:lang w:val="mn-MN"/>
        </w:rPr>
        <w:t xml:space="preserve">ТЕХНИК, ТОНОГ ТӨХӨӨРӨМЖИЙН </w:t>
      </w:r>
      <w:r w:rsidR="001F226E" w:rsidRPr="00375733">
        <w:rPr>
          <w:rFonts w:ascii="Arial" w:hAnsi="Arial" w:cs="Arial"/>
          <w:b/>
          <w:lang w:val="mn-MN"/>
        </w:rPr>
        <w:t xml:space="preserve">ЗАСВАРЫН </w:t>
      </w:r>
      <w:r w:rsidR="00057AB6" w:rsidRPr="00375733">
        <w:rPr>
          <w:rFonts w:ascii="Arial" w:hAnsi="Arial" w:cs="Arial"/>
          <w:b/>
          <w:lang w:val="mn-MN"/>
        </w:rPr>
        <w:t>ТАЛААР</w:t>
      </w:r>
      <w:r w:rsidR="00492724" w:rsidRPr="00375733">
        <w:rPr>
          <w:rFonts w:ascii="Arial" w:hAnsi="Arial" w:cs="Arial"/>
          <w:b/>
          <w:lang w:val="mn-MN"/>
        </w:rPr>
        <w:t>.</w:t>
      </w:r>
    </w:p>
    <w:p w:rsidR="00AF1ED3" w:rsidRPr="00375733" w:rsidRDefault="00227A8A" w:rsidP="004F44F7">
      <w:pPr>
        <w:spacing w:after="0" w:line="360" w:lineRule="auto"/>
        <w:ind w:firstLine="360"/>
        <w:jc w:val="both"/>
        <w:rPr>
          <w:rFonts w:ascii="Arial" w:eastAsia="Times New Roman" w:hAnsi="Arial" w:cs="Arial"/>
          <w:szCs w:val="24"/>
          <w:lang w:val="mn-MN"/>
        </w:rPr>
      </w:pPr>
      <w:r>
        <w:rPr>
          <w:rFonts w:ascii="Arial" w:eastAsia="Times New Roman" w:hAnsi="Arial" w:cs="Arial"/>
          <w:szCs w:val="24"/>
          <w:lang w:val="mn-MN"/>
        </w:rPr>
        <w:t>2020</w:t>
      </w:r>
      <w:r w:rsidR="009645B6" w:rsidRPr="00375733">
        <w:rPr>
          <w:rFonts w:ascii="Arial" w:eastAsia="Times New Roman" w:hAnsi="Arial" w:cs="Arial"/>
          <w:szCs w:val="24"/>
          <w:lang w:val="mn-MN"/>
        </w:rPr>
        <w:t>-20</w:t>
      </w:r>
      <w:r>
        <w:rPr>
          <w:rFonts w:ascii="Arial" w:eastAsia="Times New Roman" w:hAnsi="Arial" w:cs="Arial"/>
          <w:szCs w:val="24"/>
          <w:lang w:val="mn-MN"/>
        </w:rPr>
        <w:t>21</w:t>
      </w:r>
      <w:r w:rsidR="009645B6" w:rsidRPr="00375733">
        <w:rPr>
          <w:rFonts w:ascii="Arial" w:eastAsia="Times New Roman" w:hAnsi="Arial" w:cs="Arial"/>
          <w:szCs w:val="24"/>
          <w:lang w:val="mn-MN"/>
        </w:rPr>
        <w:t xml:space="preserve"> оны өвөлжилтийн бэлтгэл хангах ажлын хүрээнд </w:t>
      </w:r>
      <w:r w:rsidR="0074486B">
        <w:rPr>
          <w:rFonts w:ascii="Arial" w:eastAsia="Times New Roman" w:hAnsi="Arial" w:cs="Arial"/>
          <w:szCs w:val="24"/>
          <w:lang w:val="mn-MN"/>
        </w:rPr>
        <w:t>38</w:t>
      </w:r>
      <w:r w:rsidR="009645B6" w:rsidRPr="00375733">
        <w:rPr>
          <w:rFonts w:ascii="Arial" w:eastAsia="Times New Roman" w:hAnsi="Arial" w:cs="Arial"/>
          <w:szCs w:val="24"/>
          <w:lang w:val="mn-MN"/>
        </w:rPr>
        <w:t xml:space="preserve"> багц ажил хийхээр төлөвлөн </w:t>
      </w:r>
      <w:r w:rsidR="009F59A2" w:rsidRPr="00375733">
        <w:rPr>
          <w:rFonts w:ascii="Arial" w:eastAsia="Times New Roman" w:hAnsi="Arial" w:cs="Arial"/>
          <w:szCs w:val="24"/>
          <w:lang w:val="mn-MN"/>
        </w:rPr>
        <w:t xml:space="preserve">хуваарийн дагуу </w:t>
      </w:r>
      <w:r w:rsidR="009645B6" w:rsidRPr="00375733">
        <w:rPr>
          <w:rFonts w:ascii="Arial" w:eastAsia="Times New Roman" w:hAnsi="Arial" w:cs="Arial"/>
          <w:szCs w:val="24"/>
          <w:lang w:val="mn-MN"/>
        </w:rPr>
        <w:t>хэрэгж</w:t>
      </w:r>
      <w:r w:rsidR="009F59A2" w:rsidRPr="00375733">
        <w:rPr>
          <w:rFonts w:ascii="Arial" w:eastAsia="Times New Roman" w:hAnsi="Arial" w:cs="Arial"/>
          <w:szCs w:val="24"/>
          <w:lang w:val="mn-MN"/>
        </w:rPr>
        <w:t xml:space="preserve">үүлэн </w:t>
      </w:r>
      <w:r w:rsidR="009645B6" w:rsidRPr="00375733">
        <w:rPr>
          <w:rFonts w:ascii="Arial" w:eastAsia="Times New Roman" w:hAnsi="Arial" w:cs="Arial"/>
          <w:szCs w:val="24"/>
          <w:lang w:val="mn-MN"/>
        </w:rPr>
        <w:t>ажилла</w:t>
      </w:r>
      <w:r w:rsidR="009F59A2" w:rsidRPr="00375733">
        <w:rPr>
          <w:rFonts w:ascii="Arial" w:eastAsia="Times New Roman" w:hAnsi="Arial" w:cs="Arial"/>
          <w:szCs w:val="24"/>
          <w:lang w:val="mn-MN"/>
        </w:rPr>
        <w:t>ж байна</w:t>
      </w:r>
      <w:r w:rsidR="009645B6" w:rsidRPr="00375733">
        <w:rPr>
          <w:rFonts w:ascii="Arial" w:eastAsia="Times New Roman" w:hAnsi="Arial" w:cs="Arial"/>
          <w:szCs w:val="24"/>
          <w:lang w:val="mn-MN"/>
        </w:rPr>
        <w:t>. Үүнд:</w:t>
      </w:r>
    </w:p>
    <w:p w:rsidR="00AF1ED3" w:rsidRPr="00375733" w:rsidRDefault="009645B6" w:rsidP="004F44F7">
      <w:pPr>
        <w:pStyle w:val="ListParagraph"/>
        <w:numPr>
          <w:ilvl w:val="0"/>
          <w:numId w:val="27"/>
        </w:numPr>
        <w:spacing w:line="360" w:lineRule="auto"/>
        <w:jc w:val="both"/>
        <w:rPr>
          <w:rFonts w:ascii="Arial" w:hAnsi="Arial" w:cs="Arial"/>
          <w:sz w:val="22"/>
          <w:lang w:val="mn-MN"/>
        </w:rPr>
      </w:pPr>
      <w:r w:rsidRPr="00375733">
        <w:rPr>
          <w:rFonts w:ascii="Arial" w:hAnsi="Arial" w:cs="Arial"/>
          <w:sz w:val="22"/>
          <w:lang w:val="mn-MN"/>
        </w:rPr>
        <w:t>Зохион байгуулалтын т</w:t>
      </w:r>
      <w:r w:rsidR="00492724" w:rsidRPr="00375733">
        <w:rPr>
          <w:rFonts w:ascii="Arial" w:hAnsi="Arial" w:cs="Arial"/>
          <w:sz w:val="22"/>
          <w:lang w:val="mn-MN"/>
        </w:rPr>
        <w:t xml:space="preserve">алаар  </w:t>
      </w:r>
      <w:r w:rsidR="0074486B">
        <w:rPr>
          <w:rFonts w:ascii="Arial" w:hAnsi="Arial" w:cs="Arial"/>
          <w:sz w:val="22"/>
          <w:lang w:val="mn-MN"/>
        </w:rPr>
        <w:t>8 багц ажил төлөвлөж 54</w:t>
      </w:r>
      <w:r w:rsidR="00492724" w:rsidRPr="00375733">
        <w:rPr>
          <w:rFonts w:ascii="Arial" w:hAnsi="Arial" w:cs="Arial"/>
          <w:sz w:val="22"/>
          <w:lang w:val="mn-MN"/>
        </w:rPr>
        <w:t xml:space="preserve"> хув</w:t>
      </w:r>
      <w:r w:rsidR="009F59A2" w:rsidRPr="00375733">
        <w:rPr>
          <w:rFonts w:ascii="Arial" w:hAnsi="Arial" w:cs="Arial"/>
          <w:sz w:val="22"/>
          <w:lang w:val="mn-MN"/>
        </w:rPr>
        <w:t>ийн</w:t>
      </w:r>
      <w:r w:rsidRPr="00375733">
        <w:rPr>
          <w:rFonts w:ascii="Arial" w:hAnsi="Arial" w:cs="Arial"/>
          <w:sz w:val="22"/>
          <w:lang w:val="mn-MN"/>
        </w:rPr>
        <w:t xml:space="preserve"> гүйцэтгэ</w:t>
      </w:r>
      <w:r w:rsidR="009F59A2" w:rsidRPr="00375733">
        <w:rPr>
          <w:rFonts w:ascii="Arial" w:hAnsi="Arial" w:cs="Arial"/>
          <w:sz w:val="22"/>
          <w:lang w:val="mn-MN"/>
        </w:rPr>
        <w:t>лтэй</w:t>
      </w:r>
    </w:p>
    <w:p w:rsidR="00AF1ED3" w:rsidRPr="00375733" w:rsidRDefault="009645B6" w:rsidP="004F44F7">
      <w:pPr>
        <w:pStyle w:val="ListParagraph"/>
        <w:numPr>
          <w:ilvl w:val="0"/>
          <w:numId w:val="27"/>
        </w:numPr>
        <w:spacing w:line="360" w:lineRule="auto"/>
        <w:jc w:val="both"/>
        <w:rPr>
          <w:rFonts w:ascii="Arial" w:hAnsi="Arial" w:cs="Arial"/>
          <w:sz w:val="22"/>
          <w:lang w:val="mn-MN"/>
        </w:rPr>
      </w:pPr>
      <w:r w:rsidRPr="00375733">
        <w:rPr>
          <w:rFonts w:ascii="Arial" w:hAnsi="Arial" w:cs="Arial"/>
          <w:sz w:val="22"/>
          <w:lang w:val="mn-MN"/>
        </w:rPr>
        <w:t xml:space="preserve">Техник тоног, төхөөрөмж ашиглалт засварын талаар </w:t>
      </w:r>
      <w:r w:rsidR="0074486B">
        <w:rPr>
          <w:rFonts w:ascii="Arial" w:hAnsi="Arial" w:cs="Arial"/>
          <w:sz w:val="22"/>
          <w:lang w:val="mn-MN"/>
        </w:rPr>
        <w:t>26</w:t>
      </w:r>
      <w:r w:rsidRPr="00375733">
        <w:rPr>
          <w:rFonts w:ascii="Arial" w:hAnsi="Arial" w:cs="Arial"/>
          <w:sz w:val="22"/>
          <w:lang w:val="mn-MN"/>
        </w:rPr>
        <w:t xml:space="preserve"> багц ажил төлөвлөсөн, гү</w:t>
      </w:r>
      <w:r w:rsidR="00230F89" w:rsidRPr="00375733">
        <w:rPr>
          <w:rFonts w:ascii="Arial" w:hAnsi="Arial" w:cs="Arial"/>
          <w:sz w:val="22"/>
          <w:lang w:val="mn-MN"/>
        </w:rPr>
        <w:t xml:space="preserve">йцэтгэл       </w:t>
      </w:r>
      <w:r w:rsidR="0074486B">
        <w:rPr>
          <w:rFonts w:ascii="Arial" w:hAnsi="Arial" w:cs="Arial"/>
          <w:sz w:val="22"/>
          <w:lang w:val="mn-MN"/>
        </w:rPr>
        <w:t>48</w:t>
      </w:r>
      <w:r w:rsidR="009F59A2" w:rsidRPr="00375733">
        <w:rPr>
          <w:rFonts w:ascii="Arial" w:hAnsi="Arial" w:cs="Arial"/>
          <w:sz w:val="22"/>
          <w:lang w:val="mn-MN"/>
        </w:rPr>
        <w:t xml:space="preserve"> </w:t>
      </w:r>
      <w:r w:rsidR="00492724" w:rsidRPr="00375733">
        <w:rPr>
          <w:rFonts w:ascii="Arial" w:hAnsi="Arial" w:cs="Arial"/>
          <w:sz w:val="22"/>
          <w:lang w:val="mn-MN"/>
        </w:rPr>
        <w:t xml:space="preserve">хувьтай </w:t>
      </w:r>
      <w:r w:rsidR="00230F89" w:rsidRPr="00375733">
        <w:rPr>
          <w:rFonts w:ascii="Arial" w:hAnsi="Arial" w:cs="Arial"/>
          <w:sz w:val="22"/>
          <w:lang w:val="mn-MN"/>
        </w:rPr>
        <w:t xml:space="preserve"> </w:t>
      </w:r>
      <w:r w:rsidRPr="00375733">
        <w:rPr>
          <w:rFonts w:ascii="Arial" w:hAnsi="Arial" w:cs="Arial"/>
          <w:sz w:val="22"/>
          <w:lang w:val="mn-MN"/>
        </w:rPr>
        <w:t>ажлууд бүрэн хийгдэж</w:t>
      </w:r>
      <w:r w:rsidR="009F59A2" w:rsidRPr="00375733">
        <w:rPr>
          <w:rFonts w:ascii="Arial" w:hAnsi="Arial" w:cs="Arial"/>
          <w:sz w:val="22"/>
          <w:lang w:val="mn-MN"/>
        </w:rPr>
        <w:t xml:space="preserve"> байна</w:t>
      </w:r>
      <w:r w:rsidRPr="00375733">
        <w:rPr>
          <w:rFonts w:ascii="Arial" w:hAnsi="Arial" w:cs="Arial"/>
          <w:sz w:val="22"/>
          <w:lang w:val="mn-MN"/>
        </w:rPr>
        <w:t>.</w:t>
      </w:r>
    </w:p>
    <w:p w:rsidR="009645B6" w:rsidRPr="00375733" w:rsidRDefault="009645B6" w:rsidP="004F44F7">
      <w:pPr>
        <w:pStyle w:val="ListParagraph"/>
        <w:numPr>
          <w:ilvl w:val="0"/>
          <w:numId w:val="27"/>
        </w:numPr>
        <w:tabs>
          <w:tab w:val="left" w:pos="810"/>
        </w:tabs>
        <w:spacing w:line="360" w:lineRule="auto"/>
        <w:jc w:val="both"/>
        <w:rPr>
          <w:rFonts w:ascii="Arial" w:hAnsi="Arial" w:cs="Arial"/>
          <w:sz w:val="22"/>
          <w:lang w:val="mn-MN"/>
        </w:rPr>
      </w:pPr>
      <w:r w:rsidRPr="00375733">
        <w:rPr>
          <w:rFonts w:ascii="Arial" w:hAnsi="Arial" w:cs="Arial"/>
          <w:sz w:val="22"/>
          <w:lang w:val="mn-MN"/>
        </w:rPr>
        <w:t xml:space="preserve">Хөдөлмөрийн аюулгүй байдал, эрүүл ахуй, сургалтын </w:t>
      </w:r>
      <w:r w:rsidR="0074486B">
        <w:rPr>
          <w:rFonts w:ascii="Arial" w:hAnsi="Arial" w:cs="Arial"/>
          <w:sz w:val="22"/>
          <w:lang w:val="mn-MN"/>
        </w:rPr>
        <w:t>талаар 5</w:t>
      </w:r>
      <w:r w:rsidR="00492724" w:rsidRPr="00375733">
        <w:rPr>
          <w:rFonts w:ascii="Arial" w:hAnsi="Arial" w:cs="Arial"/>
          <w:sz w:val="22"/>
          <w:lang w:val="mn-MN"/>
        </w:rPr>
        <w:t xml:space="preserve"> багц ажил төлөвлөж </w:t>
      </w:r>
      <w:r w:rsidR="0074486B">
        <w:rPr>
          <w:rFonts w:ascii="Arial" w:hAnsi="Arial" w:cs="Arial"/>
          <w:sz w:val="22"/>
          <w:lang w:val="mn-MN"/>
        </w:rPr>
        <w:t>6</w:t>
      </w:r>
      <w:r w:rsidR="009F59A2" w:rsidRPr="00375733">
        <w:rPr>
          <w:rFonts w:ascii="Arial" w:hAnsi="Arial" w:cs="Arial"/>
          <w:sz w:val="22"/>
          <w:lang w:val="mn-MN"/>
        </w:rPr>
        <w:t>5</w:t>
      </w:r>
      <w:r w:rsidR="00492724" w:rsidRPr="00375733">
        <w:rPr>
          <w:rFonts w:ascii="Arial" w:hAnsi="Arial" w:cs="Arial"/>
          <w:sz w:val="22"/>
          <w:lang w:val="mn-MN"/>
        </w:rPr>
        <w:t xml:space="preserve"> хувь</w:t>
      </w:r>
      <w:r w:rsidR="009F59A2" w:rsidRPr="00375733">
        <w:rPr>
          <w:rFonts w:ascii="Arial" w:hAnsi="Arial" w:cs="Arial"/>
          <w:sz w:val="22"/>
          <w:lang w:val="mn-MN"/>
        </w:rPr>
        <w:t>тай</w:t>
      </w:r>
      <w:r w:rsidR="00230F89" w:rsidRPr="00375733">
        <w:rPr>
          <w:rFonts w:ascii="Arial" w:hAnsi="Arial" w:cs="Arial"/>
          <w:sz w:val="22"/>
          <w:lang w:val="mn-MN"/>
        </w:rPr>
        <w:t xml:space="preserve"> байна.</w:t>
      </w:r>
    </w:p>
    <w:p w:rsidR="00CD4C2D" w:rsidRDefault="00C77B70" w:rsidP="007B758D">
      <w:pPr>
        <w:spacing w:after="0" w:line="360" w:lineRule="auto"/>
        <w:ind w:firstLine="720"/>
        <w:jc w:val="both"/>
        <w:rPr>
          <w:rFonts w:ascii="Arial" w:hAnsi="Arial" w:cs="Arial"/>
          <w:szCs w:val="24"/>
          <w:lang w:val="mn-MN"/>
        </w:rPr>
      </w:pPr>
      <w:r w:rsidRPr="00375733">
        <w:rPr>
          <w:rFonts w:ascii="Arial" w:hAnsi="Arial" w:cs="Arial"/>
          <w:szCs w:val="24"/>
          <w:lang w:val="mn-MN"/>
        </w:rPr>
        <w:t>20</w:t>
      </w:r>
      <w:r w:rsidR="0074486B">
        <w:rPr>
          <w:rFonts w:ascii="Arial" w:hAnsi="Arial" w:cs="Arial"/>
          <w:szCs w:val="24"/>
          <w:lang w:val="mn-MN"/>
        </w:rPr>
        <w:t>2</w:t>
      </w:r>
      <w:r w:rsidRPr="00375733">
        <w:rPr>
          <w:rFonts w:ascii="Arial" w:hAnsi="Arial" w:cs="Arial"/>
          <w:szCs w:val="24"/>
          <w:lang w:val="mn-MN"/>
        </w:rPr>
        <w:t>1 он</w:t>
      </w:r>
      <w:r w:rsidR="0068290E" w:rsidRPr="00375733">
        <w:rPr>
          <w:rFonts w:ascii="Arial" w:hAnsi="Arial" w:cs="Arial"/>
          <w:szCs w:val="24"/>
          <w:lang w:val="mn-MN"/>
        </w:rPr>
        <w:t>д</w:t>
      </w:r>
      <w:r w:rsidR="007366E1" w:rsidRPr="00375733">
        <w:rPr>
          <w:rFonts w:ascii="Arial" w:hAnsi="Arial" w:cs="Arial"/>
          <w:szCs w:val="24"/>
          <w:lang w:val="mn-MN"/>
        </w:rPr>
        <w:t xml:space="preserve"> </w:t>
      </w:r>
      <w:r w:rsidR="00FB587C" w:rsidRPr="00375733">
        <w:rPr>
          <w:rFonts w:ascii="Arial" w:hAnsi="Arial" w:cs="Arial"/>
          <w:szCs w:val="24"/>
          <w:lang w:val="mn-MN"/>
        </w:rPr>
        <w:t>их засвар,</w:t>
      </w:r>
      <w:r w:rsidRPr="00375733">
        <w:rPr>
          <w:rFonts w:ascii="Arial" w:hAnsi="Arial" w:cs="Arial"/>
          <w:szCs w:val="24"/>
          <w:lang w:val="mn-MN"/>
        </w:rPr>
        <w:t xml:space="preserve"> ТЗБАХ</w:t>
      </w:r>
      <w:r w:rsidR="00C30406" w:rsidRPr="00375733">
        <w:rPr>
          <w:rFonts w:ascii="Arial" w:hAnsi="Arial" w:cs="Arial"/>
          <w:szCs w:val="24"/>
          <w:lang w:val="mn-MN"/>
        </w:rPr>
        <w:t>, хөрөнгө оруулалт</w:t>
      </w:r>
      <w:r w:rsidR="0068290E" w:rsidRPr="00375733">
        <w:rPr>
          <w:rFonts w:ascii="Arial" w:hAnsi="Arial" w:cs="Arial"/>
          <w:szCs w:val="24"/>
          <w:lang w:val="mn-MN"/>
        </w:rPr>
        <w:t xml:space="preserve">ын ажилд </w:t>
      </w:r>
      <w:r w:rsidR="0074486B">
        <w:rPr>
          <w:rFonts w:ascii="Arial" w:hAnsi="Arial" w:cs="Arial"/>
          <w:szCs w:val="24"/>
          <w:lang w:val="mn-MN"/>
        </w:rPr>
        <w:t>154,0</w:t>
      </w:r>
      <w:r w:rsidR="00FB587C" w:rsidRPr="00375733">
        <w:rPr>
          <w:rFonts w:ascii="Arial" w:hAnsi="Arial" w:cs="Arial"/>
          <w:szCs w:val="24"/>
          <w:lang w:val="mn-MN"/>
        </w:rPr>
        <w:t xml:space="preserve"> </w:t>
      </w:r>
      <w:r w:rsidRPr="00375733">
        <w:rPr>
          <w:rFonts w:ascii="Arial" w:hAnsi="Arial" w:cs="Arial"/>
          <w:szCs w:val="24"/>
          <w:lang w:val="mn-MN"/>
        </w:rPr>
        <w:t>сая төгрөг</w:t>
      </w:r>
      <w:r w:rsidR="007E7324" w:rsidRPr="00375733">
        <w:rPr>
          <w:rFonts w:ascii="Arial" w:hAnsi="Arial" w:cs="Arial"/>
          <w:szCs w:val="24"/>
          <w:lang w:val="mn-MN"/>
        </w:rPr>
        <w:t xml:space="preserve"> зарцуулан</w:t>
      </w:r>
      <w:r w:rsidR="0074486B">
        <w:rPr>
          <w:rFonts w:ascii="Arial" w:hAnsi="Arial" w:cs="Arial"/>
          <w:szCs w:val="24"/>
          <w:lang w:val="mn-MN"/>
        </w:rPr>
        <w:t xml:space="preserve"> 11</w:t>
      </w:r>
      <w:r w:rsidR="009F59A2" w:rsidRPr="00375733">
        <w:rPr>
          <w:rFonts w:ascii="Arial" w:hAnsi="Arial" w:cs="Arial"/>
          <w:szCs w:val="24"/>
          <w:lang w:val="mn-MN"/>
        </w:rPr>
        <w:t xml:space="preserve"> багц ажлыг хийхээр төлөвлөж,</w:t>
      </w:r>
      <w:r w:rsidR="00D82ED3" w:rsidRPr="00375733">
        <w:rPr>
          <w:rFonts w:ascii="Arial" w:hAnsi="Arial" w:cs="Arial"/>
          <w:szCs w:val="24"/>
          <w:lang w:val="mn-MN"/>
        </w:rPr>
        <w:t xml:space="preserve"> гүйцэтгэл </w:t>
      </w:r>
      <w:r w:rsidR="0074486B">
        <w:rPr>
          <w:rFonts w:ascii="Arial" w:hAnsi="Arial" w:cs="Arial"/>
          <w:szCs w:val="24"/>
          <w:lang w:val="mn-MN"/>
        </w:rPr>
        <w:t xml:space="preserve"> 42</w:t>
      </w:r>
      <w:r w:rsidR="00DE30AE" w:rsidRPr="00375733">
        <w:rPr>
          <w:rFonts w:ascii="Arial" w:hAnsi="Arial" w:cs="Arial"/>
          <w:szCs w:val="24"/>
          <w:lang w:val="mn-MN"/>
        </w:rPr>
        <w:t xml:space="preserve"> хувь</w:t>
      </w:r>
      <w:r w:rsidR="007B758D" w:rsidRPr="00375733">
        <w:rPr>
          <w:rFonts w:ascii="Arial" w:hAnsi="Arial" w:cs="Arial"/>
          <w:szCs w:val="24"/>
          <w:lang w:val="mn-MN"/>
        </w:rPr>
        <w:t>тай, з</w:t>
      </w:r>
      <w:r w:rsidR="00C30406" w:rsidRPr="00375733">
        <w:rPr>
          <w:rFonts w:ascii="Arial" w:hAnsi="Arial" w:cs="Arial"/>
          <w:szCs w:val="24"/>
          <w:lang w:val="mn-MN"/>
        </w:rPr>
        <w:t xml:space="preserve">уух, туслах тоноглол, шугам сүлжээний </w:t>
      </w:r>
      <w:r w:rsidR="00C30406" w:rsidRPr="00375733">
        <w:rPr>
          <w:rFonts w:ascii="Arial" w:hAnsi="Arial" w:cs="Arial"/>
          <w:szCs w:val="24"/>
          <w:lang w:val="mn-MN"/>
        </w:rPr>
        <w:lastRenderedPageBreak/>
        <w:t>урсгал засвар</w:t>
      </w:r>
      <w:r w:rsidR="0074486B">
        <w:rPr>
          <w:rFonts w:ascii="Arial" w:hAnsi="Arial" w:cs="Arial"/>
          <w:szCs w:val="24"/>
          <w:lang w:val="mn-MN"/>
        </w:rPr>
        <w:t xml:space="preserve">ын ажил </w:t>
      </w:r>
      <w:r w:rsidR="00C30406" w:rsidRPr="00375733">
        <w:rPr>
          <w:rFonts w:ascii="Arial" w:hAnsi="Arial" w:cs="Arial"/>
          <w:szCs w:val="24"/>
          <w:lang w:val="mn-MN"/>
        </w:rPr>
        <w:t xml:space="preserve">  </w:t>
      </w:r>
      <w:r w:rsidR="0074486B">
        <w:rPr>
          <w:rFonts w:ascii="Arial" w:hAnsi="Arial" w:cs="Arial"/>
          <w:szCs w:val="24"/>
          <w:lang w:val="mn-MN"/>
        </w:rPr>
        <w:t xml:space="preserve">48 </w:t>
      </w:r>
      <w:r w:rsidR="00DE30AE" w:rsidRPr="00375733">
        <w:rPr>
          <w:rFonts w:ascii="Arial" w:hAnsi="Arial" w:cs="Arial"/>
          <w:szCs w:val="24"/>
          <w:lang w:val="mn-MN"/>
        </w:rPr>
        <w:t>хув</w:t>
      </w:r>
      <w:r w:rsidR="007B758D" w:rsidRPr="00375733">
        <w:rPr>
          <w:rFonts w:ascii="Arial" w:hAnsi="Arial" w:cs="Arial"/>
          <w:szCs w:val="24"/>
          <w:lang w:val="mn-MN"/>
        </w:rPr>
        <w:t>ийн гүйцэтгэлтэй  төлөвлөгөөт ажлууд хуваарийн дагуу хийгдэж байна.</w:t>
      </w:r>
      <w:bookmarkStart w:id="0" w:name="_GoBack"/>
      <w:bookmarkEnd w:id="0"/>
    </w:p>
    <w:p w:rsidR="00396DD3" w:rsidRPr="00375733" w:rsidRDefault="00396DD3" w:rsidP="007B758D">
      <w:pPr>
        <w:spacing w:after="0" w:line="360" w:lineRule="auto"/>
        <w:ind w:firstLine="720"/>
        <w:jc w:val="both"/>
        <w:rPr>
          <w:rFonts w:ascii="Arial" w:eastAsia="Times New Roman" w:hAnsi="Arial" w:cs="Arial"/>
          <w:b/>
          <w:color w:val="000000"/>
          <w:szCs w:val="24"/>
        </w:rPr>
      </w:pPr>
      <w:r w:rsidRPr="00396DD3">
        <w:rPr>
          <w:rFonts w:ascii="Arial" w:hAnsi="Arial" w:cs="Arial"/>
          <w:szCs w:val="24"/>
          <w:lang w:val="mn-MN"/>
        </w:rPr>
        <w:drawing>
          <wp:anchor distT="0" distB="0" distL="114300" distR="114300" simplePos="0" relativeHeight="251659264" behindDoc="0" locked="0" layoutInCell="1" allowOverlap="1">
            <wp:simplePos x="0" y="0"/>
            <wp:positionH relativeFrom="margin">
              <wp:posOffset>-36830</wp:posOffset>
            </wp:positionH>
            <wp:positionV relativeFrom="margin">
              <wp:posOffset>612775</wp:posOffset>
            </wp:positionV>
            <wp:extent cx="6543675" cy="51339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059" t="20430" r="49491" b="10484"/>
                    <a:stretch>
                      <a:fillRect/>
                    </a:stretch>
                  </pic:blipFill>
                  <pic:spPr bwMode="auto">
                    <a:xfrm>
                      <a:off x="0" y="0"/>
                      <a:ext cx="6543675" cy="5133975"/>
                    </a:xfrm>
                    <a:prstGeom prst="rect">
                      <a:avLst/>
                    </a:prstGeom>
                    <a:noFill/>
                    <a:ln w="9525">
                      <a:noFill/>
                      <a:miter lim="800000"/>
                      <a:headEnd/>
                      <a:tailEnd/>
                    </a:ln>
                  </pic:spPr>
                </pic:pic>
              </a:graphicData>
            </a:graphic>
          </wp:anchor>
        </w:drawing>
      </w:r>
    </w:p>
    <w:p w:rsidR="00396DD3" w:rsidRDefault="00396DD3" w:rsidP="009F59A2">
      <w:pPr>
        <w:spacing w:after="0" w:line="240" w:lineRule="auto"/>
        <w:jc w:val="center"/>
        <w:rPr>
          <w:rFonts w:ascii="Arial" w:eastAsia="Times New Roman" w:hAnsi="Arial" w:cs="Arial"/>
          <w:b/>
          <w:szCs w:val="24"/>
          <w:lang w:val="mn-MN"/>
        </w:rPr>
      </w:pPr>
    </w:p>
    <w:p w:rsidR="00396DD3" w:rsidRDefault="00396DD3">
      <w:pPr>
        <w:rPr>
          <w:rFonts w:ascii="Arial" w:eastAsia="Times New Roman" w:hAnsi="Arial" w:cs="Arial"/>
          <w:b/>
          <w:szCs w:val="24"/>
          <w:lang w:val="mn-MN"/>
        </w:rPr>
      </w:pPr>
      <w:r>
        <w:rPr>
          <w:rFonts w:ascii="Arial" w:eastAsia="Times New Roman" w:hAnsi="Arial" w:cs="Arial"/>
          <w:b/>
          <w:szCs w:val="24"/>
          <w:lang w:val="mn-MN"/>
        </w:rPr>
        <w:br w:type="page"/>
      </w:r>
    </w:p>
    <w:p w:rsidR="00396DD3" w:rsidRDefault="00396DD3" w:rsidP="00396DD3">
      <w:pPr>
        <w:spacing w:after="0"/>
        <w:jc w:val="center"/>
        <w:rPr>
          <w:rFonts w:ascii="Arial" w:hAnsi="Arial" w:cs="Arial"/>
          <w:b/>
          <w:sz w:val="24"/>
          <w:szCs w:val="24"/>
          <w:lang w:val="mn-MN"/>
        </w:rPr>
      </w:pPr>
      <w:r>
        <w:rPr>
          <w:rFonts w:ascii="Arial" w:hAnsi="Arial" w:cs="Arial"/>
          <w:b/>
          <w:sz w:val="24"/>
          <w:szCs w:val="24"/>
          <w:lang w:val="mn-MN"/>
        </w:rPr>
        <w:lastRenderedPageBreak/>
        <w:t>САНХҮҮГИЙН ТАЛААР</w:t>
      </w:r>
    </w:p>
    <w:p w:rsidR="00396DD3" w:rsidRDefault="00396DD3" w:rsidP="00396DD3">
      <w:pPr>
        <w:spacing w:after="0"/>
        <w:jc w:val="center"/>
        <w:rPr>
          <w:rFonts w:ascii="Arial" w:hAnsi="Arial" w:cs="Arial"/>
          <w:b/>
          <w:sz w:val="24"/>
          <w:szCs w:val="24"/>
          <w:lang w:val="mn-MN"/>
        </w:rPr>
      </w:pPr>
      <w:r>
        <w:rPr>
          <w:rFonts w:ascii="Arial" w:hAnsi="Arial" w:cs="Arial"/>
          <w:b/>
          <w:sz w:val="24"/>
          <w:szCs w:val="24"/>
          <w:lang w:val="mn-MN"/>
        </w:rPr>
        <w:t xml:space="preserve">Эдийн засгийн үндсэн үзүүлэлт, </w:t>
      </w:r>
    </w:p>
    <w:p w:rsidR="00396DD3" w:rsidRPr="002C5ED3" w:rsidRDefault="00396DD3" w:rsidP="00396DD3">
      <w:pPr>
        <w:spacing w:after="0"/>
        <w:jc w:val="center"/>
        <w:rPr>
          <w:rFonts w:ascii="Arial" w:hAnsi="Arial" w:cs="Arial"/>
          <w:b/>
          <w:sz w:val="24"/>
          <w:szCs w:val="24"/>
          <w:lang w:val="mn-MN"/>
        </w:rPr>
      </w:pPr>
      <w:r>
        <w:rPr>
          <w:rFonts w:ascii="Arial" w:hAnsi="Arial" w:cs="Arial"/>
          <w:b/>
          <w:sz w:val="24"/>
          <w:szCs w:val="24"/>
          <w:lang w:val="mn-MN"/>
        </w:rPr>
        <w:t>зорилтот түвшингийн биелэлтийн талаар</w:t>
      </w:r>
    </w:p>
    <w:p w:rsidR="00396DD3" w:rsidRPr="00136440" w:rsidRDefault="00396DD3" w:rsidP="00396DD3">
      <w:pPr>
        <w:spacing w:after="0"/>
        <w:jc w:val="center"/>
        <w:rPr>
          <w:rFonts w:ascii="Arial" w:hAnsi="Arial" w:cs="Arial"/>
          <w:b/>
          <w:sz w:val="24"/>
          <w:szCs w:val="24"/>
          <w:lang w:val="mn-MN"/>
        </w:rPr>
      </w:pPr>
    </w:p>
    <w:p w:rsidR="00396DD3" w:rsidRPr="00D7046A" w:rsidRDefault="00396DD3" w:rsidP="00396DD3">
      <w:pPr>
        <w:spacing w:after="0" w:line="360" w:lineRule="auto"/>
        <w:ind w:firstLine="450"/>
        <w:jc w:val="both"/>
        <w:rPr>
          <w:rFonts w:ascii="Arial" w:hAnsi="Arial" w:cs="Arial"/>
          <w:sz w:val="24"/>
          <w:szCs w:val="24"/>
          <w:lang w:val="mn-MN"/>
        </w:rPr>
      </w:pPr>
      <w:r w:rsidRPr="00136440">
        <w:rPr>
          <w:rFonts w:ascii="Arial" w:hAnsi="Arial" w:cs="Arial"/>
          <w:sz w:val="24"/>
          <w:szCs w:val="24"/>
          <w:lang w:val="mn-MN"/>
        </w:rPr>
        <w:tab/>
      </w:r>
      <w:r>
        <w:rPr>
          <w:rFonts w:ascii="Arial" w:hAnsi="Arial" w:cs="Arial"/>
          <w:sz w:val="24"/>
          <w:szCs w:val="24"/>
          <w:lang w:val="mn-MN"/>
        </w:rPr>
        <w:t>2021 онд 2</w:t>
      </w:r>
      <w:r>
        <w:rPr>
          <w:rFonts w:ascii="Arial" w:hAnsi="Arial" w:cs="Arial"/>
          <w:sz w:val="24"/>
          <w:szCs w:val="24"/>
        </w:rPr>
        <w:t>-</w:t>
      </w:r>
      <w:r>
        <w:rPr>
          <w:rFonts w:ascii="Arial" w:hAnsi="Arial" w:cs="Arial"/>
          <w:sz w:val="24"/>
          <w:szCs w:val="24"/>
          <w:lang w:val="mn-MN"/>
        </w:rPr>
        <w:t>р улирлын байдлаар1,446.8</w:t>
      </w:r>
      <w:r w:rsidRPr="00136440">
        <w:rPr>
          <w:rFonts w:ascii="Arial" w:eastAsia="Times New Roman" w:hAnsi="Arial" w:cs="Arial"/>
          <w:color w:val="000000"/>
          <w:sz w:val="24"/>
          <w:szCs w:val="24"/>
          <w:lang w:val="mn-MN"/>
        </w:rPr>
        <w:t>сая</w:t>
      </w:r>
      <w:r w:rsidRPr="00136440">
        <w:rPr>
          <w:rFonts w:ascii="Arial" w:hAnsi="Arial" w:cs="Arial"/>
          <w:sz w:val="24"/>
          <w:szCs w:val="24"/>
          <w:lang w:val="mn-MN"/>
        </w:rPr>
        <w:t xml:space="preserve"> төгрөги</w:t>
      </w:r>
      <w:r>
        <w:rPr>
          <w:rFonts w:ascii="Arial" w:hAnsi="Arial" w:cs="Arial"/>
          <w:sz w:val="24"/>
          <w:szCs w:val="24"/>
          <w:lang w:val="mn-MN"/>
        </w:rPr>
        <w:t>йн борлуулалт хийхээр төлөвлөн гүйцэтгэлээр 1,374.5</w:t>
      </w:r>
      <w:r w:rsidRPr="00136440">
        <w:rPr>
          <w:rFonts w:ascii="Arial" w:hAnsi="Arial" w:cs="Arial"/>
          <w:sz w:val="24"/>
          <w:szCs w:val="24"/>
          <w:lang w:val="mn-MN"/>
        </w:rPr>
        <w:t xml:space="preserve"> са</w:t>
      </w:r>
      <w:r>
        <w:rPr>
          <w:rFonts w:ascii="Arial" w:hAnsi="Arial" w:cs="Arial"/>
          <w:sz w:val="24"/>
          <w:szCs w:val="24"/>
          <w:lang w:val="mn-MN"/>
        </w:rPr>
        <w:t>я төгрөгийн борлуулалт хийж 95</w:t>
      </w:r>
      <w:r w:rsidRPr="00136440">
        <w:rPr>
          <w:rFonts w:ascii="Arial" w:hAnsi="Arial" w:cs="Arial"/>
          <w:sz w:val="24"/>
          <w:szCs w:val="24"/>
          <w:lang w:val="mn-MN"/>
        </w:rPr>
        <w:t xml:space="preserve">хувийн </w:t>
      </w:r>
      <w:r>
        <w:rPr>
          <w:rFonts w:ascii="Arial" w:hAnsi="Arial" w:cs="Arial"/>
          <w:sz w:val="24"/>
          <w:szCs w:val="24"/>
          <w:lang w:val="mn-MN"/>
        </w:rPr>
        <w:t xml:space="preserve">биелэлттэй </w:t>
      </w:r>
      <w:r w:rsidRPr="00136440">
        <w:rPr>
          <w:rFonts w:ascii="Arial" w:hAnsi="Arial" w:cs="Arial"/>
          <w:sz w:val="24"/>
          <w:szCs w:val="24"/>
          <w:lang w:val="mn-MN"/>
        </w:rPr>
        <w:t xml:space="preserve">байна. </w:t>
      </w:r>
      <w:r>
        <w:rPr>
          <w:rFonts w:ascii="Arial" w:hAnsi="Arial" w:cs="Arial"/>
          <w:sz w:val="24"/>
          <w:szCs w:val="24"/>
          <w:lang w:val="mn-MN"/>
        </w:rPr>
        <w:t>З</w:t>
      </w:r>
      <w:r w:rsidRPr="00136440">
        <w:rPr>
          <w:rFonts w:ascii="Arial" w:hAnsi="Arial" w:cs="Arial"/>
          <w:sz w:val="24"/>
          <w:szCs w:val="24"/>
          <w:lang w:val="mn-MN"/>
        </w:rPr>
        <w:t xml:space="preserve">ардлыг </w:t>
      </w:r>
      <w:r>
        <w:rPr>
          <w:rFonts w:ascii="Arial" w:eastAsia="Times New Roman" w:hAnsi="Arial" w:cs="Arial"/>
          <w:color w:val="000000"/>
          <w:sz w:val="24"/>
          <w:szCs w:val="24"/>
          <w:lang w:val="mn-MN"/>
        </w:rPr>
        <w:t>241.3</w:t>
      </w:r>
      <w:r w:rsidRPr="00136440">
        <w:rPr>
          <w:rFonts w:ascii="Arial" w:eastAsia="Times New Roman" w:hAnsi="Arial" w:cs="Arial"/>
          <w:color w:val="000000"/>
          <w:sz w:val="24"/>
          <w:szCs w:val="24"/>
          <w:lang w:val="mn-MN"/>
        </w:rPr>
        <w:t xml:space="preserve"> сая </w:t>
      </w:r>
      <w:r w:rsidRPr="00136440">
        <w:rPr>
          <w:rFonts w:ascii="Arial" w:hAnsi="Arial" w:cs="Arial"/>
          <w:sz w:val="24"/>
          <w:szCs w:val="24"/>
          <w:lang w:val="mn-MN"/>
        </w:rPr>
        <w:t xml:space="preserve">төгрөгөөр хэмнэн, </w:t>
      </w:r>
      <w:r>
        <w:rPr>
          <w:rFonts w:ascii="Arial" w:hAnsi="Arial" w:cs="Arial"/>
          <w:sz w:val="24"/>
          <w:szCs w:val="24"/>
          <w:lang w:val="mn-MN"/>
        </w:rPr>
        <w:t>2.6сая төгрөгийн алдагдалтай ажилласан байна.</w:t>
      </w:r>
    </w:p>
    <w:tbl>
      <w:tblPr>
        <w:tblStyle w:val="ListTable6Colorful-Accent51"/>
        <w:tblpPr w:leftFromText="180" w:rightFromText="180" w:vertAnchor="text" w:horzAnchor="margin" w:tblpX="108" w:tblpY="152"/>
        <w:tblW w:w="9464" w:type="dxa"/>
        <w:tblLook w:val="04A0"/>
      </w:tblPr>
      <w:tblGrid>
        <w:gridCol w:w="4077"/>
        <w:gridCol w:w="1706"/>
        <w:gridCol w:w="1600"/>
        <w:gridCol w:w="1230"/>
        <w:gridCol w:w="851"/>
      </w:tblGrid>
      <w:tr w:rsidR="00396DD3" w:rsidRPr="006430E1" w:rsidTr="00F72F7D">
        <w:trPr>
          <w:cnfStyle w:val="100000000000"/>
          <w:trHeight w:val="454"/>
        </w:trPr>
        <w:tc>
          <w:tcPr>
            <w:cnfStyle w:val="001000000000"/>
            <w:tcW w:w="4077" w:type="dxa"/>
            <w:vAlign w:val="center"/>
            <w:hideMark/>
          </w:tcPr>
          <w:p w:rsidR="00396DD3" w:rsidRPr="00F1460B" w:rsidRDefault="00396DD3" w:rsidP="00F72F7D">
            <w:pPr>
              <w:rPr>
                <w:rFonts w:ascii="Arial" w:eastAsia="Times New Roman" w:hAnsi="Arial" w:cs="Arial"/>
                <w:b w:val="0"/>
                <w:bCs w:val="0"/>
                <w:color w:val="000000"/>
              </w:rPr>
            </w:pPr>
            <w:r w:rsidRPr="00F1460B">
              <w:rPr>
                <w:rFonts w:ascii="Arial" w:eastAsia="Times New Roman" w:hAnsi="Arial" w:cs="Arial"/>
                <w:b w:val="0"/>
                <w:bCs w:val="0"/>
                <w:color w:val="000000"/>
                <w:lang w:val="mn-MN"/>
              </w:rPr>
              <w:t>Үзүүлэлт</w:t>
            </w:r>
          </w:p>
        </w:tc>
        <w:tc>
          <w:tcPr>
            <w:tcW w:w="1706" w:type="dxa"/>
            <w:vAlign w:val="center"/>
            <w:hideMark/>
          </w:tcPr>
          <w:p w:rsidR="00396DD3" w:rsidRPr="00F1460B" w:rsidRDefault="00396DD3" w:rsidP="00F72F7D">
            <w:pPr>
              <w:jc w:val="center"/>
              <w:cnfStyle w:val="100000000000"/>
              <w:rPr>
                <w:rFonts w:ascii="Arial" w:eastAsia="Times New Roman" w:hAnsi="Arial" w:cs="Arial"/>
                <w:b w:val="0"/>
                <w:bCs w:val="0"/>
                <w:color w:val="000000"/>
              </w:rPr>
            </w:pPr>
            <w:r w:rsidRPr="00F1460B">
              <w:rPr>
                <w:rFonts w:ascii="Arial" w:eastAsia="Times New Roman" w:hAnsi="Arial" w:cs="Arial"/>
                <w:b w:val="0"/>
                <w:bCs w:val="0"/>
                <w:color w:val="000000"/>
                <w:lang w:val="mn-MN"/>
              </w:rPr>
              <w:t>Төлөвлөгөө</w:t>
            </w:r>
          </w:p>
        </w:tc>
        <w:tc>
          <w:tcPr>
            <w:tcW w:w="1600" w:type="dxa"/>
            <w:vAlign w:val="center"/>
            <w:hideMark/>
          </w:tcPr>
          <w:p w:rsidR="00396DD3" w:rsidRPr="00F1460B" w:rsidRDefault="00396DD3" w:rsidP="00F72F7D">
            <w:pPr>
              <w:jc w:val="center"/>
              <w:cnfStyle w:val="100000000000"/>
              <w:rPr>
                <w:rFonts w:ascii="Arial" w:eastAsia="Times New Roman" w:hAnsi="Arial" w:cs="Arial"/>
                <w:b w:val="0"/>
                <w:bCs w:val="0"/>
                <w:color w:val="000000"/>
              </w:rPr>
            </w:pPr>
            <w:r w:rsidRPr="00F1460B">
              <w:rPr>
                <w:rFonts w:ascii="Arial" w:eastAsia="Times New Roman" w:hAnsi="Arial" w:cs="Arial"/>
                <w:b w:val="0"/>
                <w:bCs w:val="0"/>
                <w:color w:val="000000"/>
                <w:lang w:val="mn-MN"/>
              </w:rPr>
              <w:t>Гүйцэтгэл</w:t>
            </w:r>
          </w:p>
        </w:tc>
        <w:tc>
          <w:tcPr>
            <w:tcW w:w="1230" w:type="dxa"/>
            <w:vAlign w:val="center"/>
            <w:hideMark/>
          </w:tcPr>
          <w:p w:rsidR="00396DD3" w:rsidRPr="00F1460B" w:rsidRDefault="00396DD3" w:rsidP="00F72F7D">
            <w:pPr>
              <w:jc w:val="center"/>
              <w:cnfStyle w:val="100000000000"/>
              <w:rPr>
                <w:rFonts w:ascii="Arial" w:eastAsia="Times New Roman" w:hAnsi="Arial" w:cs="Arial"/>
                <w:b w:val="0"/>
                <w:bCs w:val="0"/>
                <w:color w:val="000000"/>
                <w:lang w:val="mn-MN"/>
              </w:rPr>
            </w:pPr>
            <w:r w:rsidRPr="00F1460B">
              <w:rPr>
                <w:rFonts w:ascii="Arial" w:eastAsia="Times New Roman" w:hAnsi="Arial" w:cs="Arial"/>
                <w:b w:val="0"/>
                <w:bCs w:val="0"/>
                <w:color w:val="000000"/>
                <w:lang w:val="mn-MN"/>
              </w:rPr>
              <w:t>Зөрүү</w:t>
            </w:r>
          </w:p>
        </w:tc>
        <w:tc>
          <w:tcPr>
            <w:tcW w:w="851" w:type="dxa"/>
            <w:vAlign w:val="center"/>
            <w:hideMark/>
          </w:tcPr>
          <w:p w:rsidR="00396DD3" w:rsidRPr="00F1460B" w:rsidRDefault="00396DD3" w:rsidP="00F72F7D">
            <w:pPr>
              <w:jc w:val="center"/>
              <w:cnfStyle w:val="100000000000"/>
              <w:rPr>
                <w:rFonts w:ascii="Arial" w:eastAsia="Times New Roman" w:hAnsi="Arial" w:cs="Arial"/>
                <w:b w:val="0"/>
                <w:bCs w:val="0"/>
                <w:color w:val="000000"/>
                <w:lang w:val="mn-MN"/>
              </w:rPr>
            </w:pPr>
            <w:r w:rsidRPr="00F1460B">
              <w:rPr>
                <w:rFonts w:ascii="Arial" w:eastAsia="Times New Roman" w:hAnsi="Arial" w:cs="Arial"/>
                <w:b w:val="0"/>
                <w:bCs w:val="0"/>
                <w:color w:val="000000"/>
                <w:lang w:val="mn-MN"/>
              </w:rPr>
              <w:t>хувь</w:t>
            </w:r>
          </w:p>
        </w:tc>
      </w:tr>
      <w:tr w:rsidR="00396DD3" w:rsidRPr="006430E1" w:rsidTr="00F72F7D">
        <w:trPr>
          <w:cnfStyle w:val="000000100000"/>
          <w:trHeight w:val="454"/>
        </w:trPr>
        <w:tc>
          <w:tcPr>
            <w:cnfStyle w:val="001000000000"/>
            <w:tcW w:w="4077" w:type="dxa"/>
            <w:vAlign w:val="center"/>
            <w:hideMark/>
          </w:tcPr>
          <w:p w:rsidR="00396DD3" w:rsidRPr="004A4D87" w:rsidRDefault="00396DD3" w:rsidP="00F72F7D">
            <w:pPr>
              <w:rPr>
                <w:rFonts w:ascii="Arial" w:eastAsia="Times New Roman" w:hAnsi="Arial" w:cs="Arial"/>
                <w:b w:val="0"/>
                <w:color w:val="000000"/>
                <w:lang w:val="mn-MN"/>
              </w:rPr>
            </w:pPr>
            <w:r>
              <w:rPr>
                <w:rFonts w:ascii="Arial" w:eastAsia="Times New Roman" w:hAnsi="Arial" w:cs="Arial"/>
                <w:b w:val="0"/>
                <w:color w:val="000000"/>
                <w:lang w:val="mn-MN"/>
              </w:rPr>
              <w:t>Нийт орлого</w:t>
            </w:r>
          </w:p>
        </w:tc>
        <w:tc>
          <w:tcPr>
            <w:tcW w:w="1706" w:type="dxa"/>
            <w:vAlign w:val="center"/>
            <w:hideMark/>
          </w:tcPr>
          <w:p w:rsidR="00396DD3" w:rsidRPr="00E37D02" w:rsidRDefault="00396DD3" w:rsidP="00F72F7D">
            <w:pPr>
              <w:jc w:val="center"/>
              <w:cnfStyle w:val="000000100000"/>
              <w:rPr>
                <w:rFonts w:ascii="Arial" w:hAnsi="Arial" w:cs="Arial"/>
                <w:color w:val="auto"/>
              </w:rPr>
            </w:pPr>
            <w:r>
              <w:rPr>
                <w:rFonts w:ascii="Arial" w:hAnsi="Arial" w:cs="Arial"/>
                <w:color w:val="auto"/>
              </w:rPr>
              <w:t>1,446.7</w:t>
            </w:r>
          </w:p>
        </w:tc>
        <w:tc>
          <w:tcPr>
            <w:tcW w:w="1600" w:type="dxa"/>
            <w:vAlign w:val="center"/>
            <w:hideMark/>
          </w:tcPr>
          <w:p w:rsidR="00396DD3" w:rsidRPr="00CE031D" w:rsidRDefault="00396DD3" w:rsidP="00F72F7D">
            <w:pPr>
              <w:jc w:val="center"/>
              <w:cnfStyle w:val="000000100000"/>
              <w:rPr>
                <w:rFonts w:ascii="Arial" w:hAnsi="Arial" w:cs="Arial"/>
                <w:color w:val="auto"/>
                <w:lang w:val="mn-MN"/>
              </w:rPr>
            </w:pPr>
            <w:r>
              <w:rPr>
                <w:rFonts w:ascii="Arial" w:hAnsi="Arial" w:cs="Arial"/>
                <w:color w:val="auto"/>
                <w:lang w:val="mn-MN"/>
              </w:rPr>
              <w:t>1,</w:t>
            </w:r>
            <w:r>
              <w:rPr>
                <w:rFonts w:ascii="Arial" w:hAnsi="Arial" w:cs="Arial"/>
                <w:color w:val="auto"/>
              </w:rPr>
              <w:t>374.4</w:t>
            </w:r>
          </w:p>
        </w:tc>
        <w:tc>
          <w:tcPr>
            <w:tcW w:w="1230" w:type="dxa"/>
            <w:vAlign w:val="center"/>
            <w:hideMark/>
          </w:tcPr>
          <w:p w:rsidR="00396DD3" w:rsidRPr="004A4D87" w:rsidRDefault="00396DD3" w:rsidP="00F72F7D">
            <w:pPr>
              <w:jc w:val="center"/>
              <w:cnfStyle w:val="000000100000"/>
              <w:rPr>
                <w:rFonts w:ascii="Arial" w:eastAsia="Times New Roman" w:hAnsi="Arial" w:cs="Arial"/>
                <w:color w:val="auto"/>
              </w:rPr>
            </w:pPr>
            <w:r>
              <w:rPr>
                <w:rFonts w:ascii="Arial" w:eastAsia="Times New Roman" w:hAnsi="Arial" w:cs="Arial"/>
                <w:color w:val="auto"/>
              </w:rPr>
              <w:t>(72.3)</w:t>
            </w:r>
          </w:p>
        </w:tc>
        <w:tc>
          <w:tcPr>
            <w:tcW w:w="851" w:type="dxa"/>
            <w:vAlign w:val="center"/>
            <w:hideMark/>
          </w:tcPr>
          <w:p w:rsidR="00396DD3" w:rsidRPr="00E37D02" w:rsidRDefault="00396DD3" w:rsidP="00F72F7D">
            <w:pPr>
              <w:jc w:val="center"/>
              <w:cnfStyle w:val="000000100000"/>
              <w:rPr>
                <w:rFonts w:ascii="Arial" w:eastAsia="Times New Roman" w:hAnsi="Arial" w:cs="Arial"/>
                <w:color w:val="auto"/>
              </w:rPr>
            </w:pPr>
            <w:r>
              <w:rPr>
                <w:rFonts w:ascii="Arial" w:eastAsia="Times New Roman" w:hAnsi="Arial" w:cs="Arial"/>
                <w:color w:val="auto"/>
              </w:rPr>
              <w:t>95.0</w:t>
            </w:r>
          </w:p>
        </w:tc>
      </w:tr>
      <w:tr w:rsidR="00396DD3" w:rsidRPr="006430E1" w:rsidTr="00F72F7D">
        <w:trPr>
          <w:trHeight w:val="211"/>
        </w:trPr>
        <w:tc>
          <w:tcPr>
            <w:cnfStyle w:val="001000000000"/>
            <w:tcW w:w="4077" w:type="dxa"/>
            <w:vAlign w:val="center"/>
            <w:hideMark/>
          </w:tcPr>
          <w:p w:rsidR="00396DD3" w:rsidRPr="00F1460B" w:rsidRDefault="00396DD3" w:rsidP="00F72F7D">
            <w:pPr>
              <w:rPr>
                <w:rFonts w:ascii="Arial" w:eastAsia="Times New Roman" w:hAnsi="Arial" w:cs="Arial"/>
                <w:b w:val="0"/>
                <w:bCs w:val="0"/>
                <w:color w:val="000000"/>
              </w:rPr>
            </w:pPr>
            <w:r>
              <w:rPr>
                <w:rFonts w:ascii="Arial" w:eastAsia="Times New Roman" w:hAnsi="Arial" w:cs="Arial"/>
                <w:b w:val="0"/>
                <w:bCs w:val="0"/>
                <w:color w:val="000000"/>
                <w:lang w:val="mn-MN"/>
              </w:rPr>
              <w:t>Үүнээс</w:t>
            </w:r>
            <w:r w:rsidRPr="00F1460B">
              <w:rPr>
                <w:rFonts w:ascii="Arial" w:eastAsia="Times New Roman" w:hAnsi="Arial" w:cs="Arial"/>
                <w:b w:val="0"/>
                <w:bCs w:val="0"/>
                <w:color w:val="000000"/>
                <w:lang w:val="mn-MN"/>
              </w:rPr>
              <w:t xml:space="preserve">: </w:t>
            </w:r>
            <w:r>
              <w:rPr>
                <w:rFonts w:ascii="Arial" w:eastAsia="Times New Roman" w:hAnsi="Arial" w:cs="Arial"/>
                <w:b w:val="0"/>
                <w:bCs w:val="0"/>
                <w:color w:val="000000"/>
                <w:lang w:val="mn-MN"/>
              </w:rPr>
              <w:t>Үндсэн үйл ажиллагаа</w:t>
            </w:r>
          </w:p>
        </w:tc>
        <w:tc>
          <w:tcPr>
            <w:tcW w:w="1706" w:type="dxa"/>
            <w:vAlign w:val="center"/>
            <w:hideMark/>
          </w:tcPr>
          <w:p w:rsidR="00396DD3" w:rsidRPr="00035FCC" w:rsidRDefault="00396DD3" w:rsidP="00F72F7D">
            <w:pPr>
              <w:jc w:val="center"/>
              <w:cnfStyle w:val="000000000000"/>
              <w:rPr>
                <w:rFonts w:ascii="Arial" w:eastAsia="Times New Roman" w:hAnsi="Arial" w:cs="Arial"/>
                <w:color w:val="auto"/>
                <w:lang w:val="mn-MN"/>
              </w:rPr>
            </w:pPr>
            <w:r>
              <w:rPr>
                <w:rFonts w:ascii="Arial" w:hAnsi="Arial" w:cs="Arial"/>
                <w:color w:val="auto"/>
                <w:lang w:val="mn-MN"/>
              </w:rPr>
              <w:t>1,380.3</w:t>
            </w:r>
          </w:p>
        </w:tc>
        <w:tc>
          <w:tcPr>
            <w:tcW w:w="1600" w:type="dxa"/>
            <w:vAlign w:val="center"/>
            <w:hideMark/>
          </w:tcPr>
          <w:p w:rsidR="00396DD3" w:rsidRPr="00CE031D" w:rsidRDefault="00396DD3" w:rsidP="00F72F7D">
            <w:pPr>
              <w:jc w:val="center"/>
              <w:cnfStyle w:val="000000000000"/>
              <w:rPr>
                <w:rFonts w:ascii="Arial" w:eastAsia="Times New Roman" w:hAnsi="Arial" w:cs="Arial"/>
                <w:color w:val="auto"/>
                <w:lang w:val="mn-MN"/>
              </w:rPr>
            </w:pPr>
            <w:r>
              <w:rPr>
                <w:rFonts w:ascii="Arial" w:hAnsi="Arial" w:cs="Arial"/>
                <w:color w:val="auto"/>
                <w:lang w:val="mn-MN"/>
              </w:rPr>
              <w:t>1,293.9</w:t>
            </w:r>
          </w:p>
        </w:tc>
        <w:tc>
          <w:tcPr>
            <w:tcW w:w="1230" w:type="dxa"/>
            <w:vAlign w:val="center"/>
            <w:hideMark/>
          </w:tcPr>
          <w:p w:rsidR="00396DD3" w:rsidRPr="00F1460B" w:rsidRDefault="00396DD3" w:rsidP="00F72F7D">
            <w:pPr>
              <w:jc w:val="center"/>
              <w:cnfStyle w:val="000000000000"/>
              <w:rPr>
                <w:rFonts w:ascii="Arial" w:eastAsia="Times New Roman" w:hAnsi="Arial" w:cs="Arial"/>
                <w:color w:val="000000"/>
              </w:rPr>
            </w:pPr>
            <w:r w:rsidRPr="00F1460B">
              <w:rPr>
                <w:rFonts w:ascii="Arial" w:eastAsia="Times New Roman" w:hAnsi="Arial" w:cs="Arial"/>
                <w:color w:val="000000"/>
              </w:rPr>
              <w:t>(</w:t>
            </w:r>
            <w:r>
              <w:rPr>
                <w:rFonts w:ascii="Arial" w:eastAsia="Times New Roman" w:hAnsi="Arial" w:cs="Arial"/>
                <w:color w:val="000000"/>
              </w:rPr>
              <w:t>86.4</w:t>
            </w:r>
            <w:r w:rsidRPr="00F1460B">
              <w:rPr>
                <w:rFonts w:ascii="Arial" w:eastAsia="Times New Roman" w:hAnsi="Arial" w:cs="Arial"/>
                <w:color w:val="000000"/>
              </w:rPr>
              <w:t>)</w:t>
            </w:r>
          </w:p>
        </w:tc>
        <w:tc>
          <w:tcPr>
            <w:tcW w:w="851" w:type="dxa"/>
            <w:vAlign w:val="center"/>
            <w:hideMark/>
          </w:tcPr>
          <w:p w:rsidR="00396DD3" w:rsidRPr="00E37D02"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93.7</w:t>
            </w:r>
          </w:p>
        </w:tc>
      </w:tr>
      <w:tr w:rsidR="00396DD3" w:rsidRPr="006430E1" w:rsidTr="00F72F7D">
        <w:trPr>
          <w:cnfStyle w:val="000000100000"/>
          <w:trHeight w:val="176"/>
        </w:trPr>
        <w:tc>
          <w:tcPr>
            <w:cnfStyle w:val="001000000000"/>
            <w:tcW w:w="4077" w:type="dxa"/>
            <w:vAlign w:val="center"/>
          </w:tcPr>
          <w:p w:rsidR="00396DD3" w:rsidRPr="00F1460B" w:rsidRDefault="00396DD3" w:rsidP="00F72F7D">
            <w:pPr>
              <w:rPr>
                <w:rFonts w:ascii="Arial" w:eastAsia="Times New Roman" w:hAnsi="Arial" w:cs="Arial"/>
                <w:b w:val="0"/>
                <w:bCs w:val="0"/>
                <w:color w:val="000000"/>
                <w:lang w:val="mn-MN"/>
              </w:rPr>
            </w:pPr>
            <w:r w:rsidRPr="00F1460B">
              <w:rPr>
                <w:rFonts w:ascii="Arial" w:eastAsia="Times New Roman" w:hAnsi="Arial" w:cs="Arial"/>
                <w:b w:val="0"/>
                <w:bCs w:val="0"/>
                <w:color w:val="000000"/>
                <w:lang w:val="mn-MN"/>
              </w:rPr>
              <w:t>Үндсэн</w:t>
            </w:r>
            <w:r>
              <w:rPr>
                <w:rFonts w:ascii="Arial" w:eastAsia="Times New Roman" w:hAnsi="Arial" w:cs="Arial"/>
                <w:b w:val="0"/>
                <w:bCs w:val="0"/>
                <w:color w:val="000000"/>
                <w:lang w:val="mn-MN"/>
              </w:rPr>
              <w:t xml:space="preserve"> бус үйл ажиллагаа</w:t>
            </w:r>
          </w:p>
        </w:tc>
        <w:tc>
          <w:tcPr>
            <w:tcW w:w="1706" w:type="dxa"/>
            <w:vAlign w:val="center"/>
          </w:tcPr>
          <w:p w:rsidR="00396DD3" w:rsidRPr="00035FCC" w:rsidRDefault="00396DD3" w:rsidP="00F72F7D">
            <w:pPr>
              <w:jc w:val="center"/>
              <w:cnfStyle w:val="000000100000"/>
              <w:rPr>
                <w:rFonts w:ascii="Arial" w:hAnsi="Arial" w:cs="Arial"/>
                <w:color w:val="auto"/>
                <w:lang w:val="mn-MN"/>
              </w:rPr>
            </w:pPr>
            <w:r>
              <w:rPr>
                <w:rFonts w:ascii="Arial" w:hAnsi="Arial" w:cs="Arial"/>
                <w:color w:val="auto"/>
                <w:lang w:val="mn-MN"/>
              </w:rPr>
              <w:t>66.4</w:t>
            </w:r>
          </w:p>
        </w:tc>
        <w:tc>
          <w:tcPr>
            <w:tcW w:w="1600" w:type="dxa"/>
            <w:vAlign w:val="center"/>
          </w:tcPr>
          <w:p w:rsidR="00396DD3" w:rsidRPr="00CE031D" w:rsidRDefault="00396DD3" w:rsidP="00F72F7D">
            <w:pPr>
              <w:jc w:val="center"/>
              <w:cnfStyle w:val="000000100000"/>
              <w:rPr>
                <w:rFonts w:ascii="Arial" w:hAnsi="Arial" w:cs="Arial"/>
                <w:color w:val="auto"/>
                <w:lang w:val="mn-MN"/>
              </w:rPr>
            </w:pPr>
            <w:r>
              <w:rPr>
                <w:rFonts w:ascii="Arial" w:hAnsi="Arial" w:cs="Arial"/>
                <w:color w:val="auto"/>
                <w:lang w:val="mn-MN"/>
              </w:rPr>
              <w:t>80.5</w:t>
            </w:r>
          </w:p>
        </w:tc>
        <w:tc>
          <w:tcPr>
            <w:tcW w:w="1230" w:type="dxa"/>
            <w:vAlign w:val="center"/>
          </w:tcPr>
          <w:p w:rsidR="00396DD3" w:rsidRPr="00D00670" w:rsidRDefault="00396DD3" w:rsidP="00F72F7D">
            <w:pPr>
              <w:jc w:val="center"/>
              <w:cnfStyle w:val="000000100000"/>
              <w:rPr>
                <w:rFonts w:ascii="Arial" w:eastAsia="Times New Roman" w:hAnsi="Arial" w:cs="Arial"/>
                <w:color w:val="auto"/>
              </w:rPr>
            </w:pPr>
            <w:r>
              <w:rPr>
                <w:rFonts w:ascii="Arial" w:eastAsia="Times New Roman" w:hAnsi="Arial" w:cs="Arial"/>
                <w:color w:val="auto"/>
              </w:rPr>
              <w:t>14.1</w:t>
            </w:r>
          </w:p>
        </w:tc>
        <w:tc>
          <w:tcPr>
            <w:tcW w:w="851" w:type="dxa"/>
            <w:vAlign w:val="center"/>
          </w:tcPr>
          <w:p w:rsidR="00396DD3" w:rsidRPr="004A4D87" w:rsidRDefault="00396DD3" w:rsidP="00F72F7D">
            <w:pPr>
              <w:jc w:val="center"/>
              <w:cnfStyle w:val="000000100000"/>
              <w:rPr>
                <w:rFonts w:ascii="Arial" w:eastAsia="Times New Roman" w:hAnsi="Arial" w:cs="Arial"/>
                <w:color w:val="auto"/>
              </w:rPr>
            </w:pPr>
            <w:r>
              <w:rPr>
                <w:rFonts w:ascii="Arial" w:eastAsia="Times New Roman" w:hAnsi="Arial" w:cs="Arial"/>
                <w:color w:val="auto"/>
              </w:rPr>
              <w:t>121.2</w:t>
            </w:r>
          </w:p>
        </w:tc>
      </w:tr>
      <w:tr w:rsidR="00396DD3" w:rsidRPr="006430E1" w:rsidTr="00F72F7D">
        <w:trPr>
          <w:trHeight w:val="454"/>
        </w:trPr>
        <w:tc>
          <w:tcPr>
            <w:cnfStyle w:val="001000000000"/>
            <w:tcW w:w="4077" w:type="dxa"/>
            <w:vAlign w:val="center"/>
          </w:tcPr>
          <w:p w:rsidR="00396DD3" w:rsidRPr="00F1460B" w:rsidRDefault="00396DD3" w:rsidP="00F72F7D">
            <w:pPr>
              <w:rPr>
                <w:rFonts w:ascii="Arial" w:eastAsia="Times New Roman" w:hAnsi="Arial" w:cs="Arial"/>
                <w:b w:val="0"/>
                <w:bCs w:val="0"/>
                <w:color w:val="000000"/>
              </w:rPr>
            </w:pPr>
            <w:r w:rsidRPr="00F1460B">
              <w:rPr>
                <w:rFonts w:ascii="Arial" w:eastAsia="Times New Roman" w:hAnsi="Arial" w:cs="Arial"/>
                <w:b w:val="0"/>
                <w:bCs w:val="0"/>
                <w:color w:val="000000"/>
                <w:lang w:val="mn-MN"/>
              </w:rPr>
              <w:t>Нийт зардал</w:t>
            </w:r>
          </w:p>
        </w:tc>
        <w:tc>
          <w:tcPr>
            <w:tcW w:w="1706" w:type="dxa"/>
            <w:vAlign w:val="center"/>
          </w:tcPr>
          <w:p w:rsidR="00396DD3" w:rsidRPr="00035FCC" w:rsidRDefault="00396DD3" w:rsidP="00F72F7D">
            <w:pPr>
              <w:jc w:val="center"/>
              <w:cnfStyle w:val="000000000000"/>
              <w:rPr>
                <w:rFonts w:ascii="Arial" w:eastAsia="Times New Roman" w:hAnsi="Arial" w:cs="Arial"/>
                <w:color w:val="000000"/>
                <w:lang w:val="mn-MN"/>
              </w:rPr>
            </w:pPr>
            <w:r>
              <w:rPr>
                <w:rFonts w:ascii="Arial" w:eastAsia="Times New Roman" w:hAnsi="Arial" w:cs="Arial"/>
                <w:color w:val="000000"/>
              </w:rPr>
              <w:t>1,845.6</w:t>
            </w:r>
          </w:p>
        </w:tc>
        <w:tc>
          <w:tcPr>
            <w:tcW w:w="1600" w:type="dxa"/>
            <w:vAlign w:val="center"/>
          </w:tcPr>
          <w:p w:rsidR="00396DD3" w:rsidRPr="00035FCC" w:rsidRDefault="00396DD3" w:rsidP="00F72F7D">
            <w:pPr>
              <w:jc w:val="center"/>
              <w:cnfStyle w:val="000000000000"/>
              <w:rPr>
                <w:rFonts w:ascii="Arial" w:eastAsia="Times New Roman" w:hAnsi="Arial" w:cs="Arial"/>
                <w:color w:val="000000"/>
                <w:lang w:val="mn-MN"/>
              </w:rPr>
            </w:pPr>
            <w:r>
              <w:rPr>
                <w:rFonts w:ascii="Arial" w:eastAsia="Times New Roman" w:hAnsi="Arial" w:cs="Arial"/>
                <w:color w:val="000000"/>
                <w:lang w:val="mn-MN"/>
              </w:rPr>
              <w:t>1,604.3</w:t>
            </w:r>
          </w:p>
        </w:tc>
        <w:tc>
          <w:tcPr>
            <w:tcW w:w="1230" w:type="dxa"/>
            <w:vAlign w:val="center"/>
          </w:tcPr>
          <w:p w:rsidR="00396DD3" w:rsidRPr="00F1460B" w:rsidRDefault="00396DD3" w:rsidP="00F72F7D">
            <w:pPr>
              <w:jc w:val="center"/>
              <w:cnfStyle w:val="000000000000"/>
              <w:rPr>
                <w:rFonts w:ascii="Arial" w:eastAsia="Times New Roman" w:hAnsi="Arial" w:cs="Arial"/>
                <w:color w:val="000000"/>
              </w:rPr>
            </w:pPr>
            <w:r w:rsidRPr="00F1460B">
              <w:rPr>
                <w:rFonts w:ascii="Arial" w:eastAsia="Times New Roman" w:hAnsi="Arial" w:cs="Arial"/>
                <w:color w:val="000000"/>
              </w:rPr>
              <w:t>(</w:t>
            </w:r>
            <w:r>
              <w:rPr>
                <w:rFonts w:ascii="Arial" w:eastAsia="Times New Roman" w:hAnsi="Arial" w:cs="Arial"/>
                <w:color w:val="000000"/>
                <w:lang w:val="mn-MN"/>
              </w:rPr>
              <w:t>241.3</w:t>
            </w:r>
            <w:r w:rsidRPr="00F1460B">
              <w:rPr>
                <w:rFonts w:ascii="Arial" w:eastAsia="Times New Roman" w:hAnsi="Arial" w:cs="Arial"/>
                <w:color w:val="000000"/>
              </w:rPr>
              <w:t>)</w:t>
            </w:r>
          </w:p>
        </w:tc>
        <w:tc>
          <w:tcPr>
            <w:tcW w:w="851" w:type="dxa"/>
            <w:vAlign w:val="center"/>
          </w:tcPr>
          <w:p w:rsidR="00396DD3" w:rsidRPr="00035FCC" w:rsidRDefault="00396DD3" w:rsidP="00F72F7D">
            <w:pPr>
              <w:jc w:val="center"/>
              <w:cnfStyle w:val="000000000000"/>
              <w:rPr>
                <w:rFonts w:ascii="Arial" w:eastAsia="Times New Roman" w:hAnsi="Arial" w:cs="Arial"/>
                <w:color w:val="000000"/>
                <w:lang w:val="mn-MN"/>
              </w:rPr>
            </w:pPr>
            <w:r>
              <w:rPr>
                <w:rFonts w:ascii="Arial" w:eastAsia="Times New Roman" w:hAnsi="Arial" w:cs="Arial"/>
                <w:color w:val="000000"/>
                <w:lang w:val="mn-MN"/>
              </w:rPr>
              <w:t>86.9</w:t>
            </w:r>
          </w:p>
        </w:tc>
      </w:tr>
      <w:tr w:rsidR="00396DD3" w:rsidRPr="006430E1" w:rsidTr="00F72F7D">
        <w:trPr>
          <w:cnfStyle w:val="000000100000"/>
          <w:trHeight w:val="240"/>
        </w:trPr>
        <w:tc>
          <w:tcPr>
            <w:cnfStyle w:val="001000000000"/>
            <w:tcW w:w="4077" w:type="dxa"/>
            <w:vAlign w:val="center"/>
            <w:hideMark/>
          </w:tcPr>
          <w:p w:rsidR="00396DD3" w:rsidRPr="00F1460B" w:rsidRDefault="00396DD3" w:rsidP="00F72F7D">
            <w:pPr>
              <w:rPr>
                <w:rFonts w:ascii="Arial" w:eastAsia="Times New Roman" w:hAnsi="Arial" w:cs="Arial"/>
                <w:b w:val="0"/>
                <w:bCs w:val="0"/>
                <w:color w:val="000000"/>
              </w:rPr>
            </w:pPr>
            <w:r>
              <w:rPr>
                <w:rFonts w:ascii="Arial" w:eastAsia="Times New Roman" w:hAnsi="Arial" w:cs="Arial"/>
                <w:b w:val="0"/>
                <w:bCs w:val="0"/>
                <w:color w:val="000000"/>
                <w:lang w:val="mn-MN"/>
              </w:rPr>
              <w:t>Татаас с</w:t>
            </w:r>
            <w:r w:rsidRPr="00F1460B">
              <w:rPr>
                <w:rFonts w:ascii="Arial" w:eastAsia="Times New Roman" w:hAnsi="Arial" w:cs="Arial"/>
                <w:b w:val="0"/>
                <w:bCs w:val="0"/>
                <w:color w:val="000000"/>
                <w:lang w:val="mn-MN"/>
              </w:rPr>
              <w:t>анхүүжилт</w:t>
            </w:r>
          </w:p>
        </w:tc>
        <w:tc>
          <w:tcPr>
            <w:tcW w:w="1706" w:type="dxa"/>
            <w:vAlign w:val="center"/>
            <w:hideMark/>
          </w:tcPr>
          <w:p w:rsidR="00396DD3" w:rsidRPr="00035FCC" w:rsidRDefault="00396DD3" w:rsidP="00F72F7D">
            <w:pPr>
              <w:jc w:val="center"/>
              <w:cnfStyle w:val="000000100000"/>
              <w:rPr>
                <w:rFonts w:ascii="Arial" w:eastAsia="Times New Roman" w:hAnsi="Arial" w:cs="Arial"/>
                <w:color w:val="000000"/>
                <w:lang w:val="mn-MN"/>
              </w:rPr>
            </w:pPr>
            <w:r>
              <w:rPr>
                <w:rFonts w:ascii="Arial" w:eastAsia="Times New Roman" w:hAnsi="Arial" w:cs="Arial"/>
                <w:color w:val="000000"/>
                <w:lang w:val="mn-MN"/>
              </w:rPr>
              <w:t>491.8</w:t>
            </w:r>
          </w:p>
        </w:tc>
        <w:tc>
          <w:tcPr>
            <w:tcW w:w="1600" w:type="dxa"/>
            <w:vAlign w:val="center"/>
            <w:hideMark/>
          </w:tcPr>
          <w:p w:rsidR="00396DD3" w:rsidRPr="00CE031D" w:rsidRDefault="00396DD3" w:rsidP="00F72F7D">
            <w:pPr>
              <w:jc w:val="center"/>
              <w:cnfStyle w:val="000000100000"/>
              <w:rPr>
                <w:rFonts w:ascii="Arial" w:eastAsia="Times New Roman" w:hAnsi="Arial" w:cs="Arial"/>
                <w:color w:val="000000"/>
                <w:lang w:val="mn-MN"/>
              </w:rPr>
            </w:pPr>
            <w:r>
              <w:rPr>
                <w:rFonts w:ascii="Arial" w:eastAsia="Times New Roman" w:hAnsi="Arial" w:cs="Arial"/>
                <w:color w:val="000000"/>
                <w:lang w:val="mn-MN"/>
              </w:rPr>
              <w:t>250.0</w:t>
            </w:r>
          </w:p>
        </w:tc>
        <w:tc>
          <w:tcPr>
            <w:tcW w:w="1230" w:type="dxa"/>
            <w:vAlign w:val="center"/>
            <w:hideMark/>
          </w:tcPr>
          <w:p w:rsidR="00396DD3" w:rsidRPr="00E37D02" w:rsidRDefault="00396DD3" w:rsidP="00F72F7D">
            <w:pPr>
              <w:jc w:val="center"/>
              <w:cnfStyle w:val="000000100000"/>
              <w:rPr>
                <w:rFonts w:ascii="Arial" w:eastAsia="Times New Roman" w:hAnsi="Arial" w:cs="Arial"/>
                <w:color w:val="000000"/>
              </w:rPr>
            </w:pPr>
            <w:r>
              <w:rPr>
                <w:rFonts w:ascii="Arial" w:eastAsia="Times New Roman" w:hAnsi="Arial" w:cs="Arial"/>
                <w:color w:val="000000"/>
              </w:rPr>
              <w:t>(</w:t>
            </w:r>
            <w:r>
              <w:rPr>
                <w:rFonts w:ascii="Arial" w:eastAsia="Times New Roman" w:hAnsi="Arial" w:cs="Arial"/>
                <w:color w:val="000000"/>
                <w:lang w:val="mn-MN"/>
              </w:rPr>
              <w:t>241.8</w:t>
            </w:r>
            <w:r>
              <w:rPr>
                <w:rFonts w:ascii="Arial" w:eastAsia="Times New Roman" w:hAnsi="Arial" w:cs="Arial"/>
                <w:color w:val="000000"/>
              </w:rPr>
              <w:t>)</w:t>
            </w:r>
          </w:p>
        </w:tc>
        <w:tc>
          <w:tcPr>
            <w:tcW w:w="851" w:type="dxa"/>
            <w:vAlign w:val="center"/>
            <w:hideMark/>
          </w:tcPr>
          <w:p w:rsidR="00396DD3" w:rsidRPr="0008667E" w:rsidRDefault="00396DD3" w:rsidP="00F72F7D">
            <w:pPr>
              <w:jc w:val="center"/>
              <w:cnfStyle w:val="000000100000"/>
              <w:rPr>
                <w:rFonts w:ascii="Arial" w:eastAsia="Times New Roman" w:hAnsi="Arial" w:cs="Arial"/>
                <w:color w:val="000000"/>
                <w:lang w:val="mn-MN"/>
              </w:rPr>
            </w:pPr>
            <w:r>
              <w:rPr>
                <w:rFonts w:ascii="Arial" w:eastAsia="Times New Roman" w:hAnsi="Arial" w:cs="Arial"/>
                <w:color w:val="000000"/>
                <w:lang w:val="mn-MN"/>
              </w:rPr>
              <w:t>50.8</w:t>
            </w:r>
          </w:p>
        </w:tc>
      </w:tr>
      <w:tr w:rsidR="00396DD3" w:rsidRPr="006430E1" w:rsidTr="00F72F7D">
        <w:trPr>
          <w:trHeight w:val="271"/>
        </w:trPr>
        <w:tc>
          <w:tcPr>
            <w:cnfStyle w:val="001000000000"/>
            <w:tcW w:w="4077" w:type="dxa"/>
            <w:vAlign w:val="center"/>
          </w:tcPr>
          <w:p w:rsidR="00396DD3" w:rsidRPr="0008667E" w:rsidRDefault="00396DD3" w:rsidP="00F72F7D">
            <w:pPr>
              <w:rPr>
                <w:rFonts w:ascii="Arial" w:eastAsia="Times New Roman" w:hAnsi="Arial" w:cs="Arial"/>
                <w:b w:val="0"/>
                <w:color w:val="000000"/>
                <w:lang w:val="mn-MN"/>
              </w:rPr>
            </w:pPr>
            <w:r w:rsidRPr="0008667E">
              <w:rPr>
                <w:rFonts w:ascii="Arial" w:eastAsia="Times New Roman" w:hAnsi="Arial" w:cs="Arial"/>
                <w:b w:val="0"/>
                <w:color w:val="000000"/>
                <w:lang w:val="mn-MN"/>
              </w:rPr>
              <w:t>Татаасын НӨАТатвар</w:t>
            </w:r>
          </w:p>
        </w:tc>
        <w:tc>
          <w:tcPr>
            <w:tcW w:w="1706" w:type="dxa"/>
            <w:vAlign w:val="center"/>
          </w:tcPr>
          <w:p w:rsidR="00396DD3" w:rsidRPr="0008667E"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(44.7)</w:t>
            </w:r>
          </w:p>
        </w:tc>
        <w:tc>
          <w:tcPr>
            <w:tcW w:w="1600" w:type="dxa"/>
            <w:vAlign w:val="center"/>
          </w:tcPr>
          <w:p w:rsidR="00396DD3" w:rsidRPr="0008667E"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(22.7)</w:t>
            </w:r>
          </w:p>
        </w:tc>
        <w:tc>
          <w:tcPr>
            <w:tcW w:w="1230" w:type="dxa"/>
            <w:vAlign w:val="center"/>
          </w:tcPr>
          <w:p w:rsidR="00396DD3"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22.0</w:t>
            </w:r>
          </w:p>
        </w:tc>
        <w:tc>
          <w:tcPr>
            <w:tcW w:w="851" w:type="dxa"/>
            <w:vAlign w:val="center"/>
          </w:tcPr>
          <w:p w:rsidR="00396DD3"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50.8</w:t>
            </w:r>
          </w:p>
        </w:tc>
      </w:tr>
      <w:tr w:rsidR="00396DD3" w:rsidRPr="006430E1" w:rsidTr="00F72F7D">
        <w:trPr>
          <w:cnfStyle w:val="000000100000"/>
          <w:trHeight w:val="454"/>
        </w:trPr>
        <w:tc>
          <w:tcPr>
            <w:cnfStyle w:val="001000000000"/>
            <w:tcW w:w="4077" w:type="dxa"/>
            <w:vAlign w:val="center"/>
            <w:hideMark/>
          </w:tcPr>
          <w:p w:rsidR="00396DD3" w:rsidRPr="00F1460B" w:rsidRDefault="00396DD3" w:rsidP="00F72F7D">
            <w:pPr>
              <w:rPr>
                <w:rFonts w:ascii="Arial" w:eastAsia="Times New Roman" w:hAnsi="Arial" w:cs="Arial"/>
                <w:b w:val="0"/>
                <w:bCs w:val="0"/>
                <w:color w:val="000000"/>
              </w:rPr>
            </w:pPr>
            <w:r w:rsidRPr="00F1460B">
              <w:rPr>
                <w:rFonts w:ascii="Arial" w:eastAsia="Times New Roman" w:hAnsi="Arial" w:cs="Arial"/>
                <w:b w:val="0"/>
                <w:bCs w:val="0"/>
                <w:color w:val="000000"/>
                <w:lang w:val="mn-MN"/>
              </w:rPr>
              <w:t>Алдагдал</w:t>
            </w:r>
          </w:p>
        </w:tc>
        <w:tc>
          <w:tcPr>
            <w:tcW w:w="1706" w:type="dxa"/>
            <w:vAlign w:val="center"/>
            <w:hideMark/>
          </w:tcPr>
          <w:p w:rsidR="00396DD3" w:rsidRPr="00035FCC" w:rsidRDefault="00396DD3" w:rsidP="00F72F7D">
            <w:pPr>
              <w:jc w:val="center"/>
              <w:cnfStyle w:val="000000100000"/>
              <w:rPr>
                <w:rFonts w:ascii="Arial" w:eastAsia="Times New Roman" w:hAnsi="Arial" w:cs="Arial"/>
                <w:color w:val="000000"/>
                <w:lang w:val="mn-MN"/>
              </w:rPr>
            </w:pPr>
            <w:r>
              <w:rPr>
                <w:rFonts w:ascii="Arial" w:eastAsia="Times New Roman" w:hAnsi="Arial" w:cs="Arial"/>
                <w:color w:val="000000"/>
                <w:lang w:val="mn-MN"/>
              </w:rPr>
              <w:t>48.2</w:t>
            </w:r>
          </w:p>
        </w:tc>
        <w:tc>
          <w:tcPr>
            <w:tcW w:w="1600" w:type="dxa"/>
            <w:vAlign w:val="center"/>
            <w:hideMark/>
          </w:tcPr>
          <w:p w:rsidR="00396DD3" w:rsidRPr="00CE031D" w:rsidRDefault="00396DD3" w:rsidP="00F72F7D">
            <w:pPr>
              <w:jc w:val="center"/>
              <w:cnfStyle w:val="000000100000"/>
              <w:rPr>
                <w:rFonts w:ascii="Arial" w:eastAsia="Times New Roman" w:hAnsi="Arial" w:cs="Arial"/>
                <w:color w:val="000000"/>
              </w:rPr>
            </w:pPr>
            <w:r>
              <w:rPr>
                <w:rFonts w:ascii="Arial" w:eastAsia="Times New Roman" w:hAnsi="Arial" w:cs="Arial"/>
                <w:color w:val="000000"/>
              </w:rPr>
              <w:t>(2.6)</w:t>
            </w:r>
          </w:p>
        </w:tc>
        <w:tc>
          <w:tcPr>
            <w:tcW w:w="1230" w:type="dxa"/>
            <w:vAlign w:val="center"/>
            <w:hideMark/>
          </w:tcPr>
          <w:p w:rsidR="00396DD3" w:rsidRPr="004A4D87" w:rsidRDefault="00396DD3" w:rsidP="00F72F7D">
            <w:pPr>
              <w:jc w:val="center"/>
              <w:cnfStyle w:val="000000100000"/>
              <w:rPr>
                <w:rFonts w:ascii="Arial" w:eastAsia="Times New Roman" w:hAnsi="Arial" w:cs="Arial"/>
                <w:color w:val="000000"/>
              </w:rPr>
            </w:pPr>
            <w:r>
              <w:rPr>
                <w:rFonts w:ascii="Arial" w:eastAsia="Times New Roman" w:hAnsi="Arial" w:cs="Arial"/>
                <w:color w:val="000000"/>
              </w:rPr>
              <w:t>(50.8)</w:t>
            </w:r>
          </w:p>
        </w:tc>
        <w:tc>
          <w:tcPr>
            <w:tcW w:w="851" w:type="dxa"/>
            <w:vAlign w:val="center"/>
            <w:hideMark/>
          </w:tcPr>
          <w:p w:rsidR="00396DD3" w:rsidRPr="00E37D02" w:rsidRDefault="00396DD3" w:rsidP="00F72F7D">
            <w:pPr>
              <w:jc w:val="center"/>
              <w:cnfStyle w:val="000000100000"/>
              <w:rPr>
                <w:rFonts w:ascii="Arial" w:eastAsia="Times New Roman" w:hAnsi="Arial" w:cs="Arial"/>
                <w:color w:val="000000"/>
              </w:rPr>
            </w:pPr>
            <w:r>
              <w:rPr>
                <w:rFonts w:ascii="Arial" w:eastAsia="Times New Roman" w:hAnsi="Arial" w:cs="Arial"/>
                <w:color w:val="000000"/>
              </w:rPr>
              <w:t>(5.4)</w:t>
            </w:r>
          </w:p>
        </w:tc>
      </w:tr>
      <w:tr w:rsidR="00396DD3" w:rsidRPr="006430E1" w:rsidTr="00F72F7D">
        <w:trPr>
          <w:trHeight w:val="254"/>
        </w:trPr>
        <w:tc>
          <w:tcPr>
            <w:cnfStyle w:val="001000000000"/>
            <w:tcW w:w="4077" w:type="dxa"/>
            <w:vAlign w:val="center"/>
            <w:hideMark/>
          </w:tcPr>
          <w:p w:rsidR="00396DD3" w:rsidRPr="00F1460B" w:rsidRDefault="00396DD3" w:rsidP="00F72F7D">
            <w:pPr>
              <w:rPr>
                <w:rFonts w:ascii="Arial" w:eastAsia="Times New Roman" w:hAnsi="Arial" w:cs="Arial"/>
                <w:b w:val="0"/>
                <w:bCs w:val="0"/>
                <w:color w:val="000000"/>
              </w:rPr>
            </w:pPr>
            <w:r w:rsidRPr="00F1460B">
              <w:rPr>
                <w:rFonts w:ascii="Arial" w:eastAsia="Times New Roman" w:hAnsi="Arial" w:cs="Arial"/>
                <w:b w:val="0"/>
                <w:bCs w:val="0"/>
                <w:color w:val="000000"/>
                <w:lang w:val="mn-MN"/>
              </w:rPr>
              <w:t>БО-ын 1 төгрөгт ногдох зардал</w:t>
            </w:r>
          </w:p>
        </w:tc>
        <w:tc>
          <w:tcPr>
            <w:tcW w:w="1706" w:type="dxa"/>
            <w:vAlign w:val="center"/>
            <w:hideMark/>
          </w:tcPr>
          <w:p w:rsidR="00396DD3" w:rsidRPr="00E37D02"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1.34</w:t>
            </w:r>
          </w:p>
        </w:tc>
        <w:tc>
          <w:tcPr>
            <w:tcW w:w="1600" w:type="dxa"/>
            <w:vAlign w:val="center"/>
            <w:hideMark/>
          </w:tcPr>
          <w:p w:rsidR="00396DD3" w:rsidRPr="00E204DD"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1.24</w:t>
            </w:r>
          </w:p>
        </w:tc>
        <w:tc>
          <w:tcPr>
            <w:tcW w:w="1230" w:type="dxa"/>
            <w:vAlign w:val="center"/>
            <w:hideMark/>
          </w:tcPr>
          <w:p w:rsidR="00396DD3" w:rsidRPr="00F1460B"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(0.1)</w:t>
            </w:r>
          </w:p>
        </w:tc>
        <w:tc>
          <w:tcPr>
            <w:tcW w:w="851" w:type="dxa"/>
            <w:vAlign w:val="center"/>
            <w:hideMark/>
          </w:tcPr>
          <w:p w:rsidR="00396DD3" w:rsidRPr="00F1460B" w:rsidRDefault="00396DD3" w:rsidP="00F72F7D">
            <w:pPr>
              <w:jc w:val="center"/>
              <w:cnfStyle w:val="000000000000"/>
              <w:rPr>
                <w:rFonts w:ascii="Arial" w:eastAsia="Times New Roman" w:hAnsi="Arial" w:cs="Arial"/>
                <w:color w:val="000000"/>
              </w:rPr>
            </w:pPr>
            <w:r>
              <w:rPr>
                <w:rFonts w:ascii="Arial" w:eastAsia="Times New Roman" w:hAnsi="Arial" w:cs="Arial"/>
                <w:color w:val="000000"/>
              </w:rPr>
              <w:t>92.7</w:t>
            </w:r>
          </w:p>
        </w:tc>
      </w:tr>
    </w:tbl>
    <w:p w:rsidR="00396DD3" w:rsidRPr="00416AD1" w:rsidRDefault="00396DD3" w:rsidP="00396DD3">
      <w:pPr>
        <w:spacing w:after="0" w:line="360" w:lineRule="auto"/>
        <w:jc w:val="both"/>
        <w:rPr>
          <w:rFonts w:ascii="Arial" w:hAnsi="Arial" w:cs="Arial"/>
          <w:i/>
          <w:sz w:val="24"/>
          <w:szCs w:val="24"/>
        </w:rPr>
      </w:pPr>
    </w:p>
    <w:p w:rsidR="00396DD3" w:rsidRPr="00136440" w:rsidRDefault="00396DD3" w:rsidP="00396DD3">
      <w:pPr>
        <w:pStyle w:val="NoSpacing"/>
        <w:spacing w:line="360" w:lineRule="auto"/>
        <w:ind w:firstLine="720"/>
        <w:jc w:val="both"/>
        <w:rPr>
          <w:rFonts w:ascii="Arial" w:hAnsi="Arial" w:cs="Arial"/>
          <w:sz w:val="24"/>
          <w:szCs w:val="24"/>
        </w:rPr>
      </w:pPr>
      <w:r w:rsidRPr="00136440">
        <w:rPr>
          <w:rFonts w:ascii="Arial" w:hAnsi="Arial" w:cs="Arial"/>
          <w:sz w:val="24"/>
          <w:szCs w:val="24"/>
        </w:rPr>
        <w:t>Үндсэн</w:t>
      </w:r>
      <w:r>
        <w:rPr>
          <w:rFonts w:ascii="Arial" w:hAnsi="Arial" w:cs="Arial"/>
          <w:sz w:val="24"/>
          <w:szCs w:val="24"/>
        </w:rPr>
        <w:t>үйл ажиллагаанаас 1,380.3</w:t>
      </w:r>
      <w:r w:rsidRPr="00136440">
        <w:rPr>
          <w:rFonts w:ascii="Arial" w:hAnsi="Arial" w:cs="Arial"/>
          <w:sz w:val="24"/>
          <w:szCs w:val="24"/>
        </w:rPr>
        <w:t xml:space="preserve"> сая төгрөгийн борлуулалтын</w:t>
      </w:r>
      <w:r>
        <w:rPr>
          <w:rFonts w:ascii="Arial" w:hAnsi="Arial" w:cs="Arial"/>
          <w:sz w:val="24"/>
          <w:szCs w:val="24"/>
        </w:rPr>
        <w:t xml:space="preserve">орлого </w:t>
      </w:r>
      <w:r w:rsidRPr="00136440">
        <w:rPr>
          <w:rFonts w:ascii="Arial" w:hAnsi="Arial" w:cs="Arial"/>
          <w:sz w:val="24"/>
          <w:szCs w:val="24"/>
        </w:rPr>
        <w:t xml:space="preserve">олохоор төлөвлөж гүйцэтгэлээр </w:t>
      </w:r>
      <w:r>
        <w:rPr>
          <w:rFonts w:ascii="Arial" w:hAnsi="Arial" w:cs="Arial"/>
          <w:sz w:val="24"/>
          <w:szCs w:val="24"/>
        </w:rPr>
        <w:t>1,293.9</w:t>
      </w:r>
      <w:r w:rsidRPr="00136440">
        <w:rPr>
          <w:rFonts w:ascii="Arial" w:hAnsi="Arial" w:cs="Arial"/>
          <w:sz w:val="24"/>
          <w:szCs w:val="24"/>
        </w:rPr>
        <w:t xml:space="preserve"> сая төгрөгийн борлуулалт хийж борлуулалтын </w:t>
      </w:r>
      <w:r>
        <w:rPr>
          <w:rFonts w:ascii="Arial" w:hAnsi="Arial" w:cs="Arial"/>
          <w:sz w:val="24"/>
          <w:szCs w:val="24"/>
        </w:rPr>
        <w:t>төлөвлөгөө 86.4сая төгрөгөөр буурч 93.7</w:t>
      </w:r>
      <w:r w:rsidRPr="00136440">
        <w:rPr>
          <w:rFonts w:ascii="Arial" w:hAnsi="Arial" w:cs="Arial"/>
          <w:sz w:val="24"/>
          <w:szCs w:val="24"/>
        </w:rPr>
        <w:t>хувиар биелүүлжээ.</w:t>
      </w:r>
    </w:p>
    <w:p w:rsidR="00396DD3" w:rsidRPr="00136440" w:rsidRDefault="00396DD3" w:rsidP="00396DD3">
      <w:pPr>
        <w:pStyle w:val="NoSpacing"/>
        <w:spacing w:line="360" w:lineRule="auto"/>
        <w:ind w:firstLine="720"/>
        <w:jc w:val="both"/>
        <w:rPr>
          <w:rFonts w:ascii="Arial" w:hAnsi="Arial" w:cs="Arial"/>
          <w:i/>
          <w:sz w:val="24"/>
          <w:szCs w:val="24"/>
        </w:rPr>
      </w:pPr>
      <w:r w:rsidRPr="00136440">
        <w:rPr>
          <w:rFonts w:ascii="Arial" w:hAnsi="Arial" w:cs="Arial"/>
          <w:i/>
          <w:sz w:val="24"/>
          <w:szCs w:val="24"/>
        </w:rPr>
        <w:t>Үндсэн үйл ажиллагааны борлуулалтын задаргаа.</w:t>
      </w:r>
    </w:p>
    <w:tbl>
      <w:tblPr>
        <w:tblStyle w:val="ListTable6Colorful-Accent51"/>
        <w:tblpPr w:leftFromText="180" w:rightFromText="180" w:vertAnchor="text" w:horzAnchor="margin" w:tblpY="136"/>
        <w:tblW w:w="8935" w:type="dxa"/>
        <w:tblLook w:val="04A0"/>
      </w:tblPr>
      <w:tblGrid>
        <w:gridCol w:w="3298"/>
        <w:gridCol w:w="1526"/>
        <w:gridCol w:w="1418"/>
        <w:gridCol w:w="1559"/>
        <w:gridCol w:w="1134"/>
      </w:tblGrid>
      <w:tr w:rsidR="00396DD3" w:rsidRPr="00136440" w:rsidTr="00F72F7D">
        <w:trPr>
          <w:cnfStyle w:val="100000000000"/>
          <w:trHeight w:val="269"/>
        </w:trPr>
        <w:tc>
          <w:tcPr>
            <w:cnfStyle w:val="001000000000"/>
            <w:tcW w:w="3298" w:type="dxa"/>
            <w:vMerge w:val="restart"/>
            <w:noWrap/>
            <w:vAlign w:val="center"/>
            <w:hideMark/>
          </w:tcPr>
          <w:p w:rsidR="00396DD3" w:rsidRPr="00706E37" w:rsidRDefault="00396DD3" w:rsidP="00F72F7D">
            <w:pPr>
              <w:jc w:val="center"/>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Бүтээгдэхүүн</w:t>
            </w:r>
          </w:p>
        </w:tc>
        <w:tc>
          <w:tcPr>
            <w:tcW w:w="1526" w:type="dxa"/>
            <w:vMerge w:val="restart"/>
            <w:vAlign w:val="center"/>
          </w:tcPr>
          <w:p w:rsidR="00396DD3" w:rsidRPr="00706E37" w:rsidRDefault="00396DD3" w:rsidP="00F72F7D">
            <w:pPr>
              <w:jc w:val="center"/>
              <w:cnfStyle w:val="100000000000"/>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Төлөвлөгөө</w:t>
            </w:r>
          </w:p>
        </w:tc>
        <w:tc>
          <w:tcPr>
            <w:tcW w:w="1418" w:type="dxa"/>
            <w:vMerge w:val="restart"/>
            <w:noWrap/>
            <w:vAlign w:val="center"/>
          </w:tcPr>
          <w:p w:rsidR="00396DD3" w:rsidRPr="00706E37" w:rsidRDefault="00396DD3" w:rsidP="00F72F7D">
            <w:pPr>
              <w:jc w:val="center"/>
              <w:cnfStyle w:val="100000000000"/>
              <w:rPr>
                <w:rFonts w:ascii="Arial" w:eastAsia="Times New Roman" w:hAnsi="Arial" w:cs="Arial"/>
                <w:b w:val="0"/>
                <w:color w:val="000000"/>
                <w:szCs w:val="24"/>
                <w:lang w:val="mn-MN"/>
              </w:rPr>
            </w:pPr>
            <w:r>
              <w:rPr>
                <w:rFonts w:ascii="Arial" w:eastAsia="Times New Roman" w:hAnsi="Arial" w:cs="Arial"/>
                <w:b w:val="0"/>
                <w:color w:val="000000"/>
                <w:szCs w:val="24"/>
                <w:lang w:val="mn-MN"/>
              </w:rPr>
              <w:t>Г</w:t>
            </w:r>
            <w:r w:rsidRPr="00706E37">
              <w:rPr>
                <w:rFonts w:ascii="Arial" w:eastAsia="Times New Roman" w:hAnsi="Arial" w:cs="Arial"/>
                <w:b w:val="0"/>
                <w:color w:val="000000"/>
                <w:szCs w:val="24"/>
                <w:lang w:val="mn-MN"/>
              </w:rPr>
              <w:t>үйцэтгэл</w:t>
            </w:r>
          </w:p>
        </w:tc>
        <w:tc>
          <w:tcPr>
            <w:tcW w:w="2693" w:type="dxa"/>
            <w:gridSpan w:val="2"/>
            <w:noWrap/>
          </w:tcPr>
          <w:p w:rsidR="00396DD3" w:rsidRPr="00706E37" w:rsidRDefault="00396DD3" w:rsidP="00F72F7D">
            <w:pPr>
              <w:jc w:val="center"/>
              <w:cnfStyle w:val="100000000000"/>
              <w:rPr>
                <w:rFonts w:ascii="Arial" w:eastAsia="Times New Roman" w:hAnsi="Arial" w:cs="Arial"/>
                <w:b w:val="0"/>
                <w:color w:val="000000"/>
                <w:szCs w:val="24"/>
                <w:lang w:val="mn-MN"/>
              </w:rPr>
            </w:pPr>
            <w:r>
              <w:rPr>
                <w:rFonts w:ascii="Arial" w:eastAsia="Times New Roman" w:hAnsi="Arial" w:cs="Arial"/>
                <w:b w:val="0"/>
                <w:color w:val="000000"/>
                <w:szCs w:val="24"/>
                <w:lang w:val="mn-MN"/>
              </w:rPr>
              <w:t>2-р улирал</w:t>
            </w:r>
          </w:p>
        </w:tc>
      </w:tr>
      <w:tr w:rsidR="00396DD3" w:rsidRPr="00136440" w:rsidTr="00F72F7D">
        <w:trPr>
          <w:cnfStyle w:val="000000100000"/>
          <w:trHeight w:val="264"/>
        </w:trPr>
        <w:tc>
          <w:tcPr>
            <w:cnfStyle w:val="001000000000"/>
            <w:tcW w:w="3298" w:type="dxa"/>
            <w:vMerge/>
            <w:tcBorders>
              <w:bottom w:val="single" w:sz="4" w:space="0" w:color="B6DDE8" w:themeColor="accent5" w:themeTint="66"/>
            </w:tcBorders>
            <w:noWrap/>
          </w:tcPr>
          <w:p w:rsidR="00396DD3" w:rsidRPr="00845404" w:rsidRDefault="00396DD3" w:rsidP="00F72F7D">
            <w:pPr>
              <w:jc w:val="center"/>
              <w:rPr>
                <w:rFonts w:ascii="Arial" w:eastAsia="Times New Roman" w:hAnsi="Arial" w:cs="Arial"/>
                <w:b w:val="0"/>
                <w:color w:val="000000"/>
                <w:sz w:val="24"/>
                <w:szCs w:val="24"/>
              </w:rPr>
            </w:pPr>
          </w:p>
        </w:tc>
        <w:tc>
          <w:tcPr>
            <w:tcW w:w="1526" w:type="dxa"/>
            <w:vMerge/>
            <w:tcBorders>
              <w:bottom w:val="single" w:sz="4" w:space="0" w:color="B6DDE8" w:themeColor="accent5" w:themeTint="66"/>
            </w:tcBorders>
          </w:tcPr>
          <w:p w:rsidR="00396DD3" w:rsidRPr="00845404" w:rsidRDefault="00396DD3" w:rsidP="00F72F7D">
            <w:pPr>
              <w:jc w:val="center"/>
              <w:cnfStyle w:val="000000100000"/>
              <w:rPr>
                <w:rFonts w:ascii="Arial" w:eastAsia="Times New Roman" w:hAnsi="Arial" w:cs="Arial"/>
                <w:color w:val="000000"/>
                <w:sz w:val="24"/>
                <w:szCs w:val="24"/>
                <w:lang w:val="mn-MN"/>
              </w:rPr>
            </w:pPr>
          </w:p>
        </w:tc>
        <w:tc>
          <w:tcPr>
            <w:tcW w:w="1418" w:type="dxa"/>
            <w:vMerge/>
            <w:tcBorders>
              <w:bottom w:val="single" w:sz="4" w:space="0" w:color="B6DDE8" w:themeColor="accent5" w:themeTint="66"/>
            </w:tcBorders>
            <w:noWrap/>
          </w:tcPr>
          <w:p w:rsidR="00396DD3" w:rsidRPr="00845404" w:rsidRDefault="00396DD3" w:rsidP="00F72F7D">
            <w:pPr>
              <w:jc w:val="center"/>
              <w:cnfStyle w:val="000000100000"/>
              <w:rPr>
                <w:rFonts w:ascii="Arial" w:eastAsia="Times New Roman" w:hAnsi="Arial" w:cs="Arial"/>
                <w:color w:val="000000"/>
                <w:sz w:val="24"/>
                <w:szCs w:val="24"/>
                <w:lang w:val="mn-MN"/>
              </w:rPr>
            </w:pPr>
          </w:p>
        </w:tc>
        <w:tc>
          <w:tcPr>
            <w:tcW w:w="1559" w:type="dxa"/>
            <w:tcBorders>
              <w:bottom w:val="single" w:sz="4" w:space="0" w:color="B6DDE8" w:themeColor="accent5" w:themeTint="66"/>
            </w:tcBorders>
            <w:noWrap/>
          </w:tcPr>
          <w:p w:rsidR="00396DD3" w:rsidRPr="00845404" w:rsidRDefault="00396DD3" w:rsidP="00F72F7D">
            <w:pPr>
              <w:jc w:val="center"/>
              <w:cnfStyle w:val="000000100000"/>
              <w:rPr>
                <w:rFonts w:ascii="Arial" w:eastAsia="Times New Roman" w:hAnsi="Arial" w:cs="Arial"/>
                <w:color w:val="000000"/>
                <w:sz w:val="24"/>
                <w:szCs w:val="24"/>
                <w:lang w:val="mn-MN"/>
              </w:rPr>
            </w:pPr>
            <w:r w:rsidRPr="00706E37">
              <w:rPr>
                <w:rFonts w:ascii="Arial" w:eastAsia="Times New Roman" w:hAnsi="Arial" w:cs="Arial"/>
                <w:color w:val="000000"/>
                <w:szCs w:val="24"/>
                <w:lang w:val="mn-MN"/>
              </w:rPr>
              <w:t>Төлөв-өөс</w:t>
            </w:r>
          </w:p>
        </w:tc>
        <w:tc>
          <w:tcPr>
            <w:tcW w:w="1134" w:type="dxa"/>
            <w:tcBorders>
              <w:bottom w:val="single" w:sz="4" w:space="0" w:color="B6DDE8" w:themeColor="accent5" w:themeTint="66"/>
            </w:tcBorders>
            <w:noWrap/>
          </w:tcPr>
          <w:p w:rsidR="00396DD3" w:rsidRPr="00706E37" w:rsidRDefault="00396DD3" w:rsidP="00F72F7D">
            <w:pPr>
              <w:jc w:val="center"/>
              <w:cnfStyle w:val="000000100000"/>
              <w:rPr>
                <w:rFonts w:ascii="Arial" w:eastAsia="Times New Roman" w:hAnsi="Arial" w:cs="Arial"/>
                <w:color w:val="000000"/>
                <w:szCs w:val="24"/>
                <w:lang w:val="mn-MN"/>
              </w:rPr>
            </w:pPr>
            <w:r>
              <w:rPr>
                <w:rFonts w:ascii="Arial" w:eastAsia="Times New Roman" w:hAnsi="Arial" w:cs="Arial"/>
                <w:color w:val="000000"/>
                <w:szCs w:val="24"/>
                <w:lang w:val="mn-MN"/>
              </w:rPr>
              <w:t>хувь</w:t>
            </w:r>
          </w:p>
        </w:tc>
      </w:tr>
      <w:tr w:rsidR="00396DD3" w:rsidRPr="00136440" w:rsidTr="00F72F7D">
        <w:trPr>
          <w:trHeight w:val="357"/>
        </w:trPr>
        <w:tc>
          <w:tcPr>
            <w:cnfStyle w:val="001000000000"/>
            <w:tcW w:w="3298" w:type="dxa"/>
            <w:tcBorders>
              <w:top w:val="single" w:sz="4" w:space="0" w:color="B6DDE8" w:themeColor="accent5" w:themeTint="66"/>
            </w:tcBorders>
            <w:noWrap/>
            <w:vAlign w:val="center"/>
            <w:hideMark/>
          </w:tcPr>
          <w:p w:rsidR="00396DD3" w:rsidRPr="00706E37" w:rsidRDefault="00396DD3" w:rsidP="00F72F7D">
            <w:pPr>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Цэвэр ус</w:t>
            </w:r>
          </w:p>
        </w:tc>
        <w:tc>
          <w:tcPr>
            <w:tcW w:w="1526" w:type="dxa"/>
            <w:tcBorders>
              <w:top w:val="single" w:sz="4" w:space="0" w:color="B6DDE8" w:themeColor="accent5" w:themeTint="66"/>
            </w:tcBorders>
            <w:vAlign w:val="center"/>
          </w:tcPr>
          <w:p w:rsidR="00396DD3" w:rsidRPr="001C6A12"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lang w:val="mn-MN"/>
              </w:rPr>
              <w:t>85</w:t>
            </w:r>
            <w:r>
              <w:rPr>
                <w:rFonts w:ascii="Arial" w:eastAsia="Times New Roman" w:hAnsi="Arial" w:cs="Arial"/>
                <w:color w:val="000000"/>
                <w:szCs w:val="24"/>
              </w:rPr>
              <w:t>.5</w:t>
            </w:r>
          </w:p>
        </w:tc>
        <w:tc>
          <w:tcPr>
            <w:tcW w:w="1418" w:type="dxa"/>
            <w:tcBorders>
              <w:top w:val="single" w:sz="4" w:space="0" w:color="B6DDE8" w:themeColor="accent5" w:themeTint="66"/>
            </w:tcBorders>
            <w:noWrap/>
            <w:vAlign w:val="center"/>
          </w:tcPr>
          <w:p w:rsidR="00396DD3" w:rsidRPr="00706E37"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82.8</w:t>
            </w:r>
          </w:p>
        </w:tc>
        <w:tc>
          <w:tcPr>
            <w:tcW w:w="1559" w:type="dxa"/>
            <w:tcBorders>
              <w:top w:val="single" w:sz="4" w:space="0" w:color="B6DDE8" w:themeColor="accent5" w:themeTint="66"/>
            </w:tcBorders>
            <w:noWrap/>
            <w:vAlign w:val="center"/>
          </w:tcPr>
          <w:p w:rsidR="00396DD3" w:rsidRPr="00706E37"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(2.7</w:t>
            </w:r>
            <w:r w:rsidRPr="00706E37">
              <w:rPr>
                <w:rFonts w:ascii="Arial" w:eastAsia="Times New Roman" w:hAnsi="Arial" w:cs="Arial"/>
                <w:color w:val="000000"/>
                <w:szCs w:val="24"/>
              </w:rPr>
              <w:t>)</w:t>
            </w:r>
          </w:p>
        </w:tc>
        <w:tc>
          <w:tcPr>
            <w:tcW w:w="1134" w:type="dxa"/>
            <w:tcBorders>
              <w:top w:val="single" w:sz="4" w:space="0" w:color="B6DDE8" w:themeColor="accent5" w:themeTint="66"/>
            </w:tcBorders>
            <w:noWrap/>
            <w:vAlign w:val="center"/>
          </w:tcPr>
          <w:p w:rsidR="00396DD3" w:rsidRPr="000D2CD3"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96.8</w:t>
            </w:r>
          </w:p>
        </w:tc>
      </w:tr>
      <w:tr w:rsidR="00396DD3" w:rsidRPr="00136440" w:rsidTr="00F72F7D">
        <w:trPr>
          <w:cnfStyle w:val="000000100000"/>
          <w:trHeight w:val="357"/>
        </w:trPr>
        <w:tc>
          <w:tcPr>
            <w:cnfStyle w:val="001000000000"/>
            <w:tcW w:w="3298" w:type="dxa"/>
            <w:noWrap/>
            <w:vAlign w:val="center"/>
          </w:tcPr>
          <w:p w:rsidR="00396DD3" w:rsidRPr="00706E37" w:rsidRDefault="00396DD3" w:rsidP="00F72F7D">
            <w:pPr>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Бохир ус</w:t>
            </w:r>
          </w:p>
        </w:tc>
        <w:tc>
          <w:tcPr>
            <w:tcW w:w="1526" w:type="dxa"/>
            <w:vAlign w:val="center"/>
          </w:tcPr>
          <w:p w:rsidR="00396DD3" w:rsidRPr="00706E37"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67.4</w:t>
            </w:r>
          </w:p>
        </w:tc>
        <w:tc>
          <w:tcPr>
            <w:tcW w:w="1418" w:type="dxa"/>
            <w:noWrap/>
            <w:vAlign w:val="center"/>
          </w:tcPr>
          <w:p w:rsidR="00396DD3" w:rsidRPr="00706E37"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68.5</w:t>
            </w:r>
          </w:p>
        </w:tc>
        <w:tc>
          <w:tcPr>
            <w:tcW w:w="1559" w:type="dxa"/>
            <w:noWrap/>
            <w:vAlign w:val="center"/>
          </w:tcPr>
          <w:p w:rsidR="00396DD3" w:rsidRPr="00706E37"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1.1</w:t>
            </w:r>
          </w:p>
        </w:tc>
        <w:tc>
          <w:tcPr>
            <w:tcW w:w="1134" w:type="dxa"/>
            <w:noWrap/>
            <w:vAlign w:val="center"/>
          </w:tcPr>
          <w:p w:rsidR="00396DD3" w:rsidRPr="00706E37"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101.6</w:t>
            </w:r>
          </w:p>
        </w:tc>
      </w:tr>
      <w:tr w:rsidR="00396DD3" w:rsidRPr="00136440" w:rsidTr="00F72F7D">
        <w:trPr>
          <w:trHeight w:val="357"/>
        </w:trPr>
        <w:tc>
          <w:tcPr>
            <w:cnfStyle w:val="001000000000"/>
            <w:tcW w:w="3298" w:type="dxa"/>
            <w:noWrap/>
            <w:vAlign w:val="center"/>
          </w:tcPr>
          <w:p w:rsidR="00396DD3" w:rsidRPr="00706E37" w:rsidRDefault="00396DD3" w:rsidP="00F72F7D">
            <w:pPr>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Хэрэгцээний халуун ус</w:t>
            </w:r>
          </w:p>
        </w:tc>
        <w:tc>
          <w:tcPr>
            <w:tcW w:w="1526" w:type="dxa"/>
            <w:vAlign w:val="center"/>
          </w:tcPr>
          <w:p w:rsidR="00396DD3" w:rsidRPr="00706E37"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49.5</w:t>
            </w:r>
          </w:p>
        </w:tc>
        <w:tc>
          <w:tcPr>
            <w:tcW w:w="1418" w:type="dxa"/>
            <w:noWrap/>
            <w:vAlign w:val="center"/>
          </w:tcPr>
          <w:p w:rsidR="00396DD3" w:rsidRPr="00706E37"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46.7</w:t>
            </w:r>
          </w:p>
        </w:tc>
        <w:tc>
          <w:tcPr>
            <w:tcW w:w="1559" w:type="dxa"/>
            <w:noWrap/>
            <w:vAlign w:val="center"/>
          </w:tcPr>
          <w:p w:rsidR="00396DD3" w:rsidRPr="00706E37"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(2.8)</w:t>
            </w:r>
          </w:p>
        </w:tc>
        <w:tc>
          <w:tcPr>
            <w:tcW w:w="1134" w:type="dxa"/>
            <w:noWrap/>
            <w:vAlign w:val="center"/>
          </w:tcPr>
          <w:p w:rsidR="00396DD3" w:rsidRPr="006749BE" w:rsidRDefault="00396DD3" w:rsidP="00F72F7D">
            <w:pPr>
              <w:jc w:val="center"/>
              <w:cnfStyle w:val="000000000000"/>
              <w:rPr>
                <w:rFonts w:ascii="Arial" w:eastAsia="Times New Roman" w:hAnsi="Arial" w:cs="Arial"/>
                <w:color w:val="000000"/>
                <w:szCs w:val="24"/>
              </w:rPr>
            </w:pPr>
            <w:r>
              <w:rPr>
                <w:rFonts w:ascii="Arial" w:eastAsia="Times New Roman" w:hAnsi="Arial" w:cs="Arial"/>
                <w:color w:val="000000"/>
                <w:szCs w:val="24"/>
              </w:rPr>
              <w:t>94.3</w:t>
            </w:r>
          </w:p>
        </w:tc>
      </w:tr>
      <w:tr w:rsidR="00396DD3" w:rsidRPr="00136440" w:rsidTr="00F72F7D">
        <w:trPr>
          <w:cnfStyle w:val="000000100000"/>
          <w:trHeight w:val="375"/>
        </w:trPr>
        <w:tc>
          <w:tcPr>
            <w:cnfStyle w:val="001000000000"/>
            <w:tcW w:w="3298" w:type="dxa"/>
            <w:noWrap/>
            <w:vAlign w:val="center"/>
            <w:hideMark/>
          </w:tcPr>
          <w:p w:rsidR="00396DD3" w:rsidRPr="00706E37" w:rsidRDefault="00396DD3" w:rsidP="00F72F7D">
            <w:pPr>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Халаалт</w:t>
            </w:r>
          </w:p>
        </w:tc>
        <w:tc>
          <w:tcPr>
            <w:tcW w:w="1526" w:type="dxa"/>
            <w:vAlign w:val="center"/>
          </w:tcPr>
          <w:p w:rsidR="00396DD3" w:rsidRPr="00706E37"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1,177.9</w:t>
            </w:r>
          </w:p>
        </w:tc>
        <w:tc>
          <w:tcPr>
            <w:tcW w:w="1418" w:type="dxa"/>
            <w:noWrap/>
            <w:vAlign w:val="center"/>
          </w:tcPr>
          <w:p w:rsidR="00396DD3" w:rsidRPr="00706E37"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1,095.9</w:t>
            </w:r>
          </w:p>
        </w:tc>
        <w:tc>
          <w:tcPr>
            <w:tcW w:w="1559" w:type="dxa"/>
            <w:noWrap/>
            <w:vAlign w:val="center"/>
          </w:tcPr>
          <w:p w:rsidR="00396DD3" w:rsidRPr="00706E37" w:rsidRDefault="00396DD3" w:rsidP="00F72F7D">
            <w:pPr>
              <w:jc w:val="center"/>
              <w:cnfStyle w:val="000000100000"/>
              <w:rPr>
                <w:rFonts w:ascii="Arial" w:eastAsia="Times New Roman" w:hAnsi="Arial" w:cs="Arial"/>
                <w:color w:val="000000"/>
                <w:szCs w:val="24"/>
              </w:rPr>
            </w:pPr>
            <w:r w:rsidRPr="00706E37">
              <w:rPr>
                <w:rFonts w:ascii="Arial" w:eastAsia="Times New Roman" w:hAnsi="Arial" w:cs="Arial"/>
                <w:color w:val="000000"/>
                <w:szCs w:val="24"/>
              </w:rPr>
              <w:t>(</w:t>
            </w:r>
            <w:r>
              <w:rPr>
                <w:rFonts w:ascii="Arial" w:eastAsia="Times New Roman" w:hAnsi="Arial" w:cs="Arial"/>
                <w:color w:val="000000"/>
                <w:szCs w:val="24"/>
              </w:rPr>
              <w:t>82.0</w:t>
            </w:r>
            <w:r w:rsidRPr="00706E37">
              <w:rPr>
                <w:rFonts w:ascii="Arial" w:eastAsia="Times New Roman" w:hAnsi="Arial" w:cs="Arial"/>
                <w:color w:val="000000"/>
                <w:szCs w:val="24"/>
              </w:rPr>
              <w:t>)</w:t>
            </w:r>
          </w:p>
        </w:tc>
        <w:tc>
          <w:tcPr>
            <w:tcW w:w="1134" w:type="dxa"/>
            <w:noWrap/>
            <w:vAlign w:val="center"/>
          </w:tcPr>
          <w:p w:rsidR="00396DD3" w:rsidRPr="00652B0A" w:rsidRDefault="00396DD3" w:rsidP="00F72F7D">
            <w:pPr>
              <w:jc w:val="center"/>
              <w:cnfStyle w:val="000000100000"/>
              <w:rPr>
                <w:rFonts w:ascii="Arial" w:eastAsia="Times New Roman" w:hAnsi="Arial" w:cs="Arial"/>
                <w:color w:val="000000"/>
                <w:szCs w:val="24"/>
              </w:rPr>
            </w:pPr>
            <w:r>
              <w:rPr>
                <w:rFonts w:ascii="Arial" w:eastAsia="Times New Roman" w:hAnsi="Arial" w:cs="Arial"/>
                <w:color w:val="000000"/>
                <w:szCs w:val="24"/>
              </w:rPr>
              <w:t>93.0</w:t>
            </w:r>
          </w:p>
        </w:tc>
      </w:tr>
      <w:tr w:rsidR="00396DD3" w:rsidRPr="00136440" w:rsidTr="00F72F7D">
        <w:trPr>
          <w:trHeight w:val="465"/>
        </w:trPr>
        <w:tc>
          <w:tcPr>
            <w:cnfStyle w:val="001000000000"/>
            <w:tcW w:w="3298" w:type="dxa"/>
            <w:noWrap/>
            <w:vAlign w:val="center"/>
            <w:hideMark/>
          </w:tcPr>
          <w:p w:rsidR="00396DD3" w:rsidRPr="00706E37" w:rsidRDefault="00396DD3" w:rsidP="00F72F7D">
            <w:pPr>
              <w:rPr>
                <w:rFonts w:ascii="Arial" w:eastAsia="Times New Roman" w:hAnsi="Arial" w:cs="Arial"/>
                <w:b w:val="0"/>
                <w:color w:val="000000"/>
                <w:szCs w:val="24"/>
                <w:lang w:val="mn-MN"/>
              </w:rPr>
            </w:pPr>
            <w:r w:rsidRPr="00706E37">
              <w:rPr>
                <w:rFonts w:ascii="Arial" w:eastAsia="Times New Roman" w:hAnsi="Arial" w:cs="Arial"/>
                <w:b w:val="0"/>
                <w:color w:val="000000"/>
                <w:szCs w:val="24"/>
                <w:lang w:val="mn-MN"/>
              </w:rPr>
              <w:t>Үндсэн үйл ажиллагааны орлого</w:t>
            </w:r>
          </w:p>
        </w:tc>
        <w:tc>
          <w:tcPr>
            <w:tcW w:w="1526" w:type="dxa"/>
            <w:vAlign w:val="center"/>
          </w:tcPr>
          <w:p w:rsidR="00396DD3" w:rsidRPr="00706E37" w:rsidRDefault="00396DD3" w:rsidP="00F72F7D">
            <w:pPr>
              <w:jc w:val="center"/>
              <w:cnfStyle w:val="000000000000"/>
              <w:rPr>
                <w:rFonts w:ascii="Arial" w:eastAsia="Times New Roman" w:hAnsi="Arial" w:cs="Arial"/>
                <w:b/>
                <w:color w:val="000000"/>
                <w:szCs w:val="24"/>
              </w:rPr>
            </w:pPr>
            <w:r>
              <w:rPr>
                <w:rFonts w:ascii="Arial" w:eastAsia="Times New Roman" w:hAnsi="Arial" w:cs="Arial"/>
                <w:b/>
                <w:color w:val="000000"/>
                <w:szCs w:val="24"/>
              </w:rPr>
              <w:t>1,380.3</w:t>
            </w:r>
          </w:p>
        </w:tc>
        <w:tc>
          <w:tcPr>
            <w:tcW w:w="1418" w:type="dxa"/>
            <w:noWrap/>
            <w:vAlign w:val="center"/>
            <w:hideMark/>
          </w:tcPr>
          <w:p w:rsidR="00396DD3" w:rsidRPr="00706E37" w:rsidRDefault="00396DD3" w:rsidP="00F72F7D">
            <w:pPr>
              <w:jc w:val="center"/>
              <w:cnfStyle w:val="000000000000"/>
              <w:rPr>
                <w:rFonts w:ascii="Arial" w:eastAsia="Times New Roman" w:hAnsi="Arial" w:cs="Arial"/>
                <w:b/>
                <w:color w:val="000000"/>
                <w:szCs w:val="24"/>
              </w:rPr>
            </w:pPr>
            <w:r>
              <w:rPr>
                <w:rFonts w:ascii="Arial" w:eastAsia="Times New Roman" w:hAnsi="Arial" w:cs="Arial"/>
                <w:b/>
                <w:color w:val="000000"/>
                <w:szCs w:val="24"/>
              </w:rPr>
              <w:t>1,293.9</w:t>
            </w:r>
          </w:p>
        </w:tc>
        <w:tc>
          <w:tcPr>
            <w:tcW w:w="1559" w:type="dxa"/>
            <w:noWrap/>
            <w:vAlign w:val="center"/>
            <w:hideMark/>
          </w:tcPr>
          <w:p w:rsidR="00396DD3" w:rsidRPr="00706E37" w:rsidRDefault="00396DD3" w:rsidP="00F72F7D">
            <w:pPr>
              <w:jc w:val="center"/>
              <w:cnfStyle w:val="000000000000"/>
              <w:rPr>
                <w:rFonts w:ascii="Arial" w:eastAsia="Times New Roman" w:hAnsi="Arial" w:cs="Arial"/>
                <w:b/>
                <w:color w:val="000000"/>
                <w:szCs w:val="24"/>
              </w:rPr>
            </w:pPr>
            <w:r w:rsidRPr="00706E37">
              <w:rPr>
                <w:rFonts w:ascii="Arial" w:eastAsia="Times New Roman" w:hAnsi="Arial" w:cs="Arial"/>
                <w:b/>
                <w:color w:val="000000"/>
                <w:szCs w:val="24"/>
              </w:rPr>
              <w:t>(</w:t>
            </w:r>
            <w:r>
              <w:rPr>
                <w:rFonts w:ascii="Arial" w:eastAsia="Times New Roman" w:hAnsi="Arial" w:cs="Arial"/>
                <w:b/>
                <w:color w:val="000000"/>
                <w:szCs w:val="24"/>
              </w:rPr>
              <w:t>86.4</w:t>
            </w:r>
            <w:r w:rsidRPr="00706E37">
              <w:rPr>
                <w:rFonts w:ascii="Arial" w:eastAsia="Times New Roman" w:hAnsi="Arial" w:cs="Arial"/>
                <w:b/>
                <w:color w:val="000000"/>
                <w:szCs w:val="24"/>
              </w:rPr>
              <w:t>)</w:t>
            </w:r>
          </w:p>
        </w:tc>
        <w:tc>
          <w:tcPr>
            <w:tcW w:w="1134" w:type="dxa"/>
            <w:noWrap/>
            <w:vAlign w:val="center"/>
          </w:tcPr>
          <w:p w:rsidR="00396DD3" w:rsidRPr="00410111" w:rsidRDefault="00396DD3" w:rsidP="00F72F7D">
            <w:pPr>
              <w:jc w:val="center"/>
              <w:cnfStyle w:val="000000000000"/>
              <w:rPr>
                <w:rFonts w:ascii="Arial" w:eastAsia="Times New Roman" w:hAnsi="Arial" w:cs="Arial"/>
                <w:b/>
                <w:color w:val="000000"/>
                <w:szCs w:val="24"/>
              </w:rPr>
            </w:pPr>
            <w:r>
              <w:rPr>
                <w:rFonts w:ascii="Arial" w:eastAsia="Times New Roman" w:hAnsi="Arial" w:cs="Arial"/>
                <w:b/>
                <w:color w:val="000000"/>
                <w:szCs w:val="24"/>
              </w:rPr>
              <w:t>93.7</w:t>
            </w:r>
          </w:p>
        </w:tc>
      </w:tr>
    </w:tbl>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Pr="00396DD3" w:rsidRDefault="00396DD3" w:rsidP="00396DD3">
      <w:pPr>
        <w:pStyle w:val="NoSpacing"/>
        <w:spacing w:line="360" w:lineRule="auto"/>
        <w:ind w:firstLine="720"/>
        <w:jc w:val="both"/>
        <w:rPr>
          <w:rFonts w:ascii="Arial" w:hAnsi="Arial" w:cs="Arial"/>
          <w:sz w:val="24"/>
          <w:szCs w:val="24"/>
          <w:lang w:val="mn-MN"/>
        </w:rPr>
      </w:pPr>
    </w:p>
    <w:p w:rsidR="00396DD3" w:rsidRPr="00136440" w:rsidRDefault="00396DD3" w:rsidP="00396DD3">
      <w:pPr>
        <w:pStyle w:val="NoSpacing"/>
        <w:spacing w:line="360" w:lineRule="auto"/>
        <w:ind w:firstLine="720"/>
        <w:jc w:val="both"/>
        <w:rPr>
          <w:rFonts w:ascii="Arial" w:hAnsi="Arial" w:cs="Arial"/>
          <w:i/>
          <w:sz w:val="24"/>
          <w:szCs w:val="24"/>
        </w:rPr>
      </w:pPr>
      <w:r w:rsidRPr="00136440">
        <w:rPr>
          <w:rFonts w:ascii="Arial" w:hAnsi="Arial" w:cs="Arial"/>
          <w:i/>
          <w:sz w:val="24"/>
          <w:szCs w:val="24"/>
        </w:rPr>
        <w:t xml:space="preserve">Борлуулалт </w:t>
      </w:r>
      <w:r>
        <w:rPr>
          <w:rFonts w:ascii="Arial" w:hAnsi="Arial" w:cs="Arial"/>
          <w:i/>
          <w:sz w:val="24"/>
          <w:szCs w:val="24"/>
        </w:rPr>
        <w:t>буурсан</w:t>
      </w:r>
      <w:r w:rsidRPr="00136440">
        <w:rPr>
          <w:rFonts w:ascii="Arial" w:hAnsi="Arial" w:cs="Arial"/>
          <w:i/>
          <w:sz w:val="24"/>
          <w:szCs w:val="24"/>
        </w:rPr>
        <w:t xml:space="preserve"> шалтгаан:</w:t>
      </w:r>
    </w:p>
    <w:p w:rsidR="00396DD3" w:rsidRPr="00402DF4" w:rsidRDefault="00396DD3" w:rsidP="00396DD3">
      <w:pPr>
        <w:pStyle w:val="NoSpacing"/>
        <w:numPr>
          <w:ilvl w:val="0"/>
          <w:numId w:val="42"/>
        </w:numPr>
        <w:spacing w:line="360" w:lineRule="auto"/>
        <w:jc w:val="both"/>
        <w:rPr>
          <w:rFonts w:ascii="Arial" w:hAnsi="Arial" w:cs="Arial"/>
          <w:sz w:val="24"/>
        </w:rPr>
      </w:pPr>
      <w:r>
        <w:rPr>
          <w:rFonts w:ascii="Arial" w:hAnsi="Arial" w:cs="Arial"/>
          <w:sz w:val="24"/>
        </w:rPr>
        <w:t>Гадна агаарын хэм 1,2</w:t>
      </w:r>
      <w:r w:rsidRPr="00042C37">
        <w:rPr>
          <w:rFonts w:ascii="Arial" w:hAnsi="Arial" w:cs="Arial"/>
          <w:sz w:val="24"/>
        </w:rPr>
        <w:t xml:space="preserve"> саруудад өнгөрсөн үеийн мөн үеэс 2-8 градусаар дулаан байснаас шалтгаалан </w:t>
      </w:r>
      <w:r>
        <w:rPr>
          <w:rFonts w:ascii="Arial" w:hAnsi="Arial" w:cs="Arial"/>
          <w:sz w:val="24"/>
        </w:rPr>
        <w:t xml:space="preserve">төсвийн байгууллагууд болон Шарын гол ХК-ийн </w:t>
      </w:r>
      <w:r w:rsidRPr="00042C37">
        <w:rPr>
          <w:rFonts w:ascii="Arial" w:hAnsi="Arial" w:cs="Arial"/>
          <w:sz w:val="24"/>
        </w:rPr>
        <w:t xml:space="preserve">дулаан төлөвлөснөөс бага </w:t>
      </w:r>
      <w:r>
        <w:rPr>
          <w:rFonts w:ascii="Arial" w:hAnsi="Arial" w:cs="Arial"/>
          <w:sz w:val="24"/>
        </w:rPr>
        <w:t>гарсан байна. Мөн онцгой нөхцөл байдал үүссэнээс</w:t>
      </w:r>
      <w:r w:rsidRPr="00402DF4">
        <w:rPr>
          <w:rFonts w:ascii="Arial" w:hAnsi="Arial" w:cs="Arial"/>
          <w:sz w:val="24"/>
        </w:rPr>
        <w:t xml:space="preserve"> шалтгаалан аж ахуйн нэгж, үйлчилгээний байгууллагууд үйл аж</w:t>
      </w:r>
      <w:r>
        <w:rPr>
          <w:rFonts w:ascii="Arial" w:hAnsi="Arial" w:cs="Arial"/>
          <w:sz w:val="24"/>
        </w:rPr>
        <w:t>иллагаа</w:t>
      </w:r>
      <w:r w:rsidRPr="00402DF4">
        <w:rPr>
          <w:rFonts w:ascii="Arial" w:hAnsi="Arial" w:cs="Arial"/>
          <w:sz w:val="24"/>
        </w:rPr>
        <w:t xml:space="preserve"> явуулаагүйгээс  </w:t>
      </w:r>
      <w:r>
        <w:rPr>
          <w:rFonts w:ascii="Arial" w:hAnsi="Arial" w:cs="Arial"/>
          <w:sz w:val="24"/>
        </w:rPr>
        <w:t>борлуулалт буурсан байна.</w:t>
      </w:r>
    </w:p>
    <w:p w:rsidR="00396DD3" w:rsidRPr="00136440" w:rsidRDefault="00396DD3" w:rsidP="00396DD3">
      <w:pPr>
        <w:spacing w:line="360" w:lineRule="auto"/>
        <w:ind w:firstLine="720"/>
        <w:jc w:val="both"/>
        <w:rPr>
          <w:rFonts w:ascii="Arial" w:hAnsi="Arial" w:cs="Arial"/>
          <w:sz w:val="24"/>
          <w:szCs w:val="24"/>
          <w:lang w:val="mn-MN"/>
        </w:rPr>
      </w:pPr>
      <w:r w:rsidRPr="00136440">
        <w:rPr>
          <w:rFonts w:ascii="Arial" w:hAnsi="Arial" w:cs="Arial"/>
          <w:sz w:val="24"/>
          <w:szCs w:val="24"/>
          <w:lang w:val="mn-MN"/>
        </w:rPr>
        <w:t>Үндсэн бус  үйл ажиллагаанаас</w:t>
      </w:r>
      <w:r>
        <w:rPr>
          <w:rFonts w:ascii="Arial" w:hAnsi="Arial" w:cs="Arial"/>
          <w:sz w:val="24"/>
          <w:szCs w:val="24"/>
          <w:lang w:val="mn-MN"/>
        </w:rPr>
        <w:t>66.4</w:t>
      </w:r>
      <w:r w:rsidRPr="00136440">
        <w:rPr>
          <w:rFonts w:ascii="Arial" w:hAnsi="Arial" w:cs="Arial"/>
          <w:sz w:val="24"/>
          <w:szCs w:val="24"/>
          <w:lang w:val="mn-MN"/>
        </w:rPr>
        <w:t xml:space="preserve"> сая төгрөгийн борлуулалтын орлогоолохоор төлөвлөж гүйцэтгэлээр</w:t>
      </w:r>
      <w:r>
        <w:rPr>
          <w:rFonts w:ascii="Arial" w:hAnsi="Arial" w:cs="Arial"/>
          <w:sz w:val="24"/>
          <w:szCs w:val="24"/>
          <w:lang w:val="mn-MN"/>
        </w:rPr>
        <w:t xml:space="preserve">80.5 </w:t>
      </w:r>
      <w:r w:rsidRPr="00136440">
        <w:rPr>
          <w:rFonts w:ascii="Arial" w:hAnsi="Arial" w:cs="Arial"/>
          <w:sz w:val="24"/>
          <w:szCs w:val="24"/>
          <w:lang w:val="mn-MN"/>
        </w:rPr>
        <w:t xml:space="preserve">сая төгрөгийн борлуулалтын орлого хийж </w:t>
      </w:r>
      <w:r>
        <w:rPr>
          <w:rFonts w:ascii="Arial" w:hAnsi="Arial" w:cs="Arial"/>
          <w:sz w:val="24"/>
          <w:szCs w:val="24"/>
          <w:lang w:val="mn-MN"/>
        </w:rPr>
        <w:t>121.2хувийн биелэлттэй байна.</w:t>
      </w:r>
    </w:p>
    <w:p w:rsidR="00396DD3" w:rsidRPr="005B5701" w:rsidRDefault="00396DD3" w:rsidP="00396DD3">
      <w:pPr>
        <w:pStyle w:val="ListParagraph"/>
        <w:spacing w:line="360" w:lineRule="auto"/>
        <w:ind w:left="1080"/>
        <w:jc w:val="both"/>
        <w:rPr>
          <w:rFonts w:ascii="Arial" w:hAnsi="Arial" w:cs="Arial"/>
          <w:b/>
          <w:i/>
          <w:lang w:val="mn-MN"/>
        </w:rPr>
      </w:pPr>
      <w:r w:rsidRPr="005B5701">
        <w:rPr>
          <w:rFonts w:ascii="Arial" w:hAnsi="Arial" w:cs="Arial"/>
          <w:b/>
          <w:i/>
          <w:lang w:val="mn-MN"/>
        </w:rPr>
        <w:lastRenderedPageBreak/>
        <w:t>ЗАРДЛЫН ТАЛААР:</w:t>
      </w:r>
    </w:p>
    <w:p w:rsidR="00396DD3" w:rsidRPr="00136440" w:rsidRDefault="00396DD3" w:rsidP="00396DD3">
      <w:pPr>
        <w:spacing w:line="360" w:lineRule="auto"/>
        <w:ind w:firstLine="450"/>
        <w:jc w:val="both"/>
        <w:rPr>
          <w:rFonts w:ascii="Arial" w:hAnsi="Arial" w:cs="Arial"/>
          <w:sz w:val="24"/>
          <w:szCs w:val="24"/>
          <w:lang w:val="mn-MN"/>
        </w:rPr>
      </w:pPr>
      <w:r>
        <w:rPr>
          <w:rFonts w:ascii="Arial" w:hAnsi="Arial" w:cs="Arial"/>
          <w:sz w:val="24"/>
          <w:szCs w:val="24"/>
          <w:lang w:val="mn-MN"/>
        </w:rPr>
        <w:t>Н</w:t>
      </w:r>
      <w:r w:rsidRPr="00136440">
        <w:rPr>
          <w:rFonts w:ascii="Arial" w:hAnsi="Arial" w:cs="Arial"/>
          <w:sz w:val="24"/>
          <w:szCs w:val="24"/>
          <w:lang w:val="mn-MN"/>
        </w:rPr>
        <w:t xml:space="preserve">ийт зардал </w:t>
      </w:r>
      <w:r>
        <w:rPr>
          <w:rFonts w:ascii="Arial" w:hAnsi="Arial" w:cs="Arial"/>
          <w:sz w:val="24"/>
          <w:szCs w:val="24"/>
          <w:lang w:val="mn-MN"/>
        </w:rPr>
        <w:t>1,845.6</w:t>
      </w:r>
      <w:r w:rsidRPr="00136440">
        <w:rPr>
          <w:rFonts w:ascii="Arial" w:hAnsi="Arial" w:cs="Arial"/>
          <w:sz w:val="24"/>
          <w:szCs w:val="24"/>
          <w:lang w:val="mn-MN"/>
        </w:rPr>
        <w:t>сая төгрөгтөлөвлөснөөсгүйцэтгэлээр</w:t>
      </w:r>
      <w:r>
        <w:rPr>
          <w:rFonts w:ascii="Arial" w:hAnsi="Arial" w:cs="Arial"/>
          <w:sz w:val="24"/>
          <w:szCs w:val="24"/>
          <w:lang w:val="mn-MN"/>
        </w:rPr>
        <w:t>1,604.3</w:t>
      </w:r>
      <w:r w:rsidRPr="00136440">
        <w:rPr>
          <w:rFonts w:ascii="Arial" w:hAnsi="Arial" w:cs="Arial"/>
          <w:sz w:val="24"/>
          <w:szCs w:val="24"/>
          <w:lang w:val="mn-MN"/>
        </w:rPr>
        <w:t>сая төгрөгийн зардал гарч</w:t>
      </w:r>
      <w:r>
        <w:rPr>
          <w:rFonts w:ascii="Arial" w:hAnsi="Arial" w:cs="Arial"/>
          <w:sz w:val="24"/>
          <w:szCs w:val="24"/>
          <w:lang w:val="mn-MN"/>
        </w:rPr>
        <w:t>241.3</w:t>
      </w:r>
      <w:r w:rsidRPr="00136440">
        <w:rPr>
          <w:rFonts w:ascii="Arial" w:hAnsi="Arial" w:cs="Arial"/>
          <w:sz w:val="24"/>
          <w:szCs w:val="24"/>
          <w:lang w:val="mn-MN"/>
        </w:rPr>
        <w:t xml:space="preserve"> сая төгрөгөөр</w:t>
      </w:r>
      <w:r>
        <w:rPr>
          <w:rFonts w:ascii="Arial" w:hAnsi="Arial" w:cs="Arial"/>
          <w:sz w:val="24"/>
          <w:szCs w:val="24"/>
          <w:lang w:val="mn-MN"/>
        </w:rPr>
        <w:t xml:space="preserve"> буюу13.1</w:t>
      </w:r>
      <w:r w:rsidRPr="00136440">
        <w:rPr>
          <w:rFonts w:ascii="Arial" w:hAnsi="Arial" w:cs="Arial"/>
          <w:sz w:val="24"/>
          <w:szCs w:val="24"/>
          <w:lang w:val="mn-MN"/>
        </w:rPr>
        <w:t xml:space="preserve"> хувиар хэмнэ</w:t>
      </w:r>
      <w:r>
        <w:rPr>
          <w:rFonts w:ascii="Arial" w:hAnsi="Arial" w:cs="Arial"/>
          <w:sz w:val="24"/>
          <w:szCs w:val="24"/>
          <w:lang w:val="mn-MN"/>
        </w:rPr>
        <w:t>лт гарган ажилласан.</w:t>
      </w:r>
    </w:p>
    <w:p w:rsidR="00396DD3" w:rsidRDefault="00396DD3" w:rsidP="00396DD3">
      <w:pPr>
        <w:spacing w:line="360" w:lineRule="auto"/>
        <w:ind w:firstLine="450"/>
        <w:jc w:val="both"/>
        <w:rPr>
          <w:rFonts w:ascii="Arial" w:hAnsi="Arial" w:cs="Arial"/>
          <w:i/>
          <w:sz w:val="24"/>
          <w:szCs w:val="24"/>
          <w:lang w:val="mn-MN"/>
        </w:rPr>
      </w:pPr>
      <w:r w:rsidRPr="00136440">
        <w:rPr>
          <w:rFonts w:ascii="Arial" w:hAnsi="Arial" w:cs="Arial"/>
          <w:i/>
          <w:sz w:val="24"/>
          <w:szCs w:val="24"/>
          <w:lang w:val="mn-MN"/>
        </w:rPr>
        <w:t>Зардлын хэмнэлтийн талаар</w:t>
      </w:r>
    </w:p>
    <w:p w:rsidR="00396DD3" w:rsidRPr="00D21FB2" w:rsidRDefault="00396DD3" w:rsidP="00396DD3">
      <w:pPr>
        <w:spacing w:line="360" w:lineRule="auto"/>
        <w:ind w:firstLine="450"/>
        <w:jc w:val="both"/>
        <w:rPr>
          <w:rFonts w:ascii="Arial" w:hAnsi="Arial" w:cs="Arial"/>
          <w:sz w:val="24"/>
          <w:szCs w:val="24"/>
          <w:lang w:val="mn-MN"/>
        </w:rPr>
      </w:pPr>
      <w:r>
        <w:rPr>
          <w:rFonts w:ascii="Arial" w:hAnsi="Arial" w:cs="Arial"/>
          <w:sz w:val="24"/>
          <w:szCs w:val="24"/>
          <w:u w:val="single"/>
          <w:lang w:val="mn-MN"/>
        </w:rPr>
        <w:t>Цалин, НДШ</w:t>
      </w:r>
      <w:r w:rsidRPr="00197259">
        <w:rPr>
          <w:rFonts w:ascii="Arial" w:hAnsi="Arial" w:cs="Arial"/>
          <w:sz w:val="24"/>
          <w:szCs w:val="24"/>
          <w:u w:val="single"/>
          <w:lang w:val="mn-MN"/>
        </w:rPr>
        <w:t xml:space="preserve"> зардал</w:t>
      </w:r>
      <w:r>
        <w:rPr>
          <w:rFonts w:ascii="Arial" w:hAnsi="Arial" w:cs="Arial"/>
          <w:sz w:val="24"/>
          <w:szCs w:val="24"/>
          <w:lang w:val="mn-MN"/>
        </w:rPr>
        <w:t>93.0</w:t>
      </w:r>
      <w:r w:rsidRPr="00D21FB2">
        <w:rPr>
          <w:rFonts w:ascii="Arial" w:hAnsi="Arial" w:cs="Arial"/>
          <w:sz w:val="24"/>
          <w:szCs w:val="24"/>
          <w:lang w:val="mn-MN"/>
        </w:rPr>
        <w:t xml:space="preserve"> сая</w:t>
      </w:r>
      <w:r>
        <w:rPr>
          <w:rFonts w:ascii="Arial" w:hAnsi="Arial" w:cs="Arial"/>
          <w:sz w:val="24"/>
          <w:szCs w:val="24"/>
          <w:lang w:val="mn-MN"/>
        </w:rPr>
        <w:t xml:space="preserve"> төгрөгийн цалин хэмнэсэн байна. Дутуу орон тоог царцаан хавсран ажиллуулж хэмнэлт гарган ажилласан.</w:t>
      </w:r>
    </w:p>
    <w:p w:rsidR="00396DD3" w:rsidRDefault="00396DD3" w:rsidP="00396DD3">
      <w:pPr>
        <w:spacing w:line="360" w:lineRule="auto"/>
        <w:ind w:firstLine="450"/>
        <w:jc w:val="both"/>
        <w:rPr>
          <w:rFonts w:ascii="Arial" w:hAnsi="Arial" w:cs="Arial"/>
          <w:sz w:val="24"/>
          <w:szCs w:val="24"/>
          <w:u w:val="single" w:color="FFFFFF"/>
          <w:lang w:val="mn-MN"/>
        </w:rPr>
      </w:pPr>
      <w:r w:rsidRPr="00136440">
        <w:rPr>
          <w:rFonts w:ascii="Arial" w:hAnsi="Arial" w:cs="Arial"/>
          <w:sz w:val="24"/>
          <w:szCs w:val="24"/>
          <w:u w:val="single"/>
          <w:lang w:val="mn-MN"/>
        </w:rPr>
        <w:t>Цахилгааны зардал</w:t>
      </w:r>
      <w:r>
        <w:rPr>
          <w:rFonts w:ascii="Arial" w:hAnsi="Arial" w:cs="Arial"/>
          <w:sz w:val="24"/>
          <w:szCs w:val="24"/>
          <w:u w:val="single" w:color="FFFFFF"/>
          <w:lang w:val="mn-MN"/>
        </w:rPr>
        <w:t>7.6 сая төгрөгийн</w:t>
      </w:r>
      <w:r w:rsidRPr="006430E1">
        <w:rPr>
          <w:rFonts w:ascii="Arial" w:hAnsi="Arial" w:cs="Arial"/>
          <w:sz w:val="24"/>
          <w:szCs w:val="24"/>
          <w:u w:val="single" w:color="FFFFFF"/>
          <w:lang w:val="mn-MN"/>
        </w:rPr>
        <w:t xml:space="preserve"> цахилгааны хэмнэлт гаргасан. </w:t>
      </w:r>
    </w:p>
    <w:p w:rsidR="00396DD3" w:rsidRDefault="00396DD3" w:rsidP="00396DD3">
      <w:pPr>
        <w:spacing w:line="360" w:lineRule="auto"/>
        <w:ind w:firstLine="450"/>
        <w:jc w:val="both"/>
        <w:rPr>
          <w:rFonts w:ascii="Arial" w:hAnsi="Arial" w:cs="Arial"/>
          <w:sz w:val="24"/>
          <w:szCs w:val="24"/>
          <w:lang w:val="mn-MN"/>
        </w:rPr>
      </w:pPr>
      <w:r w:rsidRPr="00197259">
        <w:rPr>
          <w:rFonts w:ascii="Arial" w:hAnsi="Arial" w:cs="Arial"/>
          <w:sz w:val="24"/>
          <w:szCs w:val="24"/>
          <w:u w:val="single"/>
          <w:lang w:val="mn-MN"/>
        </w:rPr>
        <w:t>Нүүрс</w:t>
      </w:r>
      <w:r>
        <w:rPr>
          <w:rFonts w:ascii="Arial" w:hAnsi="Arial" w:cs="Arial"/>
          <w:sz w:val="24"/>
          <w:szCs w:val="24"/>
          <w:lang w:val="mn-MN"/>
        </w:rPr>
        <w:t xml:space="preserve">368 тн буюу 16.4 сая төгрөгийн нүүрсний хэмнэлт гаргасан байна. </w:t>
      </w:r>
    </w:p>
    <w:p w:rsidR="00396DD3" w:rsidRDefault="00396DD3" w:rsidP="00396DD3">
      <w:pPr>
        <w:spacing w:line="360" w:lineRule="auto"/>
        <w:ind w:firstLine="450"/>
        <w:jc w:val="both"/>
        <w:rPr>
          <w:rFonts w:ascii="Arial" w:hAnsi="Arial" w:cs="Arial"/>
          <w:sz w:val="24"/>
          <w:szCs w:val="24"/>
          <w:lang w:val="mn-MN"/>
        </w:rPr>
      </w:pPr>
      <w:r>
        <w:rPr>
          <w:rFonts w:ascii="Arial" w:hAnsi="Arial" w:cs="Arial"/>
          <w:sz w:val="24"/>
          <w:szCs w:val="24"/>
          <w:u w:val="single"/>
          <w:lang w:val="mn-MN"/>
        </w:rPr>
        <w:t>Урсгал засвар, материалын зардал</w:t>
      </w:r>
      <w:r>
        <w:rPr>
          <w:rFonts w:ascii="Arial" w:hAnsi="Arial" w:cs="Arial"/>
          <w:sz w:val="24"/>
          <w:szCs w:val="24"/>
          <w:lang w:val="mn-MN"/>
        </w:rPr>
        <w:t>25.8 сая төгрөгөөр хэмнэгдсэн нь татаас санхүүжилт дутуу орж ирснээс үүдэн засварын ажил төлөвлөгөөнөөс хойшилсон байна.</w:t>
      </w:r>
    </w:p>
    <w:p w:rsidR="00396DD3" w:rsidRPr="003A3254" w:rsidRDefault="00396DD3" w:rsidP="00396DD3">
      <w:pPr>
        <w:spacing w:line="360" w:lineRule="auto"/>
        <w:ind w:firstLine="450"/>
        <w:jc w:val="both"/>
        <w:rPr>
          <w:rFonts w:ascii="Arial" w:hAnsi="Arial" w:cs="Arial"/>
          <w:sz w:val="24"/>
          <w:szCs w:val="24"/>
          <w:lang w:val="mn-MN"/>
        </w:rPr>
      </w:pPr>
      <w:r w:rsidRPr="003A3254">
        <w:rPr>
          <w:rFonts w:ascii="Arial" w:hAnsi="Arial" w:cs="Arial"/>
          <w:sz w:val="24"/>
          <w:szCs w:val="24"/>
          <w:u w:val="single"/>
          <w:lang w:val="mn-MN"/>
        </w:rPr>
        <w:t>Хөдөлмөр хамгаалал, бусдаар гүйцэтгүүлэх зардал</w:t>
      </w:r>
      <w:r w:rsidRPr="003A3254">
        <w:rPr>
          <w:rFonts w:ascii="Arial" w:hAnsi="Arial" w:cs="Arial"/>
          <w:sz w:val="24"/>
          <w:szCs w:val="24"/>
          <w:lang w:val="mn-MN"/>
        </w:rPr>
        <w:t>64</w:t>
      </w:r>
      <w:r>
        <w:rPr>
          <w:rFonts w:ascii="Arial" w:hAnsi="Arial" w:cs="Arial"/>
          <w:sz w:val="24"/>
          <w:szCs w:val="24"/>
          <w:lang w:val="mn-MN"/>
        </w:rPr>
        <w:t xml:space="preserve">.6 сая төгрөгөөр хэмнэгдсэн байна. Энэ нь татаас санхүүжилт төлөвлөснөөс дутуу орж ирнээс үүдэн худалдан авалт хойшлогдсон. </w:t>
      </w:r>
    </w:p>
    <w:p w:rsidR="00396DD3" w:rsidRDefault="00396DD3" w:rsidP="00396DD3">
      <w:pPr>
        <w:spacing w:line="360" w:lineRule="auto"/>
        <w:ind w:firstLine="450"/>
        <w:jc w:val="both"/>
        <w:rPr>
          <w:rFonts w:ascii="Arial" w:hAnsi="Arial" w:cs="Arial"/>
          <w:sz w:val="24"/>
          <w:szCs w:val="24"/>
          <w:lang w:val="mn-MN"/>
        </w:rPr>
      </w:pPr>
      <w:r>
        <w:rPr>
          <w:rFonts w:ascii="Arial" w:hAnsi="Arial" w:cs="Arial"/>
          <w:sz w:val="24"/>
          <w:szCs w:val="24"/>
          <w:u w:val="single"/>
          <w:lang w:val="mn-MN"/>
        </w:rPr>
        <w:t>Албан томилолтын зардал</w:t>
      </w:r>
      <w:r>
        <w:rPr>
          <w:rFonts w:ascii="Arial" w:hAnsi="Arial" w:cs="Arial"/>
          <w:sz w:val="24"/>
          <w:szCs w:val="24"/>
          <w:lang w:val="mn-MN"/>
        </w:rPr>
        <w:t xml:space="preserve">  Үүссэн нөхцөл байдлаас шалтгаалан </w:t>
      </w:r>
      <w:r>
        <w:rPr>
          <w:rFonts w:ascii="Arial" w:hAnsi="Arial" w:cs="Arial"/>
          <w:sz w:val="24"/>
          <w:szCs w:val="24"/>
        </w:rPr>
        <w:t>3.7</w:t>
      </w:r>
      <w:r>
        <w:rPr>
          <w:rFonts w:ascii="Arial" w:hAnsi="Arial" w:cs="Arial"/>
          <w:sz w:val="24"/>
          <w:szCs w:val="24"/>
          <w:lang w:val="mn-MN"/>
        </w:rPr>
        <w:t xml:space="preserve"> сая төгрөгийн томилолтын зардлыг зарцуулаагүй байна.</w:t>
      </w:r>
    </w:p>
    <w:tbl>
      <w:tblPr>
        <w:tblStyle w:val="PlainTable11"/>
        <w:tblpPr w:leftFromText="180" w:rightFromText="180" w:vertAnchor="text" w:horzAnchor="margin" w:tblpXSpec="center" w:tblpY="469"/>
        <w:tblW w:w="9493" w:type="dxa"/>
        <w:tblLook w:val="04A0"/>
      </w:tblPr>
      <w:tblGrid>
        <w:gridCol w:w="462"/>
        <w:gridCol w:w="3776"/>
        <w:gridCol w:w="1403"/>
        <w:gridCol w:w="1510"/>
        <w:gridCol w:w="1360"/>
        <w:gridCol w:w="984"/>
      </w:tblGrid>
      <w:tr w:rsidR="00396DD3" w:rsidRPr="00C85515" w:rsidTr="00F72F7D">
        <w:trPr>
          <w:cnfStyle w:val="100000000000"/>
          <w:trHeight w:val="327"/>
        </w:trPr>
        <w:tc>
          <w:tcPr>
            <w:cnfStyle w:val="001000000000"/>
            <w:tcW w:w="460" w:type="dxa"/>
            <w:vMerge w:val="restart"/>
            <w:noWrap/>
            <w:vAlign w:val="center"/>
            <w:hideMark/>
          </w:tcPr>
          <w:p w:rsidR="00396DD3" w:rsidRPr="001D68A2" w:rsidRDefault="00396DD3" w:rsidP="00F72F7D">
            <w:pPr>
              <w:spacing w:line="0" w:lineRule="atLeast"/>
              <w:jc w:val="center"/>
              <w:rPr>
                <w:rFonts w:ascii="Arial" w:eastAsia="Times New Roman" w:hAnsi="Arial" w:cs="Arial"/>
              </w:rPr>
            </w:pPr>
            <w:r w:rsidRPr="001D68A2">
              <w:rPr>
                <w:rFonts w:ascii="Arial" w:eastAsia="Times New Roman" w:hAnsi="Arial" w:cs="Arial"/>
              </w:rPr>
              <w:t>№</w:t>
            </w:r>
          </w:p>
        </w:tc>
        <w:tc>
          <w:tcPr>
            <w:tcW w:w="3776" w:type="dxa"/>
            <w:vMerge w:val="restart"/>
            <w:noWrap/>
            <w:vAlign w:val="center"/>
            <w:hideMark/>
          </w:tcPr>
          <w:p w:rsidR="00396DD3" w:rsidRPr="001D68A2" w:rsidRDefault="00396DD3" w:rsidP="00F72F7D">
            <w:pPr>
              <w:spacing w:line="0" w:lineRule="atLeast"/>
              <w:jc w:val="center"/>
              <w:cnfStyle w:val="100000000000"/>
              <w:rPr>
                <w:rFonts w:ascii="Arial" w:eastAsia="Times New Roman" w:hAnsi="Arial" w:cs="Arial"/>
              </w:rPr>
            </w:pPr>
            <w:r w:rsidRPr="001D68A2">
              <w:rPr>
                <w:rFonts w:ascii="Arial" w:eastAsia="Times New Roman" w:hAnsi="Arial" w:cs="Arial"/>
              </w:rPr>
              <w:t>Зардлынтөрөл</w:t>
            </w:r>
          </w:p>
        </w:tc>
        <w:tc>
          <w:tcPr>
            <w:tcW w:w="2913" w:type="dxa"/>
            <w:gridSpan w:val="2"/>
            <w:noWrap/>
            <w:vAlign w:val="center"/>
            <w:hideMark/>
          </w:tcPr>
          <w:p w:rsidR="00396DD3" w:rsidRPr="001D68A2" w:rsidRDefault="00396DD3" w:rsidP="00F72F7D">
            <w:pPr>
              <w:spacing w:line="0" w:lineRule="atLeast"/>
              <w:jc w:val="center"/>
              <w:cnfStyle w:val="100000000000"/>
              <w:rPr>
                <w:rFonts w:ascii="Arial" w:eastAsia="Times New Roman" w:hAnsi="Arial" w:cs="Arial"/>
                <w:color w:val="000000"/>
              </w:rPr>
            </w:pPr>
            <w:r w:rsidRPr="001D68A2">
              <w:rPr>
                <w:rFonts w:ascii="Arial" w:eastAsia="Times New Roman" w:hAnsi="Arial" w:cs="Arial"/>
                <w:color w:val="000000"/>
              </w:rPr>
              <w:t>Өссөндүн</w:t>
            </w:r>
          </w:p>
        </w:tc>
        <w:tc>
          <w:tcPr>
            <w:tcW w:w="2344" w:type="dxa"/>
            <w:gridSpan w:val="2"/>
            <w:vMerge w:val="restart"/>
            <w:noWrap/>
            <w:vAlign w:val="center"/>
            <w:hideMark/>
          </w:tcPr>
          <w:p w:rsidR="00396DD3" w:rsidRPr="00E72CD9" w:rsidRDefault="00396DD3" w:rsidP="00F72F7D">
            <w:pPr>
              <w:spacing w:line="0" w:lineRule="atLeast"/>
              <w:jc w:val="center"/>
              <w:cnfStyle w:val="100000000000"/>
              <w:rPr>
                <w:rFonts w:ascii="Arial" w:eastAsia="Times New Roman" w:hAnsi="Arial" w:cs="Arial"/>
                <w:color w:val="000000"/>
                <w:lang w:val="mn-MN"/>
              </w:rPr>
            </w:pPr>
            <w:r>
              <w:rPr>
                <w:rFonts w:ascii="Arial" w:eastAsia="Times New Roman" w:hAnsi="Arial" w:cs="Arial"/>
                <w:color w:val="000000"/>
                <w:lang w:val="mn-MN"/>
              </w:rPr>
              <w:t>Хэтрэлт/хэмнэлт</w:t>
            </w:r>
          </w:p>
        </w:tc>
      </w:tr>
      <w:tr w:rsidR="00396DD3" w:rsidRPr="00C85515" w:rsidTr="00F72F7D">
        <w:trPr>
          <w:cnfStyle w:val="000000100000"/>
          <w:trHeight w:val="327"/>
        </w:trPr>
        <w:tc>
          <w:tcPr>
            <w:cnfStyle w:val="001000000000"/>
            <w:tcW w:w="460" w:type="dxa"/>
            <w:vMerge/>
            <w:hideMark/>
          </w:tcPr>
          <w:p w:rsidR="00396DD3" w:rsidRPr="001D68A2" w:rsidRDefault="00396DD3" w:rsidP="00F72F7D">
            <w:pPr>
              <w:spacing w:line="0" w:lineRule="atLeast"/>
              <w:rPr>
                <w:rFonts w:ascii="Arial" w:eastAsia="Times New Roman" w:hAnsi="Arial" w:cs="Arial"/>
              </w:rPr>
            </w:pPr>
          </w:p>
        </w:tc>
        <w:tc>
          <w:tcPr>
            <w:tcW w:w="3776" w:type="dxa"/>
            <w:vMerge/>
            <w:hideMark/>
          </w:tcPr>
          <w:p w:rsidR="00396DD3" w:rsidRPr="001D68A2" w:rsidRDefault="00396DD3" w:rsidP="00F72F7D">
            <w:pPr>
              <w:spacing w:line="0" w:lineRule="atLeast"/>
              <w:cnfStyle w:val="000000100000"/>
              <w:rPr>
                <w:rFonts w:ascii="Arial" w:eastAsia="Times New Roman" w:hAnsi="Arial" w:cs="Arial"/>
                <w:b/>
                <w:bCs/>
              </w:rPr>
            </w:pPr>
          </w:p>
        </w:tc>
        <w:tc>
          <w:tcPr>
            <w:tcW w:w="1403" w:type="dxa"/>
            <w:noWrap/>
            <w:hideMark/>
          </w:tcPr>
          <w:p w:rsidR="00396DD3" w:rsidRPr="001D68A2" w:rsidRDefault="00396DD3" w:rsidP="00F72F7D">
            <w:pPr>
              <w:spacing w:line="0" w:lineRule="atLeast"/>
              <w:jc w:val="center"/>
              <w:cnfStyle w:val="000000100000"/>
              <w:rPr>
                <w:rFonts w:ascii="Arial" w:eastAsia="Times New Roman" w:hAnsi="Arial" w:cs="Arial"/>
                <w:b/>
                <w:bCs/>
                <w:color w:val="000000"/>
              </w:rPr>
            </w:pPr>
            <w:r w:rsidRPr="001D68A2">
              <w:rPr>
                <w:rFonts w:ascii="Arial" w:eastAsia="Times New Roman" w:hAnsi="Arial" w:cs="Arial"/>
                <w:b/>
                <w:bCs/>
                <w:color w:val="000000"/>
              </w:rPr>
              <w:t>төлөв</w:t>
            </w:r>
          </w:p>
        </w:tc>
        <w:tc>
          <w:tcPr>
            <w:tcW w:w="1510" w:type="dxa"/>
            <w:noWrap/>
            <w:hideMark/>
          </w:tcPr>
          <w:p w:rsidR="00396DD3" w:rsidRPr="001D68A2" w:rsidRDefault="00396DD3" w:rsidP="00F72F7D">
            <w:pPr>
              <w:spacing w:line="0" w:lineRule="atLeast"/>
              <w:jc w:val="center"/>
              <w:cnfStyle w:val="000000100000"/>
              <w:rPr>
                <w:rFonts w:ascii="Arial" w:eastAsia="Times New Roman" w:hAnsi="Arial" w:cs="Arial"/>
                <w:b/>
                <w:bCs/>
                <w:color w:val="000000"/>
              </w:rPr>
            </w:pPr>
            <w:r w:rsidRPr="001D68A2">
              <w:rPr>
                <w:rFonts w:ascii="Arial" w:eastAsia="Times New Roman" w:hAnsi="Arial" w:cs="Arial"/>
                <w:b/>
                <w:bCs/>
                <w:color w:val="000000"/>
              </w:rPr>
              <w:t>гүйц</w:t>
            </w:r>
          </w:p>
        </w:tc>
        <w:tc>
          <w:tcPr>
            <w:tcW w:w="2344" w:type="dxa"/>
            <w:gridSpan w:val="2"/>
            <w:vMerge/>
            <w:hideMark/>
          </w:tcPr>
          <w:p w:rsidR="00396DD3" w:rsidRPr="001D68A2" w:rsidRDefault="00396DD3" w:rsidP="00F72F7D">
            <w:pPr>
              <w:spacing w:line="0" w:lineRule="atLeast"/>
              <w:cnfStyle w:val="000000100000"/>
              <w:rPr>
                <w:rFonts w:ascii="Arial" w:eastAsia="Times New Roman" w:hAnsi="Arial" w:cs="Arial"/>
                <w:b/>
                <w:bCs/>
                <w:color w:val="000000"/>
              </w:rPr>
            </w:pPr>
          </w:p>
        </w:tc>
      </w:tr>
      <w:tr w:rsidR="00396DD3" w:rsidRPr="00C85515" w:rsidTr="00F72F7D">
        <w:trPr>
          <w:trHeight w:val="347"/>
        </w:trPr>
        <w:tc>
          <w:tcPr>
            <w:cnfStyle w:val="001000000000"/>
            <w:tcW w:w="460" w:type="dxa"/>
            <w:noWrap/>
            <w:vAlign w:val="center"/>
            <w:hideMark/>
          </w:tcPr>
          <w:p w:rsidR="00396DD3" w:rsidRPr="001D68A2" w:rsidRDefault="00396DD3" w:rsidP="00F72F7D">
            <w:pPr>
              <w:spacing w:line="0" w:lineRule="atLeast"/>
              <w:jc w:val="center"/>
              <w:rPr>
                <w:rFonts w:ascii="Arial" w:eastAsia="Times New Roman" w:hAnsi="Arial" w:cs="Arial"/>
                <w:color w:val="000000"/>
              </w:rPr>
            </w:pPr>
            <w:r w:rsidRPr="001D68A2">
              <w:rPr>
                <w:rFonts w:ascii="Arial" w:eastAsia="Times New Roman" w:hAnsi="Arial" w:cs="Arial"/>
                <w:color w:val="000000"/>
              </w:rPr>
              <w:t>1</w:t>
            </w:r>
          </w:p>
        </w:tc>
        <w:tc>
          <w:tcPr>
            <w:tcW w:w="3776" w:type="dxa"/>
            <w:noWrap/>
            <w:vAlign w:val="center"/>
            <w:hideMark/>
          </w:tcPr>
          <w:p w:rsidR="00396DD3" w:rsidRPr="001D68A2" w:rsidRDefault="00396DD3" w:rsidP="00F72F7D">
            <w:pPr>
              <w:spacing w:line="0" w:lineRule="atLeast"/>
              <w:cnfStyle w:val="000000000000"/>
              <w:rPr>
                <w:rFonts w:ascii="Arial" w:eastAsia="Times New Roman" w:hAnsi="Arial" w:cs="Arial"/>
              </w:rPr>
            </w:pPr>
            <w:r w:rsidRPr="001D68A2">
              <w:rPr>
                <w:rFonts w:ascii="Arial" w:eastAsia="Times New Roman" w:hAnsi="Arial" w:cs="Arial"/>
              </w:rPr>
              <w:t>Цалин НДШ</w:t>
            </w:r>
          </w:p>
        </w:tc>
        <w:tc>
          <w:tcPr>
            <w:tcW w:w="1403" w:type="dxa"/>
            <w:noWrap/>
            <w:vAlign w:val="center"/>
            <w:hideMark/>
          </w:tcPr>
          <w:p w:rsidR="00396DD3" w:rsidRPr="001D68A2"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716.7</w:t>
            </w:r>
          </w:p>
        </w:tc>
        <w:tc>
          <w:tcPr>
            <w:tcW w:w="1510" w:type="dxa"/>
            <w:noWrap/>
            <w:vAlign w:val="center"/>
            <w:hideMark/>
          </w:tcPr>
          <w:p w:rsidR="00396DD3" w:rsidRPr="001D68A2"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623.7</w:t>
            </w:r>
          </w:p>
        </w:tc>
        <w:tc>
          <w:tcPr>
            <w:tcW w:w="1360" w:type="dxa"/>
            <w:noWrap/>
            <w:vAlign w:val="center"/>
            <w:hideMark/>
          </w:tcPr>
          <w:p w:rsidR="00396DD3" w:rsidRPr="00E72CD9" w:rsidRDefault="00396DD3" w:rsidP="00F72F7D">
            <w:pPr>
              <w:spacing w:line="0" w:lineRule="atLeast"/>
              <w:jc w:val="center"/>
              <w:cnfStyle w:val="000000000000"/>
              <w:rPr>
                <w:rFonts w:ascii="Arial" w:eastAsia="Times New Roman" w:hAnsi="Arial" w:cs="Arial"/>
                <w:bCs/>
                <w:color w:val="000000"/>
              </w:rPr>
            </w:pPr>
            <w:r w:rsidRPr="00E72CD9">
              <w:rPr>
                <w:rFonts w:ascii="Arial" w:eastAsia="Times New Roman" w:hAnsi="Arial" w:cs="Arial"/>
                <w:bCs/>
                <w:color w:val="000000"/>
              </w:rPr>
              <w:t>(93.0)</w:t>
            </w:r>
          </w:p>
        </w:tc>
        <w:tc>
          <w:tcPr>
            <w:tcW w:w="984" w:type="dxa"/>
            <w:noWrap/>
            <w:vAlign w:val="center"/>
            <w:hideMark/>
          </w:tcPr>
          <w:p w:rsidR="00396DD3" w:rsidRPr="00E72CD9" w:rsidRDefault="00396DD3" w:rsidP="00F72F7D">
            <w:pPr>
              <w:spacing w:line="0" w:lineRule="atLeast"/>
              <w:jc w:val="center"/>
              <w:cnfStyle w:val="000000000000"/>
              <w:rPr>
                <w:rFonts w:ascii="Arial" w:eastAsia="Times New Roman" w:hAnsi="Arial" w:cs="Arial"/>
                <w:color w:val="000000"/>
                <w:lang w:val="mn-MN"/>
              </w:rPr>
            </w:pPr>
            <w:r>
              <w:rPr>
                <w:rFonts w:ascii="Arial" w:eastAsia="Times New Roman" w:hAnsi="Arial" w:cs="Arial"/>
                <w:color w:val="000000"/>
                <w:lang w:val="mn-MN"/>
              </w:rPr>
              <w:t>13%</w:t>
            </w:r>
          </w:p>
        </w:tc>
      </w:tr>
      <w:tr w:rsidR="00396DD3" w:rsidRPr="00C85515" w:rsidTr="00F72F7D">
        <w:trPr>
          <w:cnfStyle w:val="000000100000"/>
          <w:trHeight w:val="347"/>
        </w:trPr>
        <w:tc>
          <w:tcPr>
            <w:cnfStyle w:val="001000000000"/>
            <w:tcW w:w="460" w:type="dxa"/>
            <w:noWrap/>
            <w:vAlign w:val="center"/>
            <w:hideMark/>
          </w:tcPr>
          <w:p w:rsidR="00396DD3" w:rsidRPr="001D68A2" w:rsidRDefault="00396DD3" w:rsidP="00F72F7D">
            <w:pPr>
              <w:spacing w:line="0" w:lineRule="atLeast"/>
              <w:jc w:val="center"/>
              <w:rPr>
                <w:rFonts w:ascii="Arial" w:eastAsia="Times New Roman" w:hAnsi="Arial" w:cs="Arial"/>
              </w:rPr>
            </w:pPr>
            <w:r w:rsidRPr="001D68A2">
              <w:rPr>
                <w:rFonts w:ascii="Arial" w:eastAsia="Times New Roman" w:hAnsi="Arial" w:cs="Arial"/>
              </w:rPr>
              <w:t>2</w:t>
            </w:r>
          </w:p>
        </w:tc>
        <w:tc>
          <w:tcPr>
            <w:tcW w:w="3776" w:type="dxa"/>
            <w:vAlign w:val="center"/>
            <w:hideMark/>
          </w:tcPr>
          <w:p w:rsidR="00396DD3" w:rsidRPr="001D68A2" w:rsidRDefault="00396DD3" w:rsidP="00F72F7D">
            <w:pPr>
              <w:spacing w:line="0" w:lineRule="atLeast"/>
              <w:cnfStyle w:val="000000100000"/>
              <w:rPr>
                <w:rFonts w:ascii="Arial" w:eastAsia="Times New Roman" w:hAnsi="Arial" w:cs="Arial"/>
              </w:rPr>
            </w:pPr>
            <w:r w:rsidRPr="001D68A2">
              <w:rPr>
                <w:rFonts w:ascii="Arial" w:eastAsia="Times New Roman" w:hAnsi="Arial" w:cs="Arial"/>
              </w:rPr>
              <w:t>Цахилгаанэрчимхүч</w:t>
            </w:r>
          </w:p>
        </w:tc>
        <w:tc>
          <w:tcPr>
            <w:tcW w:w="1403" w:type="dxa"/>
            <w:noWrap/>
            <w:vAlign w:val="center"/>
            <w:hideMark/>
          </w:tcPr>
          <w:p w:rsidR="00396DD3" w:rsidRPr="00E72CD9" w:rsidRDefault="00396DD3" w:rsidP="00F72F7D">
            <w:pPr>
              <w:spacing w:line="0" w:lineRule="atLeast"/>
              <w:jc w:val="center"/>
              <w:cnfStyle w:val="000000100000"/>
              <w:rPr>
                <w:rFonts w:ascii="Arial" w:eastAsia="Times New Roman" w:hAnsi="Arial" w:cs="Arial"/>
                <w:color w:val="000000"/>
                <w:lang w:val="mn-MN"/>
              </w:rPr>
            </w:pPr>
            <w:r>
              <w:rPr>
                <w:rFonts w:ascii="Arial" w:eastAsia="Times New Roman" w:hAnsi="Arial" w:cs="Arial"/>
                <w:color w:val="000000"/>
                <w:lang w:val="mn-MN"/>
              </w:rPr>
              <w:t>111.8</w:t>
            </w:r>
          </w:p>
        </w:tc>
        <w:tc>
          <w:tcPr>
            <w:tcW w:w="1510"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104.2</w:t>
            </w:r>
          </w:p>
        </w:tc>
        <w:tc>
          <w:tcPr>
            <w:tcW w:w="1360"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sidRPr="001D68A2">
              <w:rPr>
                <w:rFonts w:ascii="Arial" w:eastAsia="Times New Roman" w:hAnsi="Arial" w:cs="Arial"/>
                <w:color w:val="000000"/>
              </w:rPr>
              <w:t>(</w:t>
            </w:r>
            <w:r>
              <w:rPr>
                <w:rFonts w:ascii="Arial" w:eastAsia="Times New Roman" w:hAnsi="Arial" w:cs="Arial"/>
                <w:color w:val="000000"/>
              </w:rPr>
              <w:t>7.6</w:t>
            </w:r>
            <w:r w:rsidRPr="001D68A2">
              <w:rPr>
                <w:rFonts w:ascii="Arial" w:eastAsia="Times New Roman" w:hAnsi="Arial" w:cs="Arial"/>
                <w:color w:val="000000"/>
              </w:rPr>
              <w:t>)</w:t>
            </w:r>
          </w:p>
        </w:tc>
        <w:tc>
          <w:tcPr>
            <w:tcW w:w="984" w:type="dxa"/>
            <w:noWrap/>
            <w:vAlign w:val="center"/>
            <w:hideMark/>
          </w:tcPr>
          <w:p w:rsidR="00396DD3" w:rsidRPr="008B1DA0" w:rsidRDefault="00396DD3" w:rsidP="00F72F7D">
            <w:pPr>
              <w:spacing w:line="0" w:lineRule="atLeast"/>
              <w:jc w:val="center"/>
              <w:cnfStyle w:val="000000100000"/>
              <w:rPr>
                <w:rFonts w:ascii="Arial" w:eastAsia="Times New Roman" w:hAnsi="Arial" w:cs="Arial"/>
                <w:color w:val="000000"/>
                <w:lang w:val="mn-MN"/>
              </w:rPr>
            </w:pPr>
            <w:r>
              <w:rPr>
                <w:rFonts w:ascii="Arial" w:eastAsia="Times New Roman" w:hAnsi="Arial" w:cs="Arial"/>
                <w:color w:val="000000"/>
              </w:rPr>
              <w:t>6.8</w:t>
            </w:r>
            <w:r>
              <w:rPr>
                <w:rFonts w:ascii="Arial" w:eastAsia="Times New Roman" w:hAnsi="Arial" w:cs="Arial"/>
                <w:color w:val="000000"/>
                <w:lang w:val="mn-MN"/>
              </w:rPr>
              <w:t>%</w:t>
            </w:r>
          </w:p>
        </w:tc>
      </w:tr>
      <w:tr w:rsidR="00396DD3" w:rsidRPr="00C85515" w:rsidTr="00F72F7D">
        <w:trPr>
          <w:trHeight w:val="347"/>
        </w:trPr>
        <w:tc>
          <w:tcPr>
            <w:cnfStyle w:val="001000000000"/>
            <w:tcW w:w="460" w:type="dxa"/>
            <w:noWrap/>
            <w:vAlign w:val="center"/>
            <w:hideMark/>
          </w:tcPr>
          <w:p w:rsidR="00396DD3" w:rsidRPr="001D68A2" w:rsidRDefault="00396DD3" w:rsidP="00F72F7D">
            <w:pPr>
              <w:spacing w:line="0" w:lineRule="atLeast"/>
              <w:jc w:val="center"/>
              <w:rPr>
                <w:rFonts w:ascii="Arial" w:eastAsia="Times New Roman" w:hAnsi="Arial" w:cs="Arial"/>
              </w:rPr>
            </w:pPr>
            <w:r w:rsidRPr="001D68A2">
              <w:rPr>
                <w:rFonts w:ascii="Arial" w:eastAsia="Times New Roman" w:hAnsi="Arial" w:cs="Arial"/>
              </w:rPr>
              <w:t>3</w:t>
            </w:r>
          </w:p>
        </w:tc>
        <w:tc>
          <w:tcPr>
            <w:tcW w:w="3776" w:type="dxa"/>
            <w:noWrap/>
            <w:vAlign w:val="center"/>
            <w:hideMark/>
          </w:tcPr>
          <w:p w:rsidR="00396DD3" w:rsidRPr="001D68A2" w:rsidRDefault="00396DD3" w:rsidP="00F72F7D">
            <w:pPr>
              <w:spacing w:line="0" w:lineRule="atLeast"/>
              <w:cnfStyle w:val="000000000000"/>
              <w:rPr>
                <w:rFonts w:ascii="Arial" w:eastAsia="Times New Roman" w:hAnsi="Arial" w:cs="Arial"/>
              </w:rPr>
            </w:pPr>
            <w:r w:rsidRPr="001D68A2">
              <w:rPr>
                <w:rFonts w:ascii="Arial" w:eastAsia="Times New Roman" w:hAnsi="Arial" w:cs="Arial"/>
              </w:rPr>
              <w:t>Нүүрс</w:t>
            </w:r>
          </w:p>
        </w:tc>
        <w:tc>
          <w:tcPr>
            <w:tcW w:w="1403" w:type="dxa"/>
            <w:noWrap/>
            <w:vAlign w:val="center"/>
            <w:hideMark/>
          </w:tcPr>
          <w:p w:rsidR="00396DD3" w:rsidRPr="001D68A2"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344.0</w:t>
            </w:r>
          </w:p>
        </w:tc>
        <w:tc>
          <w:tcPr>
            <w:tcW w:w="1510" w:type="dxa"/>
            <w:noWrap/>
            <w:vAlign w:val="center"/>
            <w:hideMark/>
          </w:tcPr>
          <w:p w:rsidR="00396DD3" w:rsidRPr="001D68A2"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327.6</w:t>
            </w:r>
          </w:p>
        </w:tc>
        <w:tc>
          <w:tcPr>
            <w:tcW w:w="1360" w:type="dxa"/>
            <w:noWrap/>
            <w:vAlign w:val="center"/>
            <w:hideMark/>
          </w:tcPr>
          <w:p w:rsidR="00396DD3" w:rsidRPr="001D68A2" w:rsidRDefault="00396DD3" w:rsidP="00F72F7D">
            <w:pPr>
              <w:spacing w:line="0" w:lineRule="atLeast"/>
              <w:jc w:val="center"/>
              <w:cnfStyle w:val="000000000000"/>
              <w:rPr>
                <w:rFonts w:ascii="Arial" w:eastAsia="Times New Roman" w:hAnsi="Arial" w:cs="Arial"/>
                <w:color w:val="000000"/>
              </w:rPr>
            </w:pPr>
            <w:r w:rsidRPr="001D68A2">
              <w:rPr>
                <w:rFonts w:ascii="Arial" w:eastAsia="Times New Roman" w:hAnsi="Arial" w:cs="Arial"/>
                <w:color w:val="000000"/>
              </w:rPr>
              <w:t>(</w:t>
            </w:r>
            <w:r>
              <w:rPr>
                <w:rFonts w:ascii="Arial" w:eastAsia="Times New Roman" w:hAnsi="Arial" w:cs="Arial"/>
                <w:color w:val="000000"/>
              </w:rPr>
              <w:t>16.4</w:t>
            </w:r>
            <w:r w:rsidRPr="001D68A2">
              <w:rPr>
                <w:rFonts w:ascii="Arial" w:eastAsia="Times New Roman" w:hAnsi="Arial" w:cs="Arial"/>
                <w:color w:val="000000"/>
              </w:rPr>
              <w:t>)</w:t>
            </w:r>
          </w:p>
        </w:tc>
        <w:tc>
          <w:tcPr>
            <w:tcW w:w="984" w:type="dxa"/>
            <w:noWrap/>
            <w:vAlign w:val="center"/>
            <w:hideMark/>
          </w:tcPr>
          <w:p w:rsidR="00396DD3" w:rsidRPr="008B1DA0" w:rsidRDefault="00396DD3" w:rsidP="00F72F7D">
            <w:pPr>
              <w:spacing w:line="0" w:lineRule="atLeast"/>
              <w:jc w:val="center"/>
              <w:cnfStyle w:val="000000000000"/>
              <w:rPr>
                <w:rFonts w:ascii="Arial" w:eastAsia="Times New Roman" w:hAnsi="Arial" w:cs="Arial"/>
                <w:color w:val="000000"/>
                <w:lang w:val="mn-MN"/>
              </w:rPr>
            </w:pPr>
            <w:r>
              <w:rPr>
                <w:rFonts w:ascii="Arial" w:eastAsia="Times New Roman" w:hAnsi="Arial" w:cs="Arial"/>
                <w:color w:val="000000"/>
                <w:lang w:val="mn-MN"/>
              </w:rPr>
              <w:t>4.7%</w:t>
            </w:r>
          </w:p>
        </w:tc>
      </w:tr>
      <w:tr w:rsidR="00396DD3" w:rsidRPr="00C85515" w:rsidTr="00F72F7D">
        <w:trPr>
          <w:cnfStyle w:val="000000100000"/>
          <w:trHeight w:val="306"/>
        </w:trPr>
        <w:tc>
          <w:tcPr>
            <w:cnfStyle w:val="001000000000"/>
            <w:tcW w:w="460" w:type="dxa"/>
            <w:noWrap/>
            <w:vAlign w:val="center"/>
            <w:hideMark/>
          </w:tcPr>
          <w:p w:rsidR="00396DD3" w:rsidRPr="001D68A2" w:rsidRDefault="00396DD3" w:rsidP="00F72F7D">
            <w:pPr>
              <w:spacing w:line="0" w:lineRule="atLeast"/>
              <w:jc w:val="center"/>
              <w:rPr>
                <w:rFonts w:ascii="Arial" w:eastAsia="Times New Roman" w:hAnsi="Arial" w:cs="Arial"/>
              </w:rPr>
            </w:pPr>
            <w:r w:rsidRPr="001D68A2">
              <w:rPr>
                <w:rFonts w:ascii="Arial" w:eastAsia="Times New Roman" w:hAnsi="Arial" w:cs="Arial"/>
              </w:rPr>
              <w:t>4</w:t>
            </w:r>
          </w:p>
        </w:tc>
        <w:tc>
          <w:tcPr>
            <w:tcW w:w="3776" w:type="dxa"/>
            <w:vAlign w:val="center"/>
            <w:hideMark/>
          </w:tcPr>
          <w:p w:rsidR="00396DD3" w:rsidRPr="001D68A2" w:rsidRDefault="00396DD3" w:rsidP="00F72F7D">
            <w:pPr>
              <w:spacing w:line="0" w:lineRule="atLeast"/>
              <w:cnfStyle w:val="000000100000"/>
              <w:rPr>
                <w:rFonts w:ascii="Arial" w:eastAsia="Times New Roman" w:hAnsi="Arial" w:cs="Arial"/>
              </w:rPr>
            </w:pPr>
            <w:r w:rsidRPr="001D68A2">
              <w:rPr>
                <w:rFonts w:ascii="Arial" w:eastAsia="Times New Roman" w:hAnsi="Arial" w:cs="Arial"/>
              </w:rPr>
              <w:t>Албантомилолт</w:t>
            </w:r>
          </w:p>
        </w:tc>
        <w:tc>
          <w:tcPr>
            <w:tcW w:w="1403"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4.2</w:t>
            </w:r>
          </w:p>
        </w:tc>
        <w:tc>
          <w:tcPr>
            <w:tcW w:w="1510"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0.5</w:t>
            </w:r>
          </w:p>
        </w:tc>
        <w:tc>
          <w:tcPr>
            <w:tcW w:w="1360"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sidRPr="001D68A2">
              <w:rPr>
                <w:rFonts w:ascii="Arial" w:eastAsia="Times New Roman" w:hAnsi="Arial" w:cs="Arial"/>
                <w:color w:val="000000"/>
              </w:rPr>
              <w:t>(</w:t>
            </w:r>
            <w:r>
              <w:rPr>
                <w:rFonts w:ascii="Arial" w:eastAsia="Times New Roman" w:hAnsi="Arial" w:cs="Arial"/>
                <w:color w:val="000000"/>
              </w:rPr>
              <w:t>3.7</w:t>
            </w:r>
            <w:r w:rsidRPr="001D68A2">
              <w:rPr>
                <w:rFonts w:ascii="Arial" w:eastAsia="Times New Roman" w:hAnsi="Arial" w:cs="Arial"/>
                <w:color w:val="000000"/>
              </w:rPr>
              <w:t>)</w:t>
            </w:r>
          </w:p>
        </w:tc>
        <w:tc>
          <w:tcPr>
            <w:tcW w:w="984" w:type="dxa"/>
            <w:noWrap/>
            <w:vAlign w:val="center"/>
            <w:hideMark/>
          </w:tcPr>
          <w:p w:rsidR="00396DD3" w:rsidRPr="008B1DA0" w:rsidRDefault="00396DD3" w:rsidP="00F72F7D">
            <w:pPr>
              <w:spacing w:line="0" w:lineRule="atLeast"/>
              <w:jc w:val="center"/>
              <w:cnfStyle w:val="000000100000"/>
              <w:rPr>
                <w:rFonts w:ascii="Arial" w:eastAsia="Times New Roman" w:hAnsi="Arial" w:cs="Arial"/>
                <w:color w:val="000000"/>
                <w:lang w:val="mn-MN"/>
              </w:rPr>
            </w:pPr>
            <w:r>
              <w:rPr>
                <w:rFonts w:ascii="Arial" w:eastAsia="Times New Roman" w:hAnsi="Arial" w:cs="Arial"/>
                <w:color w:val="000000"/>
                <w:lang w:val="mn-MN"/>
              </w:rPr>
              <w:t>88%</w:t>
            </w:r>
          </w:p>
        </w:tc>
      </w:tr>
      <w:tr w:rsidR="00396DD3" w:rsidRPr="00C85515" w:rsidTr="00F72F7D">
        <w:trPr>
          <w:trHeight w:val="306"/>
        </w:trPr>
        <w:tc>
          <w:tcPr>
            <w:cnfStyle w:val="001000000000"/>
            <w:tcW w:w="460" w:type="dxa"/>
            <w:noWrap/>
            <w:vAlign w:val="center"/>
          </w:tcPr>
          <w:p w:rsidR="00396DD3" w:rsidRPr="006E1B18" w:rsidRDefault="00396DD3" w:rsidP="00F72F7D">
            <w:pPr>
              <w:spacing w:line="0" w:lineRule="atLeast"/>
              <w:jc w:val="center"/>
              <w:rPr>
                <w:rFonts w:ascii="Arial" w:eastAsia="Times New Roman" w:hAnsi="Arial" w:cs="Arial"/>
                <w:lang w:val="mn-MN"/>
              </w:rPr>
            </w:pPr>
            <w:r>
              <w:rPr>
                <w:rFonts w:ascii="Arial" w:eastAsia="Times New Roman" w:hAnsi="Arial" w:cs="Arial"/>
                <w:lang w:val="mn-MN"/>
              </w:rPr>
              <w:t>5</w:t>
            </w:r>
          </w:p>
        </w:tc>
        <w:tc>
          <w:tcPr>
            <w:tcW w:w="3776" w:type="dxa"/>
            <w:vAlign w:val="center"/>
          </w:tcPr>
          <w:p w:rsidR="00396DD3" w:rsidRPr="00420555" w:rsidRDefault="00396DD3" w:rsidP="00F72F7D">
            <w:pPr>
              <w:spacing w:line="0" w:lineRule="atLeast"/>
              <w:cnfStyle w:val="000000000000"/>
              <w:rPr>
                <w:rFonts w:ascii="Arial" w:eastAsia="Times New Roman" w:hAnsi="Arial" w:cs="Arial"/>
                <w:lang w:val="mn-MN"/>
              </w:rPr>
            </w:pPr>
            <w:r>
              <w:rPr>
                <w:rFonts w:ascii="Arial" w:eastAsia="Times New Roman" w:hAnsi="Arial" w:cs="Arial"/>
                <w:lang w:val="mn-MN"/>
              </w:rPr>
              <w:t>Урсгал засвар, материалын зардал</w:t>
            </w:r>
          </w:p>
        </w:tc>
        <w:tc>
          <w:tcPr>
            <w:tcW w:w="1403" w:type="dxa"/>
            <w:noWrap/>
            <w:vAlign w:val="center"/>
          </w:tcPr>
          <w:p w:rsidR="00396DD3"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41.5</w:t>
            </w:r>
          </w:p>
        </w:tc>
        <w:tc>
          <w:tcPr>
            <w:tcW w:w="1510" w:type="dxa"/>
            <w:noWrap/>
            <w:vAlign w:val="center"/>
          </w:tcPr>
          <w:p w:rsidR="00396DD3"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15.7</w:t>
            </w:r>
          </w:p>
        </w:tc>
        <w:tc>
          <w:tcPr>
            <w:tcW w:w="1360" w:type="dxa"/>
            <w:noWrap/>
            <w:vAlign w:val="center"/>
          </w:tcPr>
          <w:p w:rsidR="00396DD3" w:rsidRPr="001D68A2"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(25.8)</w:t>
            </w:r>
          </w:p>
        </w:tc>
        <w:tc>
          <w:tcPr>
            <w:tcW w:w="984" w:type="dxa"/>
            <w:noWrap/>
            <w:vAlign w:val="center"/>
          </w:tcPr>
          <w:p w:rsidR="00396DD3" w:rsidRPr="008B1DA0" w:rsidRDefault="00396DD3" w:rsidP="00F72F7D">
            <w:pPr>
              <w:spacing w:line="0" w:lineRule="atLeast"/>
              <w:jc w:val="center"/>
              <w:cnfStyle w:val="000000000000"/>
              <w:rPr>
                <w:rFonts w:ascii="Arial" w:eastAsia="Times New Roman" w:hAnsi="Arial" w:cs="Arial"/>
                <w:color w:val="000000"/>
                <w:lang w:val="mn-MN"/>
              </w:rPr>
            </w:pPr>
            <w:r>
              <w:rPr>
                <w:rFonts w:ascii="Arial" w:eastAsia="Times New Roman" w:hAnsi="Arial" w:cs="Arial"/>
                <w:color w:val="000000"/>
                <w:lang w:val="mn-MN"/>
              </w:rPr>
              <w:t>62.1%</w:t>
            </w:r>
          </w:p>
        </w:tc>
      </w:tr>
      <w:tr w:rsidR="00396DD3" w:rsidRPr="00C85515" w:rsidTr="00F72F7D">
        <w:trPr>
          <w:cnfStyle w:val="000000100000"/>
          <w:trHeight w:val="306"/>
        </w:trPr>
        <w:tc>
          <w:tcPr>
            <w:cnfStyle w:val="001000000000"/>
            <w:tcW w:w="460" w:type="dxa"/>
            <w:noWrap/>
            <w:vAlign w:val="center"/>
          </w:tcPr>
          <w:p w:rsidR="00396DD3" w:rsidRPr="006E1B18" w:rsidRDefault="00396DD3" w:rsidP="00F72F7D">
            <w:pPr>
              <w:spacing w:line="0" w:lineRule="atLeast"/>
              <w:jc w:val="center"/>
              <w:rPr>
                <w:rFonts w:ascii="Arial" w:eastAsia="Times New Roman" w:hAnsi="Arial" w:cs="Arial"/>
                <w:lang w:val="mn-MN"/>
              </w:rPr>
            </w:pPr>
            <w:r>
              <w:rPr>
                <w:rFonts w:ascii="Arial" w:eastAsia="Times New Roman" w:hAnsi="Arial" w:cs="Arial"/>
                <w:lang w:val="mn-MN"/>
              </w:rPr>
              <w:t>6</w:t>
            </w:r>
          </w:p>
        </w:tc>
        <w:tc>
          <w:tcPr>
            <w:tcW w:w="3776" w:type="dxa"/>
            <w:vAlign w:val="center"/>
          </w:tcPr>
          <w:p w:rsidR="00396DD3" w:rsidRDefault="00396DD3" w:rsidP="00F72F7D">
            <w:pPr>
              <w:spacing w:line="0" w:lineRule="atLeast"/>
              <w:cnfStyle w:val="000000100000"/>
              <w:rPr>
                <w:rFonts w:ascii="Arial" w:eastAsia="Times New Roman" w:hAnsi="Arial" w:cs="Arial"/>
                <w:lang w:val="mn-MN"/>
              </w:rPr>
            </w:pPr>
            <w:r>
              <w:rPr>
                <w:rFonts w:ascii="Arial" w:eastAsia="Times New Roman" w:hAnsi="Arial" w:cs="Arial"/>
                <w:lang w:val="mn-MN"/>
              </w:rPr>
              <w:t>Хөдөлмөр хамгаалал</w:t>
            </w:r>
          </w:p>
        </w:tc>
        <w:tc>
          <w:tcPr>
            <w:tcW w:w="1403" w:type="dxa"/>
            <w:noWrap/>
            <w:vAlign w:val="center"/>
          </w:tcPr>
          <w:p w:rsidR="00396DD3"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49.5</w:t>
            </w:r>
          </w:p>
        </w:tc>
        <w:tc>
          <w:tcPr>
            <w:tcW w:w="1510" w:type="dxa"/>
            <w:noWrap/>
            <w:vAlign w:val="center"/>
          </w:tcPr>
          <w:p w:rsidR="00396DD3"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17.4</w:t>
            </w:r>
          </w:p>
        </w:tc>
        <w:tc>
          <w:tcPr>
            <w:tcW w:w="1360" w:type="dxa"/>
            <w:noWrap/>
            <w:vAlign w:val="center"/>
          </w:tcPr>
          <w:p w:rsidR="00396DD3" w:rsidRPr="001D68A2"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(32.1)</w:t>
            </w:r>
          </w:p>
        </w:tc>
        <w:tc>
          <w:tcPr>
            <w:tcW w:w="984" w:type="dxa"/>
            <w:noWrap/>
            <w:vAlign w:val="center"/>
          </w:tcPr>
          <w:p w:rsidR="00396DD3" w:rsidRPr="008B1DA0" w:rsidRDefault="00396DD3" w:rsidP="00F72F7D">
            <w:pPr>
              <w:spacing w:line="0" w:lineRule="atLeast"/>
              <w:jc w:val="center"/>
              <w:cnfStyle w:val="000000100000"/>
              <w:rPr>
                <w:rFonts w:ascii="Arial" w:eastAsia="Times New Roman" w:hAnsi="Arial" w:cs="Arial"/>
                <w:color w:val="000000"/>
                <w:lang w:val="mn-MN"/>
              </w:rPr>
            </w:pPr>
            <w:r>
              <w:rPr>
                <w:rFonts w:ascii="Arial" w:eastAsia="Times New Roman" w:hAnsi="Arial" w:cs="Arial"/>
                <w:color w:val="000000"/>
                <w:lang w:val="mn-MN"/>
              </w:rPr>
              <w:t>64.8%</w:t>
            </w:r>
          </w:p>
        </w:tc>
      </w:tr>
      <w:tr w:rsidR="00396DD3" w:rsidRPr="00C85515" w:rsidTr="00F72F7D">
        <w:trPr>
          <w:trHeight w:val="306"/>
        </w:trPr>
        <w:tc>
          <w:tcPr>
            <w:cnfStyle w:val="001000000000"/>
            <w:tcW w:w="460" w:type="dxa"/>
            <w:noWrap/>
            <w:vAlign w:val="center"/>
          </w:tcPr>
          <w:p w:rsidR="00396DD3" w:rsidRPr="006E1B18" w:rsidRDefault="00396DD3" w:rsidP="00F72F7D">
            <w:pPr>
              <w:spacing w:line="0" w:lineRule="atLeast"/>
              <w:jc w:val="center"/>
              <w:rPr>
                <w:rFonts w:ascii="Arial" w:eastAsia="Times New Roman" w:hAnsi="Arial" w:cs="Arial"/>
                <w:lang w:val="mn-MN"/>
              </w:rPr>
            </w:pPr>
            <w:r>
              <w:rPr>
                <w:rFonts w:ascii="Arial" w:eastAsia="Times New Roman" w:hAnsi="Arial" w:cs="Arial"/>
                <w:lang w:val="mn-MN"/>
              </w:rPr>
              <w:t>7</w:t>
            </w:r>
          </w:p>
        </w:tc>
        <w:tc>
          <w:tcPr>
            <w:tcW w:w="3776" w:type="dxa"/>
            <w:vAlign w:val="center"/>
          </w:tcPr>
          <w:p w:rsidR="00396DD3" w:rsidRDefault="00396DD3" w:rsidP="00F72F7D">
            <w:pPr>
              <w:spacing w:line="0" w:lineRule="atLeast"/>
              <w:cnfStyle w:val="000000000000"/>
              <w:rPr>
                <w:rFonts w:ascii="Arial" w:eastAsia="Times New Roman" w:hAnsi="Arial" w:cs="Arial"/>
                <w:lang w:val="mn-MN"/>
              </w:rPr>
            </w:pPr>
            <w:r>
              <w:rPr>
                <w:rFonts w:ascii="Arial" w:eastAsia="Times New Roman" w:hAnsi="Arial" w:cs="Arial"/>
                <w:lang w:val="mn-MN"/>
              </w:rPr>
              <w:t>Бусдаар гүйцэтгүүлэх ажил</w:t>
            </w:r>
          </w:p>
        </w:tc>
        <w:tc>
          <w:tcPr>
            <w:tcW w:w="1403" w:type="dxa"/>
            <w:noWrap/>
            <w:vAlign w:val="center"/>
          </w:tcPr>
          <w:p w:rsidR="00396DD3"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89.1</w:t>
            </w:r>
          </w:p>
        </w:tc>
        <w:tc>
          <w:tcPr>
            <w:tcW w:w="1510" w:type="dxa"/>
            <w:noWrap/>
            <w:vAlign w:val="center"/>
          </w:tcPr>
          <w:p w:rsidR="00396DD3"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56.6</w:t>
            </w:r>
          </w:p>
        </w:tc>
        <w:tc>
          <w:tcPr>
            <w:tcW w:w="1360" w:type="dxa"/>
            <w:noWrap/>
            <w:vAlign w:val="center"/>
          </w:tcPr>
          <w:p w:rsidR="00396DD3" w:rsidRPr="001D68A2" w:rsidRDefault="00396DD3" w:rsidP="00F72F7D">
            <w:pPr>
              <w:spacing w:line="0" w:lineRule="atLeast"/>
              <w:jc w:val="center"/>
              <w:cnfStyle w:val="000000000000"/>
              <w:rPr>
                <w:rFonts w:ascii="Arial" w:eastAsia="Times New Roman" w:hAnsi="Arial" w:cs="Arial"/>
                <w:color w:val="000000"/>
              </w:rPr>
            </w:pPr>
            <w:r>
              <w:rPr>
                <w:rFonts w:ascii="Arial" w:eastAsia="Times New Roman" w:hAnsi="Arial" w:cs="Arial"/>
                <w:color w:val="000000"/>
              </w:rPr>
              <w:t>(32.5)</w:t>
            </w:r>
          </w:p>
        </w:tc>
        <w:tc>
          <w:tcPr>
            <w:tcW w:w="984" w:type="dxa"/>
            <w:noWrap/>
            <w:vAlign w:val="center"/>
          </w:tcPr>
          <w:p w:rsidR="00396DD3" w:rsidRPr="008B1DA0" w:rsidRDefault="00396DD3" w:rsidP="00F72F7D">
            <w:pPr>
              <w:spacing w:line="0" w:lineRule="atLeast"/>
              <w:jc w:val="center"/>
              <w:cnfStyle w:val="000000000000"/>
              <w:rPr>
                <w:rFonts w:ascii="Arial" w:eastAsia="Times New Roman" w:hAnsi="Arial" w:cs="Arial"/>
                <w:color w:val="000000"/>
                <w:lang w:val="mn-MN"/>
              </w:rPr>
            </w:pPr>
            <w:r>
              <w:rPr>
                <w:rFonts w:ascii="Arial" w:eastAsia="Times New Roman" w:hAnsi="Arial" w:cs="Arial"/>
                <w:color w:val="000000"/>
                <w:lang w:val="mn-MN"/>
              </w:rPr>
              <w:t>36.5%</w:t>
            </w:r>
          </w:p>
        </w:tc>
      </w:tr>
      <w:tr w:rsidR="00396DD3" w:rsidRPr="00C85515" w:rsidTr="00F72F7D">
        <w:trPr>
          <w:cnfStyle w:val="000000100000"/>
          <w:trHeight w:val="347"/>
        </w:trPr>
        <w:tc>
          <w:tcPr>
            <w:cnfStyle w:val="001000000000"/>
            <w:tcW w:w="460" w:type="dxa"/>
            <w:noWrap/>
            <w:vAlign w:val="center"/>
            <w:hideMark/>
          </w:tcPr>
          <w:p w:rsidR="00396DD3" w:rsidRPr="001D68A2" w:rsidRDefault="00396DD3" w:rsidP="00F72F7D">
            <w:pPr>
              <w:spacing w:line="0" w:lineRule="atLeast"/>
              <w:jc w:val="center"/>
              <w:rPr>
                <w:rFonts w:ascii="Arial" w:eastAsia="Times New Roman" w:hAnsi="Arial" w:cs="Arial"/>
              </w:rPr>
            </w:pPr>
            <w:r>
              <w:rPr>
                <w:rFonts w:ascii="Arial" w:eastAsia="Times New Roman" w:hAnsi="Arial" w:cs="Arial"/>
              </w:rPr>
              <w:t>8</w:t>
            </w:r>
          </w:p>
        </w:tc>
        <w:tc>
          <w:tcPr>
            <w:tcW w:w="3776" w:type="dxa"/>
            <w:vAlign w:val="center"/>
            <w:hideMark/>
          </w:tcPr>
          <w:p w:rsidR="00396DD3" w:rsidRPr="001D68A2" w:rsidRDefault="00396DD3" w:rsidP="00F72F7D">
            <w:pPr>
              <w:spacing w:line="0" w:lineRule="atLeast"/>
              <w:cnfStyle w:val="000000100000"/>
              <w:rPr>
                <w:rFonts w:ascii="Arial" w:eastAsia="Times New Roman" w:hAnsi="Arial" w:cs="Arial"/>
              </w:rPr>
            </w:pPr>
            <w:r w:rsidRPr="001D68A2">
              <w:rPr>
                <w:rFonts w:ascii="Arial" w:eastAsia="Times New Roman" w:hAnsi="Arial" w:cs="Arial"/>
              </w:rPr>
              <w:t>Бусадзардал</w:t>
            </w:r>
          </w:p>
        </w:tc>
        <w:tc>
          <w:tcPr>
            <w:tcW w:w="1403" w:type="dxa"/>
            <w:noWrap/>
            <w:vAlign w:val="center"/>
            <w:hideMark/>
          </w:tcPr>
          <w:p w:rsidR="00396DD3" w:rsidRPr="00E72CD9"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488.8</w:t>
            </w:r>
          </w:p>
        </w:tc>
        <w:tc>
          <w:tcPr>
            <w:tcW w:w="1510"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Pr>
                <w:rFonts w:ascii="Arial" w:eastAsia="Times New Roman" w:hAnsi="Arial" w:cs="Arial"/>
                <w:color w:val="000000"/>
              </w:rPr>
              <w:t>458.6</w:t>
            </w:r>
          </w:p>
        </w:tc>
        <w:tc>
          <w:tcPr>
            <w:tcW w:w="1360" w:type="dxa"/>
            <w:noWrap/>
            <w:vAlign w:val="center"/>
            <w:hideMark/>
          </w:tcPr>
          <w:p w:rsidR="00396DD3" w:rsidRPr="001D68A2" w:rsidRDefault="00396DD3" w:rsidP="00F72F7D">
            <w:pPr>
              <w:spacing w:line="0" w:lineRule="atLeast"/>
              <w:jc w:val="center"/>
              <w:cnfStyle w:val="000000100000"/>
              <w:rPr>
                <w:rFonts w:ascii="Arial" w:eastAsia="Times New Roman" w:hAnsi="Arial" w:cs="Arial"/>
                <w:color w:val="000000"/>
              </w:rPr>
            </w:pPr>
            <w:r w:rsidRPr="001D68A2">
              <w:rPr>
                <w:rFonts w:ascii="Arial" w:eastAsia="Times New Roman" w:hAnsi="Arial" w:cs="Arial"/>
                <w:color w:val="000000"/>
              </w:rPr>
              <w:t>(</w:t>
            </w:r>
            <w:r>
              <w:rPr>
                <w:rFonts w:ascii="Arial" w:eastAsia="Times New Roman" w:hAnsi="Arial" w:cs="Arial"/>
                <w:color w:val="000000"/>
              </w:rPr>
              <w:t>30.2</w:t>
            </w:r>
            <w:r w:rsidRPr="001D68A2">
              <w:rPr>
                <w:rFonts w:ascii="Arial" w:eastAsia="Times New Roman" w:hAnsi="Arial" w:cs="Arial"/>
                <w:color w:val="000000"/>
              </w:rPr>
              <w:t>)</w:t>
            </w:r>
          </w:p>
        </w:tc>
        <w:tc>
          <w:tcPr>
            <w:tcW w:w="984" w:type="dxa"/>
            <w:noWrap/>
            <w:vAlign w:val="center"/>
            <w:hideMark/>
          </w:tcPr>
          <w:p w:rsidR="00396DD3" w:rsidRPr="00A1005E" w:rsidRDefault="00396DD3" w:rsidP="00F72F7D">
            <w:pPr>
              <w:spacing w:line="0" w:lineRule="atLeast"/>
              <w:jc w:val="center"/>
              <w:cnfStyle w:val="000000100000"/>
              <w:rPr>
                <w:rFonts w:ascii="Arial" w:eastAsia="Times New Roman" w:hAnsi="Arial" w:cs="Arial"/>
                <w:color w:val="000000"/>
                <w:lang w:val="mn-MN"/>
              </w:rPr>
            </w:pPr>
            <w:r>
              <w:rPr>
                <w:rFonts w:ascii="Arial" w:eastAsia="Times New Roman" w:hAnsi="Arial" w:cs="Arial"/>
                <w:color w:val="000000"/>
                <w:lang w:val="mn-MN"/>
              </w:rPr>
              <w:t>6.2%</w:t>
            </w:r>
          </w:p>
        </w:tc>
      </w:tr>
      <w:tr w:rsidR="00396DD3" w:rsidRPr="00C85515" w:rsidTr="00F72F7D">
        <w:trPr>
          <w:trHeight w:val="327"/>
        </w:trPr>
        <w:tc>
          <w:tcPr>
            <w:cnfStyle w:val="001000000000"/>
            <w:tcW w:w="460" w:type="dxa"/>
            <w:noWrap/>
            <w:vAlign w:val="center"/>
            <w:hideMark/>
          </w:tcPr>
          <w:p w:rsidR="00396DD3" w:rsidRPr="001D68A2" w:rsidRDefault="00396DD3" w:rsidP="00F72F7D">
            <w:pPr>
              <w:spacing w:line="0" w:lineRule="atLeast"/>
              <w:jc w:val="center"/>
              <w:rPr>
                <w:rFonts w:ascii="Arial" w:eastAsia="Times New Roman" w:hAnsi="Arial" w:cs="Arial"/>
              </w:rPr>
            </w:pPr>
          </w:p>
        </w:tc>
        <w:tc>
          <w:tcPr>
            <w:tcW w:w="3776" w:type="dxa"/>
            <w:vAlign w:val="center"/>
            <w:hideMark/>
          </w:tcPr>
          <w:p w:rsidR="00396DD3" w:rsidRPr="001D68A2" w:rsidRDefault="00396DD3" w:rsidP="00F72F7D">
            <w:pPr>
              <w:spacing w:line="0" w:lineRule="atLeast"/>
              <w:cnfStyle w:val="000000000000"/>
              <w:rPr>
                <w:rFonts w:ascii="Arial" w:eastAsia="Times New Roman" w:hAnsi="Arial" w:cs="Arial"/>
                <w:b/>
                <w:bCs/>
              </w:rPr>
            </w:pPr>
            <w:r w:rsidRPr="001D68A2">
              <w:rPr>
                <w:rFonts w:ascii="Arial" w:eastAsia="Times New Roman" w:hAnsi="Arial" w:cs="Arial"/>
                <w:b/>
                <w:bCs/>
              </w:rPr>
              <w:t>Нийтзардлындүн</w:t>
            </w:r>
          </w:p>
        </w:tc>
        <w:tc>
          <w:tcPr>
            <w:tcW w:w="1403" w:type="dxa"/>
            <w:noWrap/>
            <w:vAlign w:val="center"/>
            <w:hideMark/>
          </w:tcPr>
          <w:p w:rsidR="00396DD3" w:rsidRPr="001D68A2" w:rsidRDefault="00396DD3" w:rsidP="00F72F7D">
            <w:pPr>
              <w:spacing w:line="0" w:lineRule="atLeast"/>
              <w:jc w:val="center"/>
              <w:cnfStyle w:val="000000000000"/>
              <w:rPr>
                <w:rFonts w:ascii="Arial" w:eastAsia="Times New Roman" w:hAnsi="Arial" w:cs="Arial"/>
                <w:b/>
                <w:bCs/>
              </w:rPr>
            </w:pPr>
            <w:r>
              <w:rPr>
                <w:rFonts w:ascii="Arial" w:eastAsia="Times New Roman" w:hAnsi="Arial" w:cs="Arial"/>
                <w:b/>
                <w:bCs/>
              </w:rPr>
              <w:t>1,845.6</w:t>
            </w:r>
          </w:p>
        </w:tc>
        <w:tc>
          <w:tcPr>
            <w:tcW w:w="1510" w:type="dxa"/>
            <w:noWrap/>
            <w:vAlign w:val="center"/>
            <w:hideMark/>
          </w:tcPr>
          <w:p w:rsidR="00396DD3" w:rsidRPr="001D68A2" w:rsidRDefault="00396DD3" w:rsidP="00F72F7D">
            <w:pPr>
              <w:spacing w:line="0" w:lineRule="atLeast"/>
              <w:jc w:val="center"/>
              <w:cnfStyle w:val="000000000000"/>
              <w:rPr>
                <w:rFonts w:ascii="Arial" w:eastAsia="Times New Roman" w:hAnsi="Arial" w:cs="Arial"/>
                <w:b/>
                <w:bCs/>
              </w:rPr>
            </w:pPr>
            <w:r>
              <w:rPr>
                <w:rFonts w:ascii="Arial" w:eastAsia="Times New Roman" w:hAnsi="Arial" w:cs="Arial"/>
                <w:b/>
                <w:bCs/>
              </w:rPr>
              <w:t>1,604.3</w:t>
            </w:r>
          </w:p>
        </w:tc>
        <w:tc>
          <w:tcPr>
            <w:tcW w:w="1360" w:type="dxa"/>
            <w:noWrap/>
            <w:vAlign w:val="center"/>
            <w:hideMark/>
          </w:tcPr>
          <w:p w:rsidR="00396DD3" w:rsidRPr="001D68A2" w:rsidRDefault="00396DD3" w:rsidP="00F72F7D">
            <w:pPr>
              <w:spacing w:line="0" w:lineRule="atLeast"/>
              <w:jc w:val="center"/>
              <w:cnfStyle w:val="000000000000"/>
              <w:rPr>
                <w:rFonts w:ascii="Arial" w:eastAsia="Times New Roman" w:hAnsi="Arial" w:cs="Arial"/>
                <w:b/>
                <w:bCs/>
                <w:color w:val="000000"/>
              </w:rPr>
            </w:pPr>
            <w:r>
              <w:rPr>
                <w:rFonts w:ascii="Arial" w:eastAsia="Times New Roman" w:hAnsi="Arial" w:cs="Arial"/>
                <w:b/>
                <w:bCs/>
                <w:color w:val="000000"/>
              </w:rPr>
              <w:t>(241.3</w:t>
            </w:r>
            <w:r w:rsidRPr="001D68A2">
              <w:rPr>
                <w:rFonts w:ascii="Arial" w:eastAsia="Times New Roman" w:hAnsi="Arial" w:cs="Arial"/>
                <w:b/>
                <w:bCs/>
                <w:color w:val="000000"/>
              </w:rPr>
              <w:t>)</w:t>
            </w:r>
          </w:p>
        </w:tc>
        <w:tc>
          <w:tcPr>
            <w:tcW w:w="984" w:type="dxa"/>
            <w:noWrap/>
            <w:vAlign w:val="center"/>
            <w:hideMark/>
          </w:tcPr>
          <w:p w:rsidR="00396DD3" w:rsidRPr="008B1DA0" w:rsidRDefault="00396DD3" w:rsidP="00F72F7D">
            <w:pPr>
              <w:spacing w:line="0" w:lineRule="atLeast"/>
              <w:jc w:val="center"/>
              <w:cnfStyle w:val="000000000000"/>
              <w:rPr>
                <w:rFonts w:ascii="Arial" w:eastAsia="Times New Roman" w:hAnsi="Arial" w:cs="Arial"/>
                <w:b/>
                <w:bCs/>
                <w:color w:val="000000"/>
              </w:rPr>
            </w:pPr>
            <w:r>
              <w:rPr>
                <w:rFonts w:ascii="Arial" w:eastAsia="Times New Roman" w:hAnsi="Arial" w:cs="Arial"/>
                <w:b/>
                <w:bCs/>
                <w:color w:val="000000"/>
              </w:rPr>
              <w:t>13.1%</w:t>
            </w:r>
          </w:p>
        </w:tc>
      </w:tr>
    </w:tbl>
    <w:p w:rsidR="00396DD3" w:rsidRDefault="00396DD3" w:rsidP="00396DD3">
      <w:pPr>
        <w:spacing w:line="360" w:lineRule="auto"/>
        <w:ind w:firstLine="450"/>
        <w:jc w:val="both"/>
        <w:rPr>
          <w:rFonts w:ascii="Arial" w:hAnsi="Arial" w:cs="Arial"/>
          <w:sz w:val="24"/>
          <w:szCs w:val="24"/>
          <w:lang w:val="mn-MN"/>
        </w:rPr>
      </w:pPr>
    </w:p>
    <w:p w:rsidR="00396DD3" w:rsidRDefault="00396DD3" w:rsidP="00396DD3">
      <w:pPr>
        <w:spacing w:line="360" w:lineRule="auto"/>
        <w:ind w:firstLine="450"/>
        <w:jc w:val="both"/>
        <w:rPr>
          <w:rFonts w:ascii="Arial" w:hAnsi="Arial" w:cs="Arial"/>
          <w:sz w:val="24"/>
          <w:szCs w:val="24"/>
          <w:lang w:val="mn-MN"/>
        </w:rPr>
      </w:pPr>
      <w:r>
        <w:rPr>
          <w:rFonts w:ascii="Arial" w:hAnsi="Arial" w:cs="Arial"/>
          <w:sz w:val="24"/>
          <w:szCs w:val="24"/>
          <w:lang w:val="mn-MN"/>
        </w:rPr>
        <w:t>Бусад зардалыг 30.2сая төгрөгөөр тус тус хэмнэсэн байна.</w:t>
      </w:r>
    </w:p>
    <w:p w:rsidR="00396DD3" w:rsidRDefault="00396DD3" w:rsidP="00396DD3">
      <w:pPr>
        <w:spacing w:line="360" w:lineRule="auto"/>
        <w:ind w:firstLine="450"/>
        <w:jc w:val="both"/>
        <w:rPr>
          <w:rFonts w:ascii="Arial" w:hAnsi="Arial" w:cs="Arial"/>
          <w:sz w:val="24"/>
          <w:szCs w:val="24"/>
          <w:lang w:val="mn-MN"/>
        </w:rPr>
      </w:pPr>
    </w:p>
    <w:p w:rsidR="00396DD3" w:rsidRDefault="00396DD3" w:rsidP="00396DD3">
      <w:pPr>
        <w:spacing w:line="360" w:lineRule="auto"/>
        <w:ind w:firstLine="450"/>
        <w:jc w:val="both"/>
        <w:rPr>
          <w:rFonts w:ascii="Arial" w:hAnsi="Arial" w:cs="Arial"/>
          <w:sz w:val="24"/>
          <w:szCs w:val="24"/>
          <w:lang w:val="mn-MN"/>
        </w:rPr>
      </w:pPr>
    </w:p>
    <w:p w:rsidR="00396DD3" w:rsidRDefault="00396DD3" w:rsidP="00396DD3">
      <w:pPr>
        <w:pStyle w:val="NoSpacing"/>
        <w:tabs>
          <w:tab w:val="left" w:pos="3261"/>
        </w:tabs>
        <w:spacing w:line="360" w:lineRule="auto"/>
        <w:jc w:val="center"/>
        <w:rPr>
          <w:rFonts w:ascii="Arial" w:hAnsi="Arial" w:cs="Arial"/>
          <w:sz w:val="24"/>
          <w:szCs w:val="24"/>
        </w:rPr>
      </w:pPr>
    </w:p>
    <w:p w:rsidR="00396DD3" w:rsidRPr="00396DD3" w:rsidRDefault="00396DD3" w:rsidP="00396DD3">
      <w:pPr>
        <w:pStyle w:val="NoSpacing"/>
        <w:numPr>
          <w:ilvl w:val="0"/>
          <w:numId w:val="42"/>
        </w:numPr>
        <w:tabs>
          <w:tab w:val="left" w:pos="3261"/>
        </w:tabs>
        <w:spacing w:line="360" w:lineRule="auto"/>
        <w:rPr>
          <w:rFonts w:ascii="Arial" w:hAnsi="Arial" w:cs="Arial"/>
          <w:b/>
          <w:sz w:val="24"/>
          <w:szCs w:val="24"/>
        </w:rPr>
      </w:pPr>
      <w:r w:rsidRPr="00396DD3">
        <w:rPr>
          <w:rFonts w:ascii="Arial" w:hAnsi="Arial" w:cs="Arial"/>
          <w:b/>
          <w:sz w:val="24"/>
          <w:szCs w:val="24"/>
        </w:rPr>
        <w:t>АВЛАГА</w:t>
      </w:r>
    </w:p>
    <w:tbl>
      <w:tblPr>
        <w:tblStyle w:val="ListTable6Colorful-Accent51"/>
        <w:tblpPr w:leftFromText="180" w:rightFromText="180" w:vertAnchor="text" w:horzAnchor="margin" w:tblpXSpec="center" w:tblpY="145"/>
        <w:tblW w:w="8613" w:type="dxa"/>
        <w:tblLook w:val="0420"/>
      </w:tblPr>
      <w:tblGrid>
        <w:gridCol w:w="3289"/>
        <w:gridCol w:w="1505"/>
        <w:gridCol w:w="1575"/>
        <w:gridCol w:w="2244"/>
      </w:tblGrid>
      <w:tr w:rsidR="00396DD3" w:rsidRPr="00136440" w:rsidTr="00F72F7D">
        <w:trPr>
          <w:cnfStyle w:val="100000000000"/>
          <w:trHeight w:val="561"/>
        </w:trPr>
        <w:tc>
          <w:tcPr>
            <w:tcW w:w="3289" w:type="dxa"/>
            <w:hideMark/>
          </w:tcPr>
          <w:p w:rsidR="00396DD3" w:rsidRPr="005F166A" w:rsidRDefault="00396DD3" w:rsidP="00F72F7D">
            <w:pPr>
              <w:wordWrap w:val="0"/>
              <w:jc w:val="center"/>
              <w:rPr>
                <w:rFonts w:ascii="Arial" w:eastAsia="Times New Roman" w:hAnsi="Arial" w:cs="Arial"/>
                <w:b w:val="0"/>
                <w:color w:val="auto"/>
                <w:sz w:val="24"/>
                <w:szCs w:val="24"/>
                <w:lang w:eastAsia="mn-MN"/>
              </w:rPr>
            </w:pPr>
            <w:r w:rsidRPr="005F166A">
              <w:rPr>
                <w:rFonts w:ascii="Arial" w:eastAsia="Arial Unicode MS" w:hAnsi="Arial" w:cs="Arial"/>
                <w:b w:val="0"/>
                <w:color w:val="auto"/>
                <w:kern w:val="24"/>
                <w:sz w:val="24"/>
                <w:szCs w:val="24"/>
                <w:lang w:eastAsia="mn-MN"/>
              </w:rPr>
              <w:t>Үзүүлэлт</w:t>
            </w:r>
          </w:p>
        </w:tc>
        <w:tc>
          <w:tcPr>
            <w:tcW w:w="1505" w:type="dxa"/>
            <w:hideMark/>
          </w:tcPr>
          <w:p w:rsidR="00396DD3" w:rsidRPr="006076AD" w:rsidRDefault="00396DD3" w:rsidP="00F72F7D">
            <w:pPr>
              <w:wordWrap w:val="0"/>
              <w:jc w:val="center"/>
              <w:rPr>
                <w:rFonts w:ascii="Arial" w:eastAsia="Times New Roman" w:hAnsi="Arial" w:cs="Arial"/>
                <w:b w:val="0"/>
                <w:color w:val="auto"/>
                <w:sz w:val="24"/>
                <w:szCs w:val="24"/>
                <w:lang w:val="mn-MN" w:eastAsia="mn-MN"/>
              </w:rPr>
            </w:pPr>
            <w:r>
              <w:rPr>
                <w:rFonts w:ascii="Arial" w:eastAsia="Arial Unicode MS" w:hAnsi="Arial" w:cs="Arial"/>
                <w:b w:val="0"/>
                <w:color w:val="auto"/>
                <w:kern w:val="24"/>
                <w:sz w:val="24"/>
                <w:szCs w:val="24"/>
                <w:lang w:val="mn-MN" w:eastAsia="mn-MN"/>
              </w:rPr>
              <w:t>2020.12.31</w:t>
            </w:r>
          </w:p>
        </w:tc>
        <w:tc>
          <w:tcPr>
            <w:tcW w:w="1575" w:type="dxa"/>
            <w:hideMark/>
          </w:tcPr>
          <w:p w:rsidR="00396DD3" w:rsidRPr="005F166A" w:rsidRDefault="00396DD3" w:rsidP="00F72F7D">
            <w:pPr>
              <w:wordWrap w:val="0"/>
              <w:jc w:val="center"/>
              <w:rPr>
                <w:rFonts w:ascii="Arial" w:eastAsia="Times New Roman" w:hAnsi="Arial" w:cs="Arial"/>
                <w:b w:val="0"/>
                <w:color w:val="auto"/>
                <w:sz w:val="24"/>
                <w:szCs w:val="24"/>
                <w:lang w:eastAsia="mn-MN"/>
              </w:rPr>
            </w:pPr>
            <w:r>
              <w:rPr>
                <w:rFonts w:ascii="Arial" w:eastAsia="Arial Unicode MS" w:hAnsi="Arial" w:cs="Arial"/>
                <w:b w:val="0"/>
                <w:color w:val="auto"/>
                <w:kern w:val="24"/>
                <w:sz w:val="24"/>
                <w:szCs w:val="24"/>
                <w:lang w:eastAsia="mn-MN"/>
              </w:rPr>
              <w:t>2021.06.31</w:t>
            </w:r>
          </w:p>
        </w:tc>
        <w:tc>
          <w:tcPr>
            <w:tcW w:w="2244" w:type="dxa"/>
            <w:hideMark/>
          </w:tcPr>
          <w:p w:rsidR="00396DD3" w:rsidRPr="005F166A" w:rsidRDefault="00396DD3" w:rsidP="00F72F7D">
            <w:pPr>
              <w:wordWrap w:val="0"/>
              <w:jc w:val="center"/>
              <w:rPr>
                <w:rFonts w:ascii="Arial" w:eastAsia="Times New Roman" w:hAnsi="Arial" w:cs="Arial"/>
                <w:b w:val="0"/>
                <w:color w:val="auto"/>
                <w:sz w:val="24"/>
                <w:szCs w:val="24"/>
                <w:lang w:eastAsia="mn-MN"/>
              </w:rPr>
            </w:pPr>
            <w:r w:rsidRPr="005F166A">
              <w:rPr>
                <w:rFonts w:ascii="Arial" w:eastAsia="Arial Unicode MS" w:hAnsi="Arial" w:cs="Arial"/>
                <w:b w:val="0"/>
                <w:color w:val="auto"/>
                <w:kern w:val="24"/>
                <w:sz w:val="24"/>
                <w:szCs w:val="24"/>
                <w:lang w:eastAsia="mn-MN"/>
              </w:rPr>
              <w:t>өсөлт +</w:t>
            </w:r>
          </w:p>
          <w:p w:rsidR="00396DD3" w:rsidRPr="005F166A" w:rsidRDefault="00396DD3" w:rsidP="00F72F7D">
            <w:pPr>
              <w:wordWrap w:val="0"/>
              <w:jc w:val="center"/>
              <w:rPr>
                <w:rFonts w:ascii="Arial" w:eastAsia="Times New Roman" w:hAnsi="Arial" w:cs="Arial"/>
                <w:b w:val="0"/>
                <w:color w:val="auto"/>
                <w:sz w:val="24"/>
                <w:szCs w:val="24"/>
                <w:lang w:eastAsia="mn-MN"/>
              </w:rPr>
            </w:pPr>
            <w:r w:rsidRPr="005F166A">
              <w:rPr>
                <w:rFonts w:ascii="Arial" w:eastAsia="Arial Unicode MS" w:hAnsi="Arial" w:cs="Arial"/>
                <w:b w:val="0"/>
                <w:color w:val="auto"/>
                <w:kern w:val="24"/>
                <w:sz w:val="24"/>
                <w:szCs w:val="24"/>
                <w:lang w:eastAsia="mn-MN"/>
              </w:rPr>
              <w:t>бууралт -</w:t>
            </w:r>
          </w:p>
        </w:tc>
      </w:tr>
      <w:tr w:rsidR="00396DD3" w:rsidRPr="00136440" w:rsidTr="00F72F7D">
        <w:trPr>
          <w:cnfStyle w:val="000000100000"/>
          <w:trHeight w:val="408"/>
        </w:trPr>
        <w:tc>
          <w:tcPr>
            <w:tcW w:w="3289" w:type="dxa"/>
            <w:vAlign w:val="center"/>
          </w:tcPr>
          <w:p w:rsidR="00396DD3" w:rsidRPr="000D3BB2" w:rsidRDefault="00396DD3" w:rsidP="00F72F7D">
            <w:pPr>
              <w:wordWrap w:val="0"/>
              <w:rPr>
                <w:rFonts w:ascii="Arial" w:eastAsia="Arial Unicode MS" w:hAnsi="Arial" w:cs="Arial"/>
                <w:color w:val="auto"/>
                <w:kern w:val="24"/>
                <w:sz w:val="24"/>
                <w:szCs w:val="24"/>
                <w:lang w:val="mn-MN" w:eastAsia="mn-MN"/>
              </w:rPr>
            </w:pPr>
            <w:r w:rsidRPr="000D3BB2">
              <w:rPr>
                <w:rFonts w:ascii="Arial" w:eastAsia="Arial Unicode MS" w:hAnsi="Arial" w:cs="Arial"/>
                <w:color w:val="auto"/>
                <w:kern w:val="24"/>
                <w:sz w:val="24"/>
                <w:szCs w:val="24"/>
                <w:lang w:val="mn-MN" w:eastAsia="mn-MN"/>
              </w:rPr>
              <w:t>Төсөв</w:t>
            </w:r>
          </w:p>
        </w:tc>
        <w:tc>
          <w:tcPr>
            <w:tcW w:w="1505" w:type="dxa"/>
            <w:vAlign w:val="center"/>
          </w:tcPr>
          <w:p w:rsidR="00396DD3" w:rsidRPr="000D3BB2" w:rsidRDefault="00396DD3" w:rsidP="00F72F7D">
            <w:pPr>
              <w:wordWrap w:val="0"/>
              <w:jc w:val="center"/>
              <w:rPr>
                <w:rFonts w:ascii="Arial" w:eastAsia="Arial Unicode MS" w:hAnsi="Arial" w:cs="Arial"/>
                <w:color w:val="auto"/>
                <w:kern w:val="24"/>
                <w:sz w:val="24"/>
                <w:szCs w:val="24"/>
                <w:lang w:val="mn-MN" w:eastAsia="mn-MN"/>
              </w:rPr>
            </w:pPr>
            <w:r>
              <w:rPr>
                <w:rFonts w:ascii="Arial" w:eastAsia="Arial Unicode MS" w:hAnsi="Arial" w:cs="Arial"/>
                <w:color w:val="auto"/>
                <w:kern w:val="24"/>
                <w:sz w:val="24"/>
                <w:szCs w:val="24"/>
                <w:lang w:val="mn-MN" w:eastAsia="mn-MN"/>
              </w:rPr>
              <w:t>0</w:t>
            </w:r>
          </w:p>
        </w:tc>
        <w:tc>
          <w:tcPr>
            <w:tcW w:w="1575" w:type="dxa"/>
            <w:vAlign w:val="center"/>
          </w:tcPr>
          <w:p w:rsidR="00396DD3" w:rsidRPr="009A5153" w:rsidRDefault="00396DD3" w:rsidP="00F72F7D">
            <w:pPr>
              <w:wordWrap w:val="0"/>
              <w:jc w:val="center"/>
              <w:rPr>
                <w:rFonts w:ascii="Arial" w:eastAsia="Arial Unicode MS" w:hAnsi="Arial" w:cs="Arial"/>
                <w:color w:val="auto"/>
                <w:kern w:val="24"/>
                <w:sz w:val="24"/>
                <w:szCs w:val="24"/>
                <w:lang w:eastAsia="mn-MN"/>
              </w:rPr>
            </w:pPr>
            <w:r>
              <w:rPr>
                <w:rFonts w:ascii="Arial" w:eastAsia="Arial Unicode MS" w:hAnsi="Arial" w:cs="Arial"/>
                <w:color w:val="auto"/>
                <w:kern w:val="24"/>
                <w:sz w:val="24"/>
                <w:szCs w:val="24"/>
                <w:lang w:eastAsia="mn-MN"/>
              </w:rPr>
              <w:t>9.5</w:t>
            </w:r>
          </w:p>
        </w:tc>
        <w:tc>
          <w:tcPr>
            <w:tcW w:w="2244" w:type="dxa"/>
            <w:vAlign w:val="center"/>
          </w:tcPr>
          <w:p w:rsidR="00396DD3" w:rsidRPr="009B262E" w:rsidRDefault="00396DD3" w:rsidP="00F72F7D">
            <w:pPr>
              <w:wordWrap w:val="0"/>
              <w:jc w:val="center"/>
              <w:rPr>
                <w:rFonts w:ascii="Arial" w:eastAsia="Arial Unicode MS" w:hAnsi="Arial" w:cs="Arial"/>
                <w:color w:val="auto"/>
                <w:kern w:val="24"/>
                <w:sz w:val="24"/>
                <w:szCs w:val="24"/>
                <w:lang w:eastAsia="mn-MN"/>
              </w:rPr>
            </w:pPr>
            <w:r>
              <w:rPr>
                <w:rFonts w:ascii="Arial" w:eastAsia="Arial Unicode MS" w:hAnsi="Arial" w:cs="Arial"/>
                <w:color w:val="auto"/>
                <w:kern w:val="24"/>
                <w:sz w:val="24"/>
                <w:szCs w:val="24"/>
                <w:lang w:eastAsia="mn-MN"/>
              </w:rPr>
              <w:t>9.5</w:t>
            </w:r>
          </w:p>
        </w:tc>
      </w:tr>
      <w:tr w:rsidR="00396DD3" w:rsidRPr="00136440" w:rsidTr="00F72F7D">
        <w:trPr>
          <w:trHeight w:val="408"/>
        </w:trPr>
        <w:tc>
          <w:tcPr>
            <w:tcW w:w="3289" w:type="dxa"/>
            <w:vAlign w:val="center"/>
            <w:hideMark/>
          </w:tcPr>
          <w:p w:rsidR="00396DD3" w:rsidRPr="005F166A" w:rsidRDefault="00396DD3" w:rsidP="00F72F7D">
            <w:pPr>
              <w:wordWrap w:val="0"/>
              <w:rPr>
                <w:rFonts w:ascii="Arial" w:eastAsia="Times New Roman" w:hAnsi="Arial" w:cs="Arial"/>
                <w:color w:val="auto"/>
                <w:sz w:val="24"/>
                <w:szCs w:val="24"/>
                <w:lang w:eastAsia="mn-MN"/>
              </w:rPr>
            </w:pPr>
            <w:r w:rsidRPr="005F166A">
              <w:rPr>
                <w:rFonts w:ascii="Arial" w:eastAsia="Arial Unicode MS" w:hAnsi="Arial" w:cs="Arial"/>
                <w:color w:val="auto"/>
                <w:kern w:val="24"/>
                <w:sz w:val="24"/>
                <w:szCs w:val="24"/>
                <w:lang w:eastAsia="mn-MN"/>
              </w:rPr>
              <w:t>ААНБ</w:t>
            </w:r>
          </w:p>
        </w:tc>
        <w:tc>
          <w:tcPr>
            <w:tcW w:w="1505" w:type="dxa"/>
            <w:vAlign w:val="center"/>
            <w:hideMark/>
          </w:tcPr>
          <w:p w:rsidR="00396DD3" w:rsidRPr="005F166A"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198.5</w:t>
            </w:r>
          </w:p>
        </w:tc>
        <w:tc>
          <w:tcPr>
            <w:tcW w:w="1575" w:type="dxa"/>
            <w:vAlign w:val="center"/>
            <w:hideMark/>
          </w:tcPr>
          <w:p w:rsidR="00396DD3" w:rsidRPr="005F166A"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193.8</w:t>
            </w:r>
          </w:p>
        </w:tc>
        <w:tc>
          <w:tcPr>
            <w:tcW w:w="2244" w:type="dxa"/>
            <w:vAlign w:val="center"/>
            <w:hideMark/>
          </w:tcPr>
          <w:p w:rsidR="00396DD3" w:rsidRPr="009A5153"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-4.7</w:t>
            </w:r>
          </w:p>
        </w:tc>
      </w:tr>
      <w:tr w:rsidR="00396DD3" w:rsidRPr="00136440" w:rsidTr="00F72F7D">
        <w:trPr>
          <w:cnfStyle w:val="000000100000"/>
          <w:trHeight w:val="414"/>
        </w:trPr>
        <w:tc>
          <w:tcPr>
            <w:tcW w:w="3289" w:type="dxa"/>
            <w:vAlign w:val="center"/>
            <w:hideMark/>
          </w:tcPr>
          <w:p w:rsidR="00396DD3" w:rsidRPr="005F166A" w:rsidRDefault="00396DD3" w:rsidP="00F72F7D">
            <w:pPr>
              <w:wordWrap w:val="0"/>
              <w:rPr>
                <w:rFonts w:ascii="Arial" w:eastAsia="Times New Roman" w:hAnsi="Arial" w:cs="Arial"/>
                <w:color w:val="auto"/>
                <w:sz w:val="24"/>
                <w:szCs w:val="24"/>
                <w:lang w:eastAsia="mn-MN"/>
              </w:rPr>
            </w:pPr>
            <w:r w:rsidRPr="005F166A">
              <w:rPr>
                <w:rFonts w:ascii="Arial" w:eastAsia="Arial Unicode MS" w:hAnsi="Arial" w:cs="Arial"/>
                <w:color w:val="auto"/>
                <w:kern w:val="24"/>
                <w:sz w:val="24"/>
                <w:szCs w:val="24"/>
                <w:lang w:eastAsia="mn-MN"/>
              </w:rPr>
              <w:t>Айлөрх</w:t>
            </w:r>
          </w:p>
        </w:tc>
        <w:tc>
          <w:tcPr>
            <w:tcW w:w="1505" w:type="dxa"/>
            <w:vAlign w:val="center"/>
            <w:hideMark/>
          </w:tcPr>
          <w:p w:rsidR="00396DD3" w:rsidRPr="005F166A"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68.2</w:t>
            </w:r>
          </w:p>
        </w:tc>
        <w:tc>
          <w:tcPr>
            <w:tcW w:w="1575" w:type="dxa"/>
            <w:vAlign w:val="center"/>
            <w:hideMark/>
          </w:tcPr>
          <w:p w:rsidR="00396DD3" w:rsidRPr="005F166A"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59.4</w:t>
            </w:r>
          </w:p>
        </w:tc>
        <w:tc>
          <w:tcPr>
            <w:tcW w:w="2244" w:type="dxa"/>
            <w:vAlign w:val="center"/>
            <w:hideMark/>
          </w:tcPr>
          <w:p w:rsidR="00396DD3" w:rsidRPr="009B262E" w:rsidRDefault="00396DD3" w:rsidP="00F72F7D">
            <w:pPr>
              <w:wordWrap w:val="0"/>
              <w:jc w:val="center"/>
              <w:rPr>
                <w:rFonts w:ascii="Arial" w:eastAsia="Times New Roman" w:hAnsi="Arial" w:cs="Arial"/>
                <w:color w:val="auto"/>
                <w:sz w:val="24"/>
                <w:szCs w:val="24"/>
                <w:lang w:eastAsia="mn-MN"/>
              </w:rPr>
            </w:pPr>
            <w:r w:rsidRPr="005F166A">
              <w:rPr>
                <w:rFonts w:ascii="Arial" w:eastAsia="Arial Unicode MS" w:hAnsi="Arial" w:cs="Arial"/>
                <w:color w:val="auto"/>
                <w:kern w:val="24"/>
                <w:sz w:val="24"/>
                <w:szCs w:val="24"/>
                <w:lang w:eastAsia="mn-MN"/>
              </w:rPr>
              <w:t>-</w:t>
            </w:r>
            <w:r>
              <w:rPr>
                <w:rFonts w:ascii="Arial" w:eastAsia="Arial Unicode MS" w:hAnsi="Arial" w:cs="Arial"/>
                <w:color w:val="auto"/>
                <w:kern w:val="24"/>
                <w:sz w:val="24"/>
                <w:szCs w:val="24"/>
                <w:lang w:eastAsia="mn-MN"/>
              </w:rPr>
              <w:t>8.8</w:t>
            </w:r>
          </w:p>
        </w:tc>
      </w:tr>
      <w:tr w:rsidR="00396DD3" w:rsidRPr="00136440" w:rsidTr="00F72F7D">
        <w:trPr>
          <w:trHeight w:val="420"/>
        </w:trPr>
        <w:tc>
          <w:tcPr>
            <w:tcW w:w="3289" w:type="dxa"/>
            <w:vAlign w:val="center"/>
          </w:tcPr>
          <w:p w:rsidR="00396DD3" w:rsidRPr="005F166A" w:rsidRDefault="00396DD3" w:rsidP="00F72F7D">
            <w:pPr>
              <w:wordWrap w:val="0"/>
              <w:rPr>
                <w:rFonts w:ascii="Arial" w:eastAsia="Arial Unicode MS" w:hAnsi="Arial" w:cs="Arial"/>
                <w:bCs/>
                <w:color w:val="auto"/>
                <w:kern w:val="24"/>
                <w:sz w:val="24"/>
                <w:szCs w:val="24"/>
                <w:lang w:eastAsia="mn-MN"/>
              </w:rPr>
            </w:pPr>
            <w:r w:rsidRPr="005F166A">
              <w:rPr>
                <w:rFonts w:ascii="Arial" w:eastAsia="Arial Unicode MS" w:hAnsi="Arial" w:cs="Arial"/>
                <w:bCs/>
                <w:color w:val="auto"/>
                <w:kern w:val="24"/>
                <w:sz w:val="24"/>
                <w:szCs w:val="24"/>
                <w:lang w:eastAsia="mn-MN"/>
              </w:rPr>
              <w:t>Засгийнгазрынхөнгөлөлт</w:t>
            </w:r>
          </w:p>
        </w:tc>
        <w:tc>
          <w:tcPr>
            <w:tcW w:w="1505" w:type="dxa"/>
            <w:vAlign w:val="center"/>
          </w:tcPr>
          <w:p w:rsidR="00396DD3" w:rsidRPr="00C85515" w:rsidRDefault="00396DD3" w:rsidP="00F72F7D">
            <w:pPr>
              <w:wordWrap w:val="0"/>
              <w:jc w:val="center"/>
              <w:rPr>
                <w:rFonts w:ascii="Arial" w:eastAsia="Arial Unicode MS" w:hAnsi="Arial" w:cs="Arial"/>
                <w:bCs/>
                <w:color w:val="auto"/>
                <w:kern w:val="24"/>
                <w:sz w:val="24"/>
                <w:szCs w:val="24"/>
                <w:lang w:eastAsia="mn-MN"/>
              </w:rPr>
            </w:pPr>
            <w:r>
              <w:rPr>
                <w:rFonts w:ascii="Arial" w:eastAsia="Arial Unicode MS" w:hAnsi="Arial" w:cs="Arial"/>
                <w:bCs/>
                <w:color w:val="auto"/>
                <w:kern w:val="24"/>
                <w:sz w:val="24"/>
                <w:szCs w:val="24"/>
                <w:lang w:eastAsia="mn-MN"/>
              </w:rPr>
              <w:t>58.1</w:t>
            </w:r>
          </w:p>
        </w:tc>
        <w:tc>
          <w:tcPr>
            <w:tcW w:w="1575" w:type="dxa"/>
            <w:vAlign w:val="center"/>
          </w:tcPr>
          <w:p w:rsidR="00396DD3" w:rsidRPr="009B262E" w:rsidRDefault="00396DD3" w:rsidP="00F72F7D">
            <w:pPr>
              <w:wordWrap w:val="0"/>
              <w:jc w:val="center"/>
              <w:rPr>
                <w:rFonts w:ascii="Arial" w:eastAsia="Arial Unicode MS" w:hAnsi="Arial" w:cs="Arial"/>
                <w:bCs/>
                <w:color w:val="auto"/>
                <w:kern w:val="24"/>
                <w:sz w:val="24"/>
                <w:szCs w:val="24"/>
                <w:lang w:eastAsia="mn-MN"/>
              </w:rPr>
            </w:pPr>
            <w:r>
              <w:rPr>
                <w:rFonts w:ascii="Arial" w:eastAsia="Arial Unicode MS" w:hAnsi="Arial" w:cs="Arial"/>
                <w:bCs/>
                <w:color w:val="auto"/>
                <w:kern w:val="24"/>
                <w:sz w:val="24"/>
                <w:szCs w:val="24"/>
                <w:lang w:eastAsia="mn-MN"/>
              </w:rPr>
              <w:t>24.7</w:t>
            </w:r>
          </w:p>
        </w:tc>
        <w:tc>
          <w:tcPr>
            <w:tcW w:w="2244" w:type="dxa"/>
            <w:vAlign w:val="center"/>
          </w:tcPr>
          <w:p w:rsidR="00396DD3" w:rsidRPr="009A5153" w:rsidRDefault="00396DD3" w:rsidP="00F72F7D">
            <w:pPr>
              <w:wordWrap w:val="0"/>
              <w:jc w:val="center"/>
              <w:rPr>
                <w:rFonts w:ascii="Arial" w:eastAsia="Arial Unicode MS" w:hAnsi="Arial" w:cs="Arial"/>
                <w:bCs/>
                <w:color w:val="auto"/>
                <w:kern w:val="24"/>
                <w:sz w:val="24"/>
                <w:szCs w:val="24"/>
                <w:lang w:eastAsia="mn-MN"/>
              </w:rPr>
            </w:pPr>
            <w:r>
              <w:rPr>
                <w:rFonts w:ascii="Arial" w:eastAsia="Arial Unicode MS" w:hAnsi="Arial" w:cs="Arial"/>
                <w:bCs/>
                <w:color w:val="auto"/>
                <w:kern w:val="24"/>
                <w:sz w:val="24"/>
                <w:szCs w:val="24"/>
                <w:lang w:val="mn-MN" w:eastAsia="mn-MN"/>
              </w:rPr>
              <w:t>-</w:t>
            </w:r>
            <w:r>
              <w:rPr>
                <w:rFonts w:ascii="Arial" w:eastAsia="Arial Unicode MS" w:hAnsi="Arial" w:cs="Arial"/>
                <w:bCs/>
                <w:color w:val="auto"/>
                <w:kern w:val="24"/>
                <w:sz w:val="24"/>
                <w:szCs w:val="24"/>
                <w:lang w:eastAsia="mn-MN"/>
              </w:rPr>
              <w:t>33.4</w:t>
            </w:r>
          </w:p>
        </w:tc>
      </w:tr>
      <w:tr w:rsidR="00396DD3" w:rsidRPr="00136440" w:rsidTr="00F72F7D">
        <w:trPr>
          <w:cnfStyle w:val="000000100000"/>
          <w:trHeight w:val="418"/>
        </w:trPr>
        <w:tc>
          <w:tcPr>
            <w:tcW w:w="3289" w:type="dxa"/>
            <w:vAlign w:val="center"/>
            <w:hideMark/>
          </w:tcPr>
          <w:p w:rsidR="00396DD3" w:rsidRPr="005F166A" w:rsidRDefault="00396DD3" w:rsidP="00F72F7D">
            <w:pPr>
              <w:wordWrap w:val="0"/>
              <w:rPr>
                <w:rFonts w:ascii="Arial" w:eastAsia="Times New Roman" w:hAnsi="Arial" w:cs="Arial"/>
                <w:color w:val="auto"/>
                <w:sz w:val="24"/>
                <w:szCs w:val="24"/>
                <w:lang w:eastAsia="mn-MN"/>
              </w:rPr>
            </w:pPr>
            <w:r w:rsidRPr="005F166A">
              <w:rPr>
                <w:rFonts w:ascii="Arial" w:eastAsia="Arial Unicode MS" w:hAnsi="Arial" w:cs="Arial"/>
                <w:color w:val="auto"/>
                <w:kern w:val="24"/>
                <w:sz w:val="24"/>
                <w:szCs w:val="24"/>
                <w:lang w:eastAsia="mn-MN"/>
              </w:rPr>
              <w:t>Бусадавлага</w:t>
            </w:r>
          </w:p>
        </w:tc>
        <w:tc>
          <w:tcPr>
            <w:tcW w:w="1505" w:type="dxa"/>
            <w:vAlign w:val="center"/>
            <w:hideMark/>
          </w:tcPr>
          <w:p w:rsidR="00396DD3" w:rsidRPr="005F166A"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4.7</w:t>
            </w:r>
          </w:p>
        </w:tc>
        <w:tc>
          <w:tcPr>
            <w:tcW w:w="1575" w:type="dxa"/>
            <w:vAlign w:val="center"/>
            <w:hideMark/>
          </w:tcPr>
          <w:p w:rsidR="00396DD3" w:rsidRPr="009B262E"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9.0</w:t>
            </w:r>
          </w:p>
        </w:tc>
        <w:tc>
          <w:tcPr>
            <w:tcW w:w="2244" w:type="dxa"/>
            <w:vAlign w:val="center"/>
            <w:hideMark/>
          </w:tcPr>
          <w:p w:rsidR="00396DD3" w:rsidRPr="009B262E"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color w:val="auto"/>
                <w:kern w:val="24"/>
                <w:sz w:val="24"/>
                <w:szCs w:val="24"/>
                <w:lang w:eastAsia="mn-MN"/>
              </w:rPr>
              <w:t>4.3</w:t>
            </w:r>
          </w:p>
        </w:tc>
      </w:tr>
      <w:tr w:rsidR="00396DD3" w:rsidRPr="00136440" w:rsidTr="00F72F7D">
        <w:trPr>
          <w:trHeight w:val="409"/>
        </w:trPr>
        <w:tc>
          <w:tcPr>
            <w:tcW w:w="3289" w:type="dxa"/>
            <w:vAlign w:val="center"/>
            <w:hideMark/>
          </w:tcPr>
          <w:p w:rsidR="00396DD3" w:rsidRPr="005F166A" w:rsidRDefault="00396DD3" w:rsidP="00F72F7D">
            <w:pPr>
              <w:wordWrap w:val="0"/>
              <w:rPr>
                <w:rFonts w:ascii="Arial" w:eastAsia="Times New Roman" w:hAnsi="Arial" w:cs="Arial"/>
                <w:color w:val="auto"/>
                <w:sz w:val="24"/>
                <w:szCs w:val="24"/>
                <w:lang w:eastAsia="mn-MN"/>
              </w:rPr>
            </w:pPr>
            <w:r w:rsidRPr="005F166A">
              <w:rPr>
                <w:rFonts w:ascii="Arial" w:eastAsia="Arial Unicode MS" w:hAnsi="Arial" w:cs="Arial"/>
                <w:b/>
                <w:bCs/>
                <w:color w:val="auto"/>
                <w:kern w:val="24"/>
                <w:sz w:val="24"/>
                <w:szCs w:val="24"/>
                <w:lang w:eastAsia="mn-MN"/>
              </w:rPr>
              <w:t>НИЙТ ДҮН</w:t>
            </w:r>
          </w:p>
        </w:tc>
        <w:tc>
          <w:tcPr>
            <w:tcW w:w="1505" w:type="dxa"/>
            <w:vAlign w:val="center"/>
            <w:hideMark/>
          </w:tcPr>
          <w:p w:rsidR="00396DD3" w:rsidRPr="005F166A"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b/>
                <w:bCs/>
                <w:color w:val="auto"/>
                <w:kern w:val="24"/>
                <w:sz w:val="24"/>
                <w:szCs w:val="24"/>
                <w:lang w:eastAsia="mn-MN"/>
              </w:rPr>
              <w:t>329.5</w:t>
            </w:r>
          </w:p>
        </w:tc>
        <w:tc>
          <w:tcPr>
            <w:tcW w:w="1575" w:type="dxa"/>
            <w:vAlign w:val="center"/>
            <w:hideMark/>
          </w:tcPr>
          <w:p w:rsidR="00396DD3" w:rsidRPr="009B262E" w:rsidRDefault="00396DD3" w:rsidP="00F72F7D">
            <w:pPr>
              <w:wordWrap w:val="0"/>
              <w:jc w:val="center"/>
              <w:rPr>
                <w:rFonts w:ascii="Arial" w:eastAsia="Times New Roman" w:hAnsi="Arial" w:cs="Arial"/>
                <w:color w:val="auto"/>
                <w:sz w:val="24"/>
                <w:szCs w:val="24"/>
                <w:lang w:eastAsia="mn-MN"/>
              </w:rPr>
            </w:pPr>
            <w:r>
              <w:rPr>
                <w:rFonts w:ascii="Arial" w:eastAsia="Arial Unicode MS" w:hAnsi="Arial" w:cs="Arial"/>
                <w:b/>
                <w:bCs/>
                <w:color w:val="auto"/>
                <w:kern w:val="24"/>
                <w:sz w:val="24"/>
                <w:szCs w:val="24"/>
                <w:lang w:eastAsia="mn-MN"/>
              </w:rPr>
              <w:t>296.4</w:t>
            </w:r>
          </w:p>
        </w:tc>
        <w:tc>
          <w:tcPr>
            <w:tcW w:w="2244" w:type="dxa"/>
            <w:vAlign w:val="center"/>
            <w:hideMark/>
          </w:tcPr>
          <w:p w:rsidR="00396DD3" w:rsidRPr="009B262E" w:rsidRDefault="00396DD3" w:rsidP="00F72F7D">
            <w:pPr>
              <w:wordWrap w:val="0"/>
              <w:jc w:val="center"/>
              <w:rPr>
                <w:rFonts w:ascii="Arial" w:eastAsia="Times New Roman" w:hAnsi="Arial" w:cs="Arial"/>
                <w:color w:val="auto"/>
                <w:sz w:val="24"/>
                <w:szCs w:val="24"/>
                <w:lang w:eastAsia="mn-MN"/>
              </w:rPr>
            </w:pPr>
            <w:r>
              <w:rPr>
                <w:rFonts w:ascii="Arial" w:hAnsi="Arial" w:cs="Arial"/>
                <w:b/>
                <w:bCs/>
                <w:color w:val="auto"/>
                <w:kern w:val="24"/>
                <w:sz w:val="24"/>
                <w:szCs w:val="24"/>
                <w:lang w:eastAsia="mn-MN"/>
              </w:rPr>
              <w:t>-33.1</w:t>
            </w:r>
          </w:p>
        </w:tc>
      </w:tr>
    </w:tbl>
    <w:p w:rsidR="00396DD3" w:rsidRPr="00136440" w:rsidRDefault="00396DD3" w:rsidP="00396DD3">
      <w:pPr>
        <w:pStyle w:val="NoSpacing"/>
        <w:spacing w:line="360" w:lineRule="auto"/>
        <w:ind w:firstLine="720"/>
        <w:jc w:val="both"/>
        <w:rPr>
          <w:rFonts w:ascii="Arial" w:hAnsi="Arial" w:cs="Arial"/>
          <w:sz w:val="24"/>
          <w:szCs w:val="24"/>
        </w:rPr>
      </w:pPr>
    </w:p>
    <w:p w:rsidR="00396DD3" w:rsidRPr="00967FA7" w:rsidRDefault="00396DD3" w:rsidP="00396DD3">
      <w:pPr>
        <w:pStyle w:val="NoSpacing"/>
        <w:spacing w:line="360" w:lineRule="auto"/>
        <w:ind w:firstLine="720"/>
        <w:jc w:val="both"/>
        <w:rPr>
          <w:rFonts w:ascii="Arial" w:hAnsi="Arial" w:cs="Arial"/>
          <w:sz w:val="24"/>
          <w:szCs w:val="24"/>
        </w:rPr>
      </w:pPr>
      <w:r>
        <w:rPr>
          <w:rFonts w:ascii="Arial" w:hAnsi="Arial" w:cs="Arial"/>
          <w:sz w:val="24"/>
          <w:szCs w:val="24"/>
        </w:rPr>
        <w:t>Оны эхнээс нийт авлага33.1</w:t>
      </w:r>
      <w:r w:rsidRPr="00136440">
        <w:rPr>
          <w:rFonts w:ascii="Arial" w:hAnsi="Arial" w:cs="Arial"/>
          <w:sz w:val="24"/>
          <w:szCs w:val="24"/>
        </w:rPr>
        <w:t xml:space="preserve"> сая төгрөгөөр </w:t>
      </w:r>
      <w:r>
        <w:rPr>
          <w:rFonts w:ascii="Arial" w:hAnsi="Arial" w:cs="Arial"/>
          <w:sz w:val="24"/>
          <w:szCs w:val="24"/>
        </w:rPr>
        <w:t xml:space="preserve">буурсан </w:t>
      </w:r>
      <w:r w:rsidRPr="00136440">
        <w:rPr>
          <w:rFonts w:ascii="Arial" w:hAnsi="Arial" w:cs="Arial"/>
          <w:sz w:val="24"/>
          <w:szCs w:val="24"/>
        </w:rPr>
        <w:t>байна.</w:t>
      </w:r>
      <w:r>
        <w:rPr>
          <w:rFonts w:ascii="Arial" w:hAnsi="Arial" w:cs="Arial"/>
          <w:sz w:val="24"/>
          <w:szCs w:val="24"/>
        </w:rPr>
        <w:t xml:space="preserve"> Үүнд:</w:t>
      </w:r>
    </w:p>
    <w:p w:rsidR="00396DD3" w:rsidRDefault="00396DD3" w:rsidP="00396DD3">
      <w:pPr>
        <w:pStyle w:val="NoSpacing"/>
        <w:numPr>
          <w:ilvl w:val="0"/>
          <w:numId w:val="43"/>
        </w:numPr>
        <w:spacing w:line="360" w:lineRule="auto"/>
        <w:jc w:val="both"/>
        <w:rPr>
          <w:rFonts w:ascii="Arial" w:hAnsi="Arial" w:cs="Arial"/>
          <w:sz w:val="24"/>
          <w:szCs w:val="24"/>
        </w:rPr>
      </w:pPr>
      <w:r>
        <w:rPr>
          <w:rFonts w:ascii="Arial" w:hAnsi="Arial" w:cs="Arial"/>
          <w:sz w:val="24"/>
          <w:szCs w:val="24"/>
        </w:rPr>
        <w:t>Айл өрх болон аж ахуйн нэгж байгууллагуудтай тооцоо нийлж төлөлтийн графикбайгуулан 13.5 сая төгрөгөөр авлага буурсан.</w:t>
      </w:r>
    </w:p>
    <w:p w:rsidR="00396DD3" w:rsidRPr="00C436AD" w:rsidRDefault="00396DD3" w:rsidP="00396DD3">
      <w:pPr>
        <w:pStyle w:val="NoSpacing"/>
        <w:numPr>
          <w:ilvl w:val="0"/>
          <w:numId w:val="43"/>
        </w:numPr>
        <w:spacing w:line="360" w:lineRule="auto"/>
        <w:jc w:val="both"/>
        <w:rPr>
          <w:rFonts w:ascii="Arial" w:hAnsi="Arial" w:cs="Arial"/>
          <w:sz w:val="24"/>
          <w:szCs w:val="24"/>
        </w:rPr>
      </w:pPr>
      <w:r>
        <w:rPr>
          <w:rFonts w:ascii="Arial" w:hAnsi="Arial" w:cs="Arial"/>
          <w:sz w:val="24"/>
          <w:szCs w:val="24"/>
        </w:rPr>
        <w:t>Төсөвт байгууллагын 9.5 сая төгрөгөөр, бусад авлага 4.3 сая / малын авлага/ төгрөгөөр тус тус өсчээ.</w:t>
      </w:r>
    </w:p>
    <w:p w:rsidR="00396DD3" w:rsidRPr="00396DD3" w:rsidRDefault="00396DD3" w:rsidP="00396DD3">
      <w:pPr>
        <w:pStyle w:val="NoSpacing"/>
        <w:numPr>
          <w:ilvl w:val="0"/>
          <w:numId w:val="41"/>
        </w:numPr>
        <w:spacing w:line="360" w:lineRule="auto"/>
        <w:rPr>
          <w:rFonts w:ascii="Arial" w:hAnsi="Arial" w:cs="Arial"/>
          <w:b/>
          <w:sz w:val="24"/>
          <w:szCs w:val="24"/>
        </w:rPr>
      </w:pPr>
      <w:r w:rsidRPr="00396DD3">
        <w:rPr>
          <w:rFonts w:ascii="Arial" w:hAnsi="Arial" w:cs="Arial"/>
          <w:b/>
          <w:sz w:val="24"/>
          <w:szCs w:val="24"/>
        </w:rPr>
        <w:t>ӨГЛӨГ</w:t>
      </w:r>
    </w:p>
    <w:tbl>
      <w:tblPr>
        <w:tblStyle w:val="ListTable6Colorful-Accent51"/>
        <w:tblpPr w:leftFromText="180" w:rightFromText="180" w:vertAnchor="text" w:horzAnchor="margin" w:tblpXSpec="right" w:tblpY="230"/>
        <w:tblW w:w="8647" w:type="dxa"/>
        <w:tblLook w:val="0420"/>
      </w:tblPr>
      <w:tblGrid>
        <w:gridCol w:w="2977"/>
        <w:gridCol w:w="1701"/>
        <w:gridCol w:w="1843"/>
        <w:gridCol w:w="2126"/>
      </w:tblGrid>
      <w:tr w:rsidR="00396DD3" w:rsidRPr="00136440" w:rsidTr="00F72F7D">
        <w:trPr>
          <w:cnfStyle w:val="100000000000"/>
          <w:trHeight w:val="454"/>
        </w:trPr>
        <w:tc>
          <w:tcPr>
            <w:tcW w:w="2977" w:type="dxa"/>
            <w:vAlign w:val="center"/>
            <w:hideMark/>
          </w:tcPr>
          <w:p w:rsidR="00396DD3" w:rsidRPr="005F166A" w:rsidRDefault="00396DD3" w:rsidP="00F72F7D">
            <w:pPr>
              <w:wordWrap w:val="0"/>
              <w:jc w:val="center"/>
              <w:rPr>
                <w:rFonts w:ascii="Arial" w:eastAsia="Times New Roman" w:hAnsi="Arial" w:cs="Arial"/>
                <w:b w:val="0"/>
                <w:color w:val="auto"/>
                <w:szCs w:val="24"/>
                <w:lang w:eastAsia="mn-MN"/>
              </w:rPr>
            </w:pPr>
            <w:r w:rsidRPr="005F166A">
              <w:rPr>
                <w:rFonts w:ascii="Arial" w:eastAsia="Arial Unicode MS" w:hAnsi="Arial" w:cs="Arial"/>
                <w:b w:val="0"/>
                <w:color w:val="auto"/>
                <w:kern w:val="24"/>
                <w:szCs w:val="24"/>
                <w:lang w:eastAsia="mn-MN"/>
              </w:rPr>
              <w:t>Үзүүлэлт</w:t>
            </w:r>
          </w:p>
        </w:tc>
        <w:tc>
          <w:tcPr>
            <w:tcW w:w="1701" w:type="dxa"/>
            <w:vAlign w:val="center"/>
            <w:hideMark/>
          </w:tcPr>
          <w:p w:rsidR="00396DD3" w:rsidRPr="005F166A" w:rsidRDefault="00396DD3" w:rsidP="00F72F7D">
            <w:pPr>
              <w:wordWrap w:val="0"/>
              <w:jc w:val="center"/>
              <w:rPr>
                <w:rFonts w:ascii="Arial" w:eastAsia="Times New Roman" w:hAnsi="Arial" w:cs="Arial"/>
                <w:b w:val="0"/>
                <w:color w:val="auto"/>
                <w:szCs w:val="24"/>
                <w:lang w:eastAsia="mn-MN"/>
              </w:rPr>
            </w:pPr>
            <w:r>
              <w:rPr>
                <w:rFonts w:ascii="Arial" w:eastAsia="Arial Unicode MS" w:hAnsi="Arial" w:cs="Arial"/>
                <w:b w:val="0"/>
                <w:color w:val="auto"/>
                <w:kern w:val="24"/>
                <w:szCs w:val="24"/>
                <w:lang w:eastAsia="mn-MN"/>
              </w:rPr>
              <w:t>2020.12.31</w:t>
            </w:r>
          </w:p>
        </w:tc>
        <w:tc>
          <w:tcPr>
            <w:tcW w:w="1843" w:type="dxa"/>
            <w:vAlign w:val="center"/>
            <w:hideMark/>
          </w:tcPr>
          <w:p w:rsidR="00396DD3" w:rsidRPr="00163BDE" w:rsidRDefault="00396DD3" w:rsidP="00F72F7D">
            <w:pPr>
              <w:wordWrap w:val="0"/>
              <w:jc w:val="center"/>
              <w:rPr>
                <w:rFonts w:ascii="Arial" w:eastAsia="Times New Roman" w:hAnsi="Arial" w:cs="Arial"/>
                <w:b w:val="0"/>
                <w:color w:val="auto"/>
                <w:szCs w:val="24"/>
                <w:lang w:val="mn-MN" w:eastAsia="mn-MN"/>
              </w:rPr>
            </w:pPr>
            <w:r>
              <w:rPr>
                <w:rFonts w:ascii="Arial" w:eastAsia="Arial Unicode MS" w:hAnsi="Arial" w:cs="Arial"/>
                <w:b w:val="0"/>
                <w:color w:val="auto"/>
                <w:kern w:val="24"/>
                <w:szCs w:val="24"/>
                <w:lang w:eastAsia="mn-MN"/>
              </w:rPr>
              <w:t>2021.</w:t>
            </w:r>
            <w:r>
              <w:rPr>
                <w:rFonts w:ascii="Arial" w:eastAsia="Arial Unicode MS" w:hAnsi="Arial" w:cs="Arial"/>
                <w:b w:val="0"/>
                <w:color w:val="auto"/>
                <w:kern w:val="24"/>
                <w:szCs w:val="24"/>
                <w:lang w:val="mn-MN" w:eastAsia="mn-MN"/>
              </w:rPr>
              <w:t>06.31</w:t>
            </w:r>
          </w:p>
        </w:tc>
        <w:tc>
          <w:tcPr>
            <w:tcW w:w="2126" w:type="dxa"/>
            <w:vAlign w:val="center"/>
            <w:hideMark/>
          </w:tcPr>
          <w:p w:rsidR="00396DD3" w:rsidRPr="005F166A" w:rsidRDefault="00396DD3" w:rsidP="00F72F7D">
            <w:pPr>
              <w:wordWrap w:val="0"/>
              <w:jc w:val="center"/>
              <w:rPr>
                <w:rFonts w:ascii="Arial" w:eastAsia="Times New Roman" w:hAnsi="Arial" w:cs="Arial"/>
                <w:b w:val="0"/>
                <w:color w:val="auto"/>
                <w:szCs w:val="24"/>
                <w:lang w:eastAsia="mn-MN"/>
              </w:rPr>
            </w:pPr>
            <w:r w:rsidRPr="005F166A">
              <w:rPr>
                <w:rFonts w:ascii="Arial" w:eastAsia="Arial Unicode MS" w:hAnsi="Arial" w:cs="Arial"/>
                <w:b w:val="0"/>
                <w:color w:val="auto"/>
                <w:kern w:val="24"/>
                <w:szCs w:val="24"/>
                <w:lang w:eastAsia="mn-MN"/>
              </w:rPr>
              <w:t>өсөлт +</w:t>
            </w:r>
          </w:p>
          <w:p w:rsidR="00396DD3" w:rsidRPr="005F166A" w:rsidRDefault="00396DD3" w:rsidP="00F72F7D">
            <w:pPr>
              <w:wordWrap w:val="0"/>
              <w:jc w:val="center"/>
              <w:rPr>
                <w:rFonts w:ascii="Arial" w:eastAsia="Times New Roman" w:hAnsi="Arial" w:cs="Arial"/>
                <w:b w:val="0"/>
                <w:color w:val="auto"/>
                <w:szCs w:val="24"/>
                <w:lang w:eastAsia="mn-MN"/>
              </w:rPr>
            </w:pPr>
            <w:r w:rsidRPr="005F166A">
              <w:rPr>
                <w:rFonts w:ascii="Arial" w:eastAsia="Arial Unicode MS" w:hAnsi="Arial" w:cs="Arial"/>
                <w:b w:val="0"/>
                <w:color w:val="auto"/>
                <w:kern w:val="24"/>
                <w:szCs w:val="24"/>
                <w:lang w:eastAsia="mn-MN"/>
              </w:rPr>
              <w:t>бууралт -</w:t>
            </w:r>
          </w:p>
        </w:tc>
      </w:tr>
      <w:tr w:rsidR="00396DD3" w:rsidRPr="00136440" w:rsidTr="00F72F7D">
        <w:trPr>
          <w:cnfStyle w:val="000000100000"/>
          <w:trHeight w:val="454"/>
        </w:trPr>
        <w:tc>
          <w:tcPr>
            <w:tcW w:w="2977" w:type="dxa"/>
            <w:vAlign w:val="center"/>
            <w:hideMark/>
          </w:tcPr>
          <w:p w:rsidR="00396DD3" w:rsidRPr="005F166A" w:rsidRDefault="00396DD3" w:rsidP="00F72F7D">
            <w:pPr>
              <w:wordWrap w:val="0"/>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Цахилгаан</w:t>
            </w:r>
          </w:p>
        </w:tc>
        <w:tc>
          <w:tcPr>
            <w:tcW w:w="1701" w:type="dxa"/>
            <w:vAlign w:val="center"/>
          </w:tcPr>
          <w:p w:rsidR="00396DD3" w:rsidRPr="005F166A" w:rsidRDefault="00396DD3" w:rsidP="00F72F7D">
            <w:pPr>
              <w:wordWrap w:val="0"/>
              <w:jc w:val="center"/>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438.5</w:t>
            </w:r>
          </w:p>
        </w:tc>
        <w:tc>
          <w:tcPr>
            <w:tcW w:w="1843" w:type="dxa"/>
            <w:vAlign w:val="center"/>
            <w:hideMark/>
          </w:tcPr>
          <w:p w:rsidR="00396DD3" w:rsidRPr="00706B2D" w:rsidRDefault="00396DD3" w:rsidP="00F72F7D">
            <w:pPr>
              <w:wordWrap w:val="0"/>
              <w:jc w:val="center"/>
              <w:rPr>
                <w:rFonts w:ascii="Arial" w:eastAsia="Times New Roman" w:hAnsi="Arial" w:cs="Arial"/>
                <w:color w:val="auto"/>
                <w:szCs w:val="24"/>
                <w:lang w:val="mn-MN" w:eastAsia="mn-MN"/>
              </w:rPr>
            </w:pPr>
            <w:r>
              <w:rPr>
                <w:rFonts w:ascii="Arial" w:eastAsia="Arial Unicode MS" w:hAnsi="Arial" w:cs="Arial"/>
                <w:color w:val="auto"/>
                <w:kern w:val="24"/>
                <w:szCs w:val="24"/>
                <w:lang w:val="mn-MN" w:eastAsia="mn-MN"/>
              </w:rPr>
              <w:t>404.8</w:t>
            </w:r>
          </w:p>
        </w:tc>
        <w:tc>
          <w:tcPr>
            <w:tcW w:w="2126" w:type="dxa"/>
            <w:vAlign w:val="center"/>
            <w:hideMark/>
          </w:tcPr>
          <w:p w:rsidR="00396DD3" w:rsidRPr="00D21F70" w:rsidRDefault="00396DD3" w:rsidP="00F72F7D">
            <w:pPr>
              <w:wordWrap w:val="0"/>
              <w:jc w:val="center"/>
              <w:rPr>
                <w:rFonts w:ascii="Arial" w:eastAsia="Times New Roman" w:hAnsi="Arial" w:cs="Arial"/>
                <w:color w:val="auto"/>
                <w:szCs w:val="24"/>
                <w:lang w:eastAsia="mn-MN"/>
              </w:rPr>
            </w:pPr>
            <w:r>
              <w:rPr>
                <w:rFonts w:ascii="Arial" w:eastAsia="Arial Unicode MS" w:hAnsi="Arial" w:cs="Arial"/>
                <w:color w:val="auto"/>
                <w:kern w:val="24"/>
                <w:szCs w:val="24"/>
                <w:lang w:eastAsia="mn-MN"/>
              </w:rPr>
              <w:t>-33.7</w:t>
            </w:r>
          </w:p>
        </w:tc>
      </w:tr>
      <w:tr w:rsidR="00396DD3" w:rsidRPr="00136440" w:rsidTr="00F72F7D">
        <w:trPr>
          <w:trHeight w:val="454"/>
        </w:trPr>
        <w:tc>
          <w:tcPr>
            <w:tcW w:w="2977" w:type="dxa"/>
            <w:vAlign w:val="center"/>
            <w:hideMark/>
          </w:tcPr>
          <w:p w:rsidR="00396DD3" w:rsidRPr="005F166A" w:rsidRDefault="00396DD3" w:rsidP="00F72F7D">
            <w:pPr>
              <w:wordWrap w:val="0"/>
              <w:rPr>
                <w:rFonts w:ascii="Arial" w:eastAsia="Arial Unicode MS" w:hAnsi="Arial" w:cs="Arial"/>
                <w:color w:val="auto"/>
                <w:kern w:val="24"/>
                <w:szCs w:val="24"/>
                <w:lang w:eastAsia="mn-MN"/>
              </w:rPr>
            </w:pPr>
            <w:r w:rsidRPr="005F166A">
              <w:rPr>
                <w:rFonts w:ascii="Arial" w:eastAsia="Arial Unicode MS" w:hAnsi="Arial" w:cs="Arial"/>
                <w:color w:val="auto"/>
                <w:kern w:val="24"/>
                <w:szCs w:val="24"/>
                <w:lang w:eastAsia="mn-MN"/>
              </w:rPr>
              <w:t>Татвар</w:t>
            </w:r>
          </w:p>
        </w:tc>
        <w:tc>
          <w:tcPr>
            <w:tcW w:w="1701" w:type="dxa"/>
            <w:vAlign w:val="center"/>
          </w:tcPr>
          <w:p w:rsidR="00396DD3" w:rsidRPr="005F166A" w:rsidRDefault="00396DD3" w:rsidP="00F72F7D">
            <w:pPr>
              <w:wordWrap w:val="0"/>
              <w:jc w:val="center"/>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543.3</w:t>
            </w:r>
          </w:p>
        </w:tc>
        <w:tc>
          <w:tcPr>
            <w:tcW w:w="1843" w:type="dxa"/>
            <w:vAlign w:val="center"/>
            <w:hideMark/>
          </w:tcPr>
          <w:p w:rsidR="00396DD3" w:rsidRPr="009F3733" w:rsidRDefault="00396DD3" w:rsidP="00F72F7D">
            <w:pPr>
              <w:wordWrap w:val="0"/>
              <w:jc w:val="center"/>
              <w:rPr>
                <w:rFonts w:ascii="Arial" w:eastAsia="Times New Roman" w:hAnsi="Arial" w:cs="Arial"/>
                <w:color w:val="auto"/>
                <w:szCs w:val="24"/>
                <w:lang w:val="mn-MN" w:eastAsia="mn-MN"/>
              </w:rPr>
            </w:pPr>
            <w:r>
              <w:rPr>
                <w:rFonts w:ascii="Arial" w:eastAsia="Arial Unicode MS" w:hAnsi="Arial" w:cs="Arial"/>
                <w:color w:val="auto"/>
                <w:kern w:val="24"/>
                <w:szCs w:val="24"/>
                <w:lang w:eastAsia="mn-MN"/>
              </w:rPr>
              <w:t>552.8</w:t>
            </w:r>
          </w:p>
        </w:tc>
        <w:tc>
          <w:tcPr>
            <w:tcW w:w="2126" w:type="dxa"/>
            <w:vAlign w:val="center"/>
            <w:hideMark/>
          </w:tcPr>
          <w:p w:rsidR="00396DD3" w:rsidRPr="00706B2D" w:rsidRDefault="00396DD3" w:rsidP="00F72F7D">
            <w:pPr>
              <w:wordWrap w:val="0"/>
              <w:jc w:val="center"/>
              <w:rPr>
                <w:rFonts w:ascii="Arial" w:eastAsia="Times New Roman" w:hAnsi="Arial" w:cs="Arial"/>
                <w:color w:val="auto"/>
                <w:szCs w:val="24"/>
                <w:lang w:eastAsia="mn-MN"/>
              </w:rPr>
            </w:pPr>
            <w:r>
              <w:rPr>
                <w:rFonts w:ascii="Arial" w:eastAsia="Arial Unicode MS" w:hAnsi="Arial" w:cs="Arial"/>
                <w:color w:val="auto"/>
                <w:kern w:val="24"/>
                <w:szCs w:val="24"/>
                <w:lang w:eastAsia="mn-MN"/>
              </w:rPr>
              <w:t>9.5</w:t>
            </w:r>
          </w:p>
        </w:tc>
      </w:tr>
      <w:tr w:rsidR="00396DD3" w:rsidRPr="00136440" w:rsidTr="00F72F7D">
        <w:trPr>
          <w:cnfStyle w:val="000000100000"/>
          <w:trHeight w:val="454"/>
        </w:trPr>
        <w:tc>
          <w:tcPr>
            <w:tcW w:w="2977" w:type="dxa"/>
            <w:vAlign w:val="center"/>
            <w:hideMark/>
          </w:tcPr>
          <w:p w:rsidR="00396DD3" w:rsidRPr="005F166A" w:rsidRDefault="00396DD3" w:rsidP="00F72F7D">
            <w:pPr>
              <w:wordWrap w:val="0"/>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НДШ</w:t>
            </w:r>
          </w:p>
        </w:tc>
        <w:tc>
          <w:tcPr>
            <w:tcW w:w="1701" w:type="dxa"/>
            <w:vAlign w:val="center"/>
          </w:tcPr>
          <w:p w:rsidR="00396DD3" w:rsidRPr="005F166A" w:rsidRDefault="00396DD3" w:rsidP="00F72F7D">
            <w:pPr>
              <w:wordWrap w:val="0"/>
              <w:jc w:val="center"/>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350.8</w:t>
            </w:r>
          </w:p>
        </w:tc>
        <w:tc>
          <w:tcPr>
            <w:tcW w:w="1843" w:type="dxa"/>
            <w:vAlign w:val="center"/>
            <w:hideMark/>
          </w:tcPr>
          <w:p w:rsidR="00396DD3" w:rsidRPr="00D21F70" w:rsidRDefault="00396DD3" w:rsidP="00F72F7D">
            <w:pPr>
              <w:wordWrap w:val="0"/>
              <w:jc w:val="center"/>
              <w:rPr>
                <w:rFonts w:ascii="Arial" w:eastAsia="Times New Roman" w:hAnsi="Arial" w:cs="Arial"/>
                <w:color w:val="auto"/>
                <w:szCs w:val="24"/>
                <w:lang w:eastAsia="mn-MN"/>
              </w:rPr>
            </w:pPr>
            <w:r>
              <w:rPr>
                <w:rFonts w:ascii="Arial" w:eastAsia="Arial Unicode MS" w:hAnsi="Arial" w:cs="Arial"/>
                <w:color w:val="auto"/>
                <w:kern w:val="24"/>
                <w:szCs w:val="24"/>
                <w:lang w:eastAsia="mn-MN"/>
              </w:rPr>
              <w:t>358.7</w:t>
            </w:r>
          </w:p>
        </w:tc>
        <w:tc>
          <w:tcPr>
            <w:tcW w:w="2126" w:type="dxa"/>
            <w:vAlign w:val="center"/>
            <w:hideMark/>
          </w:tcPr>
          <w:p w:rsidR="00396DD3" w:rsidRPr="005F166A" w:rsidRDefault="00396DD3" w:rsidP="00F72F7D">
            <w:pPr>
              <w:wordWrap w:val="0"/>
              <w:jc w:val="center"/>
              <w:rPr>
                <w:rFonts w:ascii="Arial" w:eastAsia="Times New Roman" w:hAnsi="Arial" w:cs="Arial"/>
                <w:color w:val="auto"/>
                <w:szCs w:val="24"/>
                <w:lang w:eastAsia="mn-MN"/>
              </w:rPr>
            </w:pPr>
            <w:r>
              <w:rPr>
                <w:rFonts w:ascii="Arial" w:eastAsia="Arial Unicode MS" w:hAnsi="Arial" w:cs="Arial"/>
                <w:color w:val="auto"/>
                <w:kern w:val="24"/>
                <w:szCs w:val="24"/>
                <w:lang w:eastAsia="mn-MN"/>
              </w:rPr>
              <w:t>7.9</w:t>
            </w:r>
          </w:p>
        </w:tc>
      </w:tr>
      <w:tr w:rsidR="00396DD3" w:rsidRPr="00136440" w:rsidTr="00F72F7D">
        <w:trPr>
          <w:trHeight w:val="454"/>
        </w:trPr>
        <w:tc>
          <w:tcPr>
            <w:tcW w:w="2977" w:type="dxa"/>
            <w:vAlign w:val="center"/>
            <w:hideMark/>
          </w:tcPr>
          <w:p w:rsidR="00396DD3" w:rsidRPr="005F166A" w:rsidRDefault="00396DD3" w:rsidP="00F72F7D">
            <w:pPr>
              <w:wordWrap w:val="0"/>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Бусадөглөг</w:t>
            </w:r>
          </w:p>
        </w:tc>
        <w:tc>
          <w:tcPr>
            <w:tcW w:w="1701" w:type="dxa"/>
            <w:vAlign w:val="center"/>
          </w:tcPr>
          <w:p w:rsidR="00396DD3" w:rsidRPr="005F166A" w:rsidRDefault="00396DD3" w:rsidP="00F72F7D">
            <w:pPr>
              <w:wordWrap w:val="0"/>
              <w:jc w:val="center"/>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452.1</w:t>
            </w:r>
          </w:p>
        </w:tc>
        <w:tc>
          <w:tcPr>
            <w:tcW w:w="1843" w:type="dxa"/>
            <w:vAlign w:val="center"/>
            <w:hideMark/>
          </w:tcPr>
          <w:p w:rsidR="00396DD3" w:rsidRPr="00706B2D" w:rsidRDefault="00396DD3" w:rsidP="00F72F7D">
            <w:pPr>
              <w:wordWrap w:val="0"/>
              <w:jc w:val="center"/>
              <w:rPr>
                <w:rFonts w:ascii="Arial" w:eastAsia="Times New Roman" w:hAnsi="Arial" w:cs="Arial"/>
                <w:color w:val="auto"/>
                <w:szCs w:val="24"/>
                <w:lang w:eastAsia="mn-MN"/>
              </w:rPr>
            </w:pPr>
            <w:r>
              <w:rPr>
                <w:rFonts w:ascii="Arial" w:eastAsia="Times New Roman" w:hAnsi="Arial" w:cs="Arial"/>
                <w:color w:val="auto"/>
                <w:szCs w:val="24"/>
                <w:lang w:eastAsia="mn-MN"/>
              </w:rPr>
              <w:t>275.6</w:t>
            </w:r>
          </w:p>
        </w:tc>
        <w:tc>
          <w:tcPr>
            <w:tcW w:w="2126" w:type="dxa"/>
            <w:vAlign w:val="center"/>
            <w:hideMark/>
          </w:tcPr>
          <w:p w:rsidR="00396DD3" w:rsidRPr="00706B2D" w:rsidRDefault="00396DD3" w:rsidP="00F72F7D">
            <w:pPr>
              <w:wordWrap w:val="0"/>
              <w:jc w:val="center"/>
              <w:rPr>
                <w:rFonts w:ascii="Arial" w:eastAsia="Times New Roman" w:hAnsi="Arial" w:cs="Arial"/>
                <w:color w:val="auto"/>
                <w:szCs w:val="24"/>
                <w:lang w:eastAsia="mn-MN"/>
              </w:rPr>
            </w:pPr>
            <w:r w:rsidRPr="005F166A">
              <w:rPr>
                <w:rFonts w:ascii="Arial" w:eastAsia="Arial Unicode MS" w:hAnsi="Arial" w:cs="Arial"/>
                <w:color w:val="auto"/>
                <w:kern w:val="24"/>
                <w:szCs w:val="24"/>
                <w:lang w:eastAsia="mn-MN"/>
              </w:rPr>
              <w:t>-</w:t>
            </w:r>
            <w:r>
              <w:rPr>
                <w:rFonts w:ascii="Arial" w:eastAsia="Arial Unicode MS" w:hAnsi="Arial" w:cs="Arial"/>
                <w:color w:val="auto"/>
                <w:kern w:val="24"/>
                <w:szCs w:val="24"/>
                <w:lang w:eastAsia="mn-MN"/>
              </w:rPr>
              <w:t>176.5</w:t>
            </w:r>
          </w:p>
        </w:tc>
      </w:tr>
      <w:tr w:rsidR="00396DD3" w:rsidRPr="00136440" w:rsidTr="00F72F7D">
        <w:trPr>
          <w:cnfStyle w:val="000000100000"/>
          <w:trHeight w:val="454"/>
        </w:trPr>
        <w:tc>
          <w:tcPr>
            <w:tcW w:w="2977" w:type="dxa"/>
            <w:vAlign w:val="center"/>
            <w:hideMark/>
          </w:tcPr>
          <w:p w:rsidR="00396DD3" w:rsidRPr="005F166A" w:rsidRDefault="00396DD3" w:rsidP="00F72F7D">
            <w:pPr>
              <w:wordWrap w:val="0"/>
              <w:rPr>
                <w:rFonts w:ascii="Arial" w:eastAsia="Times New Roman" w:hAnsi="Arial" w:cs="Arial"/>
                <w:color w:val="auto"/>
                <w:szCs w:val="24"/>
                <w:lang w:eastAsia="mn-MN"/>
              </w:rPr>
            </w:pPr>
            <w:r w:rsidRPr="005F166A">
              <w:rPr>
                <w:rFonts w:ascii="Arial" w:eastAsia="Arial Unicode MS" w:hAnsi="Arial" w:cs="Arial"/>
                <w:bCs/>
                <w:color w:val="auto"/>
                <w:kern w:val="24"/>
                <w:szCs w:val="24"/>
                <w:lang w:eastAsia="mn-MN"/>
              </w:rPr>
              <w:t>ДҮН</w:t>
            </w:r>
          </w:p>
        </w:tc>
        <w:tc>
          <w:tcPr>
            <w:tcW w:w="1701" w:type="dxa"/>
            <w:vAlign w:val="center"/>
          </w:tcPr>
          <w:p w:rsidR="00396DD3" w:rsidRPr="005F166A" w:rsidRDefault="00396DD3" w:rsidP="00F72F7D">
            <w:pPr>
              <w:wordWrap w:val="0"/>
              <w:jc w:val="center"/>
              <w:rPr>
                <w:rFonts w:ascii="Arial" w:eastAsia="Times New Roman" w:hAnsi="Arial" w:cs="Arial"/>
                <w:color w:val="auto"/>
                <w:szCs w:val="24"/>
                <w:lang w:eastAsia="mn-MN"/>
              </w:rPr>
            </w:pPr>
            <w:r w:rsidRPr="005F166A">
              <w:rPr>
                <w:rFonts w:ascii="Arial" w:eastAsia="Arial Unicode MS" w:hAnsi="Arial" w:cs="Arial"/>
                <w:bCs/>
                <w:color w:val="auto"/>
                <w:kern w:val="24"/>
                <w:szCs w:val="24"/>
                <w:lang w:eastAsia="mn-MN"/>
              </w:rPr>
              <w:t>1,784.7</w:t>
            </w:r>
          </w:p>
        </w:tc>
        <w:tc>
          <w:tcPr>
            <w:tcW w:w="1843" w:type="dxa"/>
            <w:vAlign w:val="center"/>
            <w:hideMark/>
          </w:tcPr>
          <w:p w:rsidR="00396DD3" w:rsidRPr="003B2128" w:rsidRDefault="00396DD3" w:rsidP="00F72F7D">
            <w:pPr>
              <w:wordWrap w:val="0"/>
              <w:jc w:val="center"/>
              <w:rPr>
                <w:rFonts w:ascii="Arial" w:eastAsia="Times New Roman" w:hAnsi="Arial" w:cs="Arial"/>
                <w:color w:val="auto"/>
                <w:szCs w:val="24"/>
                <w:lang w:val="mn-MN" w:eastAsia="mn-MN"/>
              </w:rPr>
            </w:pPr>
            <w:r w:rsidRPr="005F166A">
              <w:rPr>
                <w:rFonts w:ascii="Arial" w:eastAsia="Arial Unicode MS" w:hAnsi="Arial" w:cs="Arial"/>
                <w:bCs/>
                <w:color w:val="auto"/>
                <w:kern w:val="24"/>
                <w:szCs w:val="24"/>
                <w:lang w:eastAsia="mn-MN"/>
              </w:rPr>
              <w:t>1,</w:t>
            </w:r>
            <w:r>
              <w:rPr>
                <w:rFonts w:ascii="Arial" w:eastAsia="Arial Unicode MS" w:hAnsi="Arial" w:cs="Arial"/>
                <w:bCs/>
                <w:color w:val="auto"/>
                <w:kern w:val="24"/>
                <w:szCs w:val="24"/>
                <w:lang w:val="mn-MN" w:eastAsia="mn-MN"/>
              </w:rPr>
              <w:t>591.9</w:t>
            </w:r>
          </w:p>
        </w:tc>
        <w:tc>
          <w:tcPr>
            <w:tcW w:w="2126" w:type="dxa"/>
            <w:vAlign w:val="center"/>
            <w:hideMark/>
          </w:tcPr>
          <w:p w:rsidR="00396DD3" w:rsidRPr="00706B2D" w:rsidRDefault="00396DD3" w:rsidP="00F72F7D">
            <w:pPr>
              <w:wordWrap w:val="0"/>
              <w:jc w:val="center"/>
              <w:rPr>
                <w:rFonts w:ascii="Arial" w:eastAsia="Times New Roman" w:hAnsi="Arial" w:cs="Arial"/>
                <w:color w:val="auto"/>
                <w:szCs w:val="24"/>
                <w:lang w:eastAsia="mn-MN"/>
              </w:rPr>
            </w:pPr>
            <w:r>
              <w:rPr>
                <w:rFonts w:ascii="Arial" w:eastAsia="Arial Unicode MS" w:hAnsi="Arial" w:cs="Arial"/>
                <w:bCs/>
                <w:color w:val="auto"/>
                <w:kern w:val="24"/>
                <w:szCs w:val="24"/>
                <w:lang w:eastAsia="mn-MN"/>
              </w:rPr>
              <w:t>-192.8</w:t>
            </w:r>
          </w:p>
        </w:tc>
      </w:tr>
    </w:tbl>
    <w:p w:rsidR="00396DD3" w:rsidRPr="00136440" w:rsidRDefault="00396DD3" w:rsidP="00396DD3">
      <w:pPr>
        <w:pStyle w:val="NoSpacing"/>
        <w:spacing w:line="360" w:lineRule="auto"/>
        <w:jc w:val="both"/>
        <w:rPr>
          <w:rFonts w:ascii="Arial" w:hAnsi="Arial" w:cs="Arial"/>
          <w:sz w:val="24"/>
          <w:szCs w:val="24"/>
        </w:rPr>
      </w:pPr>
    </w:p>
    <w:p w:rsidR="00396DD3" w:rsidRDefault="00396DD3" w:rsidP="00396DD3">
      <w:pPr>
        <w:pStyle w:val="NoSpacing"/>
        <w:spacing w:line="360" w:lineRule="auto"/>
        <w:ind w:firstLine="720"/>
        <w:jc w:val="both"/>
        <w:rPr>
          <w:rFonts w:ascii="Arial" w:hAnsi="Arial" w:cs="Arial"/>
          <w:sz w:val="24"/>
          <w:szCs w:val="24"/>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Default="00396DD3" w:rsidP="00396DD3">
      <w:pPr>
        <w:pStyle w:val="NoSpacing"/>
        <w:spacing w:line="360" w:lineRule="auto"/>
        <w:ind w:firstLine="720"/>
        <w:jc w:val="both"/>
        <w:rPr>
          <w:rFonts w:ascii="Arial" w:hAnsi="Arial" w:cs="Arial"/>
          <w:sz w:val="24"/>
          <w:szCs w:val="24"/>
          <w:lang w:val="mn-MN"/>
        </w:rPr>
      </w:pPr>
    </w:p>
    <w:p w:rsidR="00396DD3" w:rsidRPr="002949AA" w:rsidRDefault="00396DD3" w:rsidP="00396DD3">
      <w:pPr>
        <w:pStyle w:val="NoSpacing"/>
        <w:spacing w:line="360" w:lineRule="auto"/>
        <w:ind w:firstLine="720"/>
        <w:jc w:val="both"/>
        <w:rPr>
          <w:rFonts w:ascii="Arial" w:hAnsi="Arial" w:cs="Arial"/>
        </w:rPr>
      </w:pPr>
      <w:r>
        <w:rPr>
          <w:rFonts w:ascii="Arial" w:hAnsi="Arial" w:cs="Arial"/>
          <w:sz w:val="24"/>
          <w:szCs w:val="24"/>
        </w:rPr>
        <w:t>Нийт өглөгийг 192.8 сая төгрөгөөр бууруулсан байна.</w:t>
      </w:r>
    </w:p>
    <w:p w:rsidR="00396DD3" w:rsidRPr="00F419F3" w:rsidRDefault="00396DD3" w:rsidP="00396DD3">
      <w:pPr>
        <w:pStyle w:val="NoSpacing"/>
        <w:numPr>
          <w:ilvl w:val="0"/>
          <w:numId w:val="41"/>
        </w:numPr>
        <w:spacing w:line="360" w:lineRule="auto"/>
        <w:ind w:left="1080"/>
        <w:jc w:val="both"/>
        <w:rPr>
          <w:rFonts w:ascii="Arial" w:hAnsi="Arial" w:cs="Arial"/>
        </w:rPr>
      </w:pPr>
      <w:r w:rsidRPr="00F419F3">
        <w:rPr>
          <w:rFonts w:ascii="Arial" w:hAnsi="Arial" w:cs="Arial"/>
        </w:rPr>
        <w:t>Татварын өглөг</w:t>
      </w:r>
      <w:r>
        <w:rPr>
          <w:rFonts w:ascii="Arial" w:hAnsi="Arial" w:cs="Arial"/>
        </w:rPr>
        <w:t>т нийт 212.8 сая төгрөгийн ноогдуулалт хийгдэж 203.3 сая төгрөг төлсөн байна.</w:t>
      </w:r>
    </w:p>
    <w:p w:rsidR="00396DD3" w:rsidRPr="00F419F3" w:rsidRDefault="00396DD3" w:rsidP="00396DD3">
      <w:pPr>
        <w:pStyle w:val="NoSpacing"/>
        <w:numPr>
          <w:ilvl w:val="0"/>
          <w:numId w:val="41"/>
        </w:numPr>
        <w:spacing w:line="360" w:lineRule="auto"/>
        <w:ind w:left="1080"/>
        <w:jc w:val="both"/>
        <w:rPr>
          <w:rFonts w:ascii="Arial" w:hAnsi="Arial" w:cs="Arial"/>
        </w:rPr>
      </w:pPr>
      <w:r>
        <w:rPr>
          <w:rFonts w:ascii="Arial" w:hAnsi="Arial" w:cs="Arial"/>
        </w:rPr>
        <w:t>НДШ-ийн өглөгт175.6 сая төгрөгийн ноогдуулалт хийж 167.7 сая төгрөг төлсөн.</w:t>
      </w:r>
    </w:p>
    <w:p w:rsidR="00396DD3" w:rsidRPr="00F419F3" w:rsidRDefault="00396DD3" w:rsidP="00396DD3">
      <w:pPr>
        <w:pStyle w:val="NoSpacing"/>
        <w:numPr>
          <w:ilvl w:val="0"/>
          <w:numId w:val="41"/>
        </w:numPr>
        <w:spacing w:line="360" w:lineRule="auto"/>
        <w:ind w:left="1080"/>
        <w:jc w:val="both"/>
        <w:rPr>
          <w:rFonts w:ascii="Arial" w:hAnsi="Arial" w:cs="Arial"/>
        </w:rPr>
      </w:pPr>
      <w:r>
        <w:rPr>
          <w:rFonts w:ascii="Arial" w:hAnsi="Arial" w:cs="Arial"/>
        </w:rPr>
        <w:t>Цахилгааны өглөг 116.1 сая төгрөгийн цахилгааныбичилт хийгдэж 149.8сая төгрөг төлжбарагдуулсан.</w:t>
      </w:r>
    </w:p>
    <w:p w:rsidR="00396DD3" w:rsidRPr="00F419F3" w:rsidRDefault="00396DD3" w:rsidP="00396DD3">
      <w:pPr>
        <w:pStyle w:val="NoSpacing"/>
        <w:numPr>
          <w:ilvl w:val="0"/>
          <w:numId w:val="41"/>
        </w:numPr>
        <w:spacing w:line="360" w:lineRule="auto"/>
        <w:ind w:left="1080"/>
        <w:jc w:val="both"/>
        <w:rPr>
          <w:rFonts w:ascii="Arial" w:hAnsi="Arial" w:cs="Arial"/>
        </w:rPr>
      </w:pPr>
      <w:r w:rsidRPr="00F419F3">
        <w:rPr>
          <w:rFonts w:ascii="Arial" w:hAnsi="Arial" w:cs="Arial"/>
        </w:rPr>
        <w:t xml:space="preserve">бусад өглөг </w:t>
      </w:r>
      <w:r>
        <w:rPr>
          <w:rFonts w:ascii="Arial" w:hAnsi="Arial" w:cs="Arial"/>
        </w:rPr>
        <w:t>176.5</w:t>
      </w:r>
      <w:r w:rsidRPr="00F419F3">
        <w:rPr>
          <w:rFonts w:ascii="Arial" w:hAnsi="Arial" w:cs="Arial"/>
        </w:rPr>
        <w:t xml:space="preserve"> сая төгрөгөөр тус тус буурсан байна. </w:t>
      </w:r>
    </w:p>
    <w:p w:rsidR="00396DD3" w:rsidRPr="00136440" w:rsidRDefault="00396DD3" w:rsidP="00396DD3">
      <w:pPr>
        <w:pStyle w:val="NoSpacing"/>
        <w:spacing w:line="360" w:lineRule="auto"/>
        <w:jc w:val="both"/>
        <w:rPr>
          <w:rFonts w:ascii="Arial" w:hAnsi="Arial" w:cs="Arial"/>
          <w:sz w:val="24"/>
          <w:szCs w:val="24"/>
        </w:rPr>
      </w:pPr>
      <w:r w:rsidRPr="00136440">
        <w:rPr>
          <w:rFonts w:ascii="Arial" w:hAnsi="Arial" w:cs="Arial"/>
          <w:sz w:val="24"/>
          <w:szCs w:val="24"/>
        </w:rPr>
        <w:tab/>
      </w:r>
    </w:p>
    <w:p w:rsidR="00DC57D4" w:rsidRPr="00375733" w:rsidRDefault="00DC57D4" w:rsidP="009F59A2">
      <w:pPr>
        <w:spacing w:after="0" w:line="240" w:lineRule="auto"/>
        <w:jc w:val="center"/>
        <w:rPr>
          <w:rFonts w:ascii="Arial" w:eastAsia="Times New Roman" w:hAnsi="Arial" w:cs="Arial"/>
          <w:b/>
          <w:szCs w:val="24"/>
          <w:lang w:val="mn-MN"/>
        </w:rPr>
      </w:pPr>
    </w:p>
    <w:sectPr w:rsidR="00DC57D4" w:rsidRPr="00375733" w:rsidSect="004F44F7">
      <w:headerReference w:type="default" r:id="rId9"/>
      <w:footerReference w:type="default" r:id="rId10"/>
      <w:pgSz w:w="11907" w:h="16839" w:code="9"/>
      <w:pgMar w:top="1282" w:right="850" w:bottom="634" w:left="1138" w:header="720" w:footer="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FE3" w:rsidRDefault="00925FE3" w:rsidP="00D147B9">
      <w:pPr>
        <w:spacing w:after="0" w:line="240" w:lineRule="auto"/>
      </w:pPr>
      <w:r>
        <w:separator/>
      </w:r>
    </w:p>
  </w:endnote>
  <w:endnote w:type="continuationSeparator" w:id="1">
    <w:p w:rsidR="00925FE3" w:rsidRDefault="00925FE3" w:rsidP="00D1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888" w:rsidRDefault="006B3888" w:rsidP="00D147B9">
    <w:pPr>
      <w:pStyle w:val="Footer"/>
      <w:pBdr>
        <w:top w:val="thinThickSmallGap" w:sz="24" w:space="0" w:color="622423" w:themeColor="accent2" w:themeShade="7F"/>
      </w:pBdr>
      <w:rPr>
        <w:rFonts w:asciiTheme="majorHAnsi" w:hAnsiTheme="majorHAnsi"/>
      </w:rPr>
    </w:pPr>
    <w:r>
      <w:rPr>
        <w:rFonts w:asciiTheme="majorHAnsi" w:hAnsiTheme="majorHAnsi"/>
        <w:lang w:val="mn-MN"/>
      </w:rPr>
      <w:t>“Дулаан Шарын гол”ТӨХК</w:t>
    </w:r>
    <w:r>
      <w:rPr>
        <w:rFonts w:asciiTheme="majorHAnsi" w:hAnsiTheme="majorHAnsi"/>
      </w:rPr>
      <w:ptab w:relativeTo="margin" w:alignment="right" w:leader="none"/>
    </w:r>
    <w:r>
      <w:rPr>
        <w:rFonts w:asciiTheme="majorHAnsi" w:hAnsiTheme="majorHAnsi"/>
        <w:lang w:val="mn-MN"/>
      </w:rPr>
      <w:t xml:space="preserve">хуудас </w:t>
    </w:r>
    <w:r w:rsidR="003E5EF3" w:rsidRPr="003E5EF3">
      <w:fldChar w:fldCharType="begin"/>
    </w:r>
    <w:r>
      <w:instrText xml:space="preserve"> PAGE   \* MERGEFORMAT </w:instrText>
    </w:r>
    <w:r w:rsidR="003E5EF3" w:rsidRPr="003E5EF3">
      <w:fldChar w:fldCharType="separate"/>
    </w:r>
    <w:r w:rsidR="00396DD3" w:rsidRPr="00396DD3">
      <w:rPr>
        <w:rFonts w:asciiTheme="majorHAnsi" w:hAnsiTheme="majorHAnsi"/>
        <w:noProof/>
      </w:rPr>
      <w:t>1</w:t>
    </w:r>
    <w:r w:rsidR="003E5EF3">
      <w:rPr>
        <w:rFonts w:asciiTheme="majorHAnsi" w:hAnsiTheme="majorHAnsi"/>
        <w:noProof/>
      </w:rPr>
      <w:fldChar w:fldCharType="end"/>
    </w:r>
  </w:p>
  <w:p w:rsidR="006B3888" w:rsidRDefault="006B3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FE3" w:rsidRDefault="00925FE3" w:rsidP="00D147B9">
      <w:pPr>
        <w:spacing w:after="0" w:line="240" w:lineRule="auto"/>
      </w:pPr>
      <w:r>
        <w:separator/>
      </w:r>
    </w:p>
  </w:footnote>
  <w:footnote w:type="continuationSeparator" w:id="1">
    <w:p w:rsidR="00925FE3" w:rsidRDefault="00925FE3" w:rsidP="00D14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4"/>
        <w:szCs w:val="28"/>
      </w:rPr>
      <w:alias w:val="Title"/>
      <w:id w:val="77738743"/>
      <w:placeholder>
        <w:docPart w:val="A9BC9E6E4FD04F87A3F395B875FF5661"/>
      </w:placeholder>
      <w:dataBinding w:prefixMappings="xmlns:ns0='http://schemas.openxmlformats.org/package/2006/metadata/core-properties' xmlns:ns1='http://purl.org/dc/elements/1.1/'" w:xpath="/ns0:coreProperties[1]/ns1:title[1]" w:storeItemID="{6C3C8BC8-F283-45AE-878A-BAB7291924A1}"/>
      <w:text/>
    </w:sdtPr>
    <w:sdtContent>
      <w:p w:rsidR="006B3888" w:rsidRDefault="006B3888" w:rsidP="005C572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5C5722">
          <w:rPr>
            <w:rFonts w:ascii="Times New Roman" w:eastAsiaTheme="majorEastAsia" w:hAnsi="Times New Roman" w:cs="Times New Roman"/>
            <w:sz w:val="24"/>
            <w:szCs w:val="28"/>
            <w:lang w:val="mn-MN"/>
          </w:rPr>
          <w:t>20</w:t>
        </w:r>
        <w:r w:rsidR="00F34018">
          <w:rPr>
            <w:rFonts w:ascii="Times New Roman" w:eastAsiaTheme="majorEastAsia" w:hAnsi="Times New Roman" w:cs="Times New Roman"/>
            <w:sz w:val="24"/>
            <w:szCs w:val="28"/>
          </w:rPr>
          <w:t>2</w:t>
        </w:r>
        <w:r w:rsidRPr="005C5722">
          <w:rPr>
            <w:rFonts w:ascii="Times New Roman" w:eastAsiaTheme="majorEastAsia" w:hAnsi="Times New Roman" w:cs="Times New Roman"/>
            <w:sz w:val="24"/>
            <w:szCs w:val="28"/>
            <w:lang w:val="mn-MN"/>
          </w:rPr>
          <w:t xml:space="preserve">1 ОНЫ </w:t>
        </w:r>
        <w:r>
          <w:rPr>
            <w:rFonts w:ascii="Times New Roman" w:eastAsiaTheme="majorEastAsia" w:hAnsi="Times New Roman" w:cs="Times New Roman"/>
            <w:sz w:val="24"/>
            <w:szCs w:val="28"/>
            <w:lang w:val="mn-MN"/>
          </w:rPr>
          <w:t xml:space="preserve">ХАГАС ЖИЛИЙН </w:t>
        </w:r>
        <w:r w:rsidRPr="005C5722">
          <w:rPr>
            <w:rFonts w:ascii="Times New Roman" w:eastAsiaTheme="majorEastAsia" w:hAnsi="Times New Roman" w:cs="Times New Roman"/>
            <w:sz w:val="24"/>
            <w:szCs w:val="28"/>
            <w:lang w:val="mn-MN"/>
          </w:rPr>
          <w:t>ҮЙЛ АЖИЛЛАГААНЫ ТАЙЛАН</w:t>
        </w:r>
      </w:p>
    </w:sdtContent>
  </w:sdt>
  <w:p w:rsidR="006B3888" w:rsidRDefault="006B3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502"/>
    <w:multiLevelType w:val="hybridMultilevel"/>
    <w:tmpl w:val="7B2CA218"/>
    <w:lvl w:ilvl="0" w:tplc="115AF43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F27746C"/>
    <w:multiLevelType w:val="hybridMultilevel"/>
    <w:tmpl w:val="2E0E4CFA"/>
    <w:lvl w:ilvl="0" w:tplc="07E4F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03EA9"/>
    <w:multiLevelType w:val="hybridMultilevel"/>
    <w:tmpl w:val="1C4E5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7969"/>
    <w:multiLevelType w:val="hybridMultilevel"/>
    <w:tmpl w:val="C40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B021C"/>
    <w:multiLevelType w:val="hybridMultilevel"/>
    <w:tmpl w:val="DE8AEC88"/>
    <w:lvl w:ilvl="0" w:tplc="9B3CD31E">
      <w:start w:val="9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15C4A"/>
    <w:multiLevelType w:val="hybridMultilevel"/>
    <w:tmpl w:val="CC4055E6"/>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896403"/>
    <w:multiLevelType w:val="hybridMultilevel"/>
    <w:tmpl w:val="01A6A38E"/>
    <w:lvl w:ilvl="0" w:tplc="91CE25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D50D4C"/>
    <w:multiLevelType w:val="hybridMultilevel"/>
    <w:tmpl w:val="3904DEAC"/>
    <w:lvl w:ilvl="0" w:tplc="149CFB86">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4370E8B"/>
    <w:multiLevelType w:val="hybridMultilevel"/>
    <w:tmpl w:val="1AFE00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0655FA8"/>
    <w:multiLevelType w:val="hybridMultilevel"/>
    <w:tmpl w:val="0D76BC32"/>
    <w:lvl w:ilvl="0" w:tplc="1E2A9F48">
      <w:start w:val="58"/>
      <w:numFmt w:val="bullet"/>
      <w:lvlText w:val="-"/>
      <w:lvlJc w:val="left"/>
      <w:pPr>
        <w:ind w:left="928" w:hanging="360"/>
      </w:pPr>
      <w:rPr>
        <w:rFonts w:ascii="Arial" w:eastAsiaTheme="minorHAnsi" w:hAnsi="Arial" w:cs="Aria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10">
    <w:nsid w:val="306D105F"/>
    <w:multiLevelType w:val="hybridMultilevel"/>
    <w:tmpl w:val="6FDEFEF4"/>
    <w:lvl w:ilvl="0" w:tplc="91CE25BE">
      <w:start w:val="1"/>
      <w:numFmt w:val="bullet"/>
      <w:lvlText w:val=""/>
      <w:lvlJc w:val="left"/>
      <w:pPr>
        <w:tabs>
          <w:tab w:val="num" w:pos="720"/>
        </w:tabs>
        <w:ind w:left="720" w:hanging="360"/>
      </w:pPr>
      <w:rPr>
        <w:rFonts w:ascii="Wingdings" w:hAnsi="Wingdings" w:hint="default"/>
      </w:rPr>
    </w:lvl>
    <w:lvl w:ilvl="1" w:tplc="60A4FBDC" w:tentative="1">
      <w:start w:val="1"/>
      <w:numFmt w:val="bullet"/>
      <w:lvlText w:val=""/>
      <w:lvlJc w:val="left"/>
      <w:pPr>
        <w:tabs>
          <w:tab w:val="num" w:pos="1440"/>
        </w:tabs>
        <w:ind w:left="1440" w:hanging="360"/>
      </w:pPr>
      <w:rPr>
        <w:rFonts w:ascii="Wingdings" w:hAnsi="Wingdings" w:hint="default"/>
      </w:rPr>
    </w:lvl>
    <w:lvl w:ilvl="2" w:tplc="D9483ABE" w:tentative="1">
      <w:start w:val="1"/>
      <w:numFmt w:val="bullet"/>
      <w:lvlText w:val=""/>
      <w:lvlJc w:val="left"/>
      <w:pPr>
        <w:tabs>
          <w:tab w:val="num" w:pos="2160"/>
        </w:tabs>
        <w:ind w:left="2160" w:hanging="360"/>
      </w:pPr>
      <w:rPr>
        <w:rFonts w:ascii="Wingdings" w:hAnsi="Wingdings" w:hint="default"/>
      </w:rPr>
    </w:lvl>
    <w:lvl w:ilvl="3" w:tplc="D44044B6" w:tentative="1">
      <w:start w:val="1"/>
      <w:numFmt w:val="bullet"/>
      <w:lvlText w:val=""/>
      <w:lvlJc w:val="left"/>
      <w:pPr>
        <w:tabs>
          <w:tab w:val="num" w:pos="2880"/>
        </w:tabs>
        <w:ind w:left="2880" w:hanging="360"/>
      </w:pPr>
      <w:rPr>
        <w:rFonts w:ascii="Wingdings" w:hAnsi="Wingdings" w:hint="default"/>
      </w:rPr>
    </w:lvl>
    <w:lvl w:ilvl="4" w:tplc="45CAE8FA" w:tentative="1">
      <w:start w:val="1"/>
      <w:numFmt w:val="bullet"/>
      <w:lvlText w:val=""/>
      <w:lvlJc w:val="left"/>
      <w:pPr>
        <w:tabs>
          <w:tab w:val="num" w:pos="3600"/>
        </w:tabs>
        <w:ind w:left="3600" w:hanging="360"/>
      </w:pPr>
      <w:rPr>
        <w:rFonts w:ascii="Wingdings" w:hAnsi="Wingdings" w:hint="default"/>
      </w:rPr>
    </w:lvl>
    <w:lvl w:ilvl="5" w:tplc="595814D8" w:tentative="1">
      <w:start w:val="1"/>
      <w:numFmt w:val="bullet"/>
      <w:lvlText w:val=""/>
      <w:lvlJc w:val="left"/>
      <w:pPr>
        <w:tabs>
          <w:tab w:val="num" w:pos="4320"/>
        </w:tabs>
        <w:ind w:left="4320" w:hanging="360"/>
      </w:pPr>
      <w:rPr>
        <w:rFonts w:ascii="Wingdings" w:hAnsi="Wingdings" w:hint="default"/>
      </w:rPr>
    </w:lvl>
    <w:lvl w:ilvl="6" w:tplc="0A6C33C4" w:tentative="1">
      <w:start w:val="1"/>
      <w:numFmt w:val="bullet"/>
      <w:lvlText w:val=""/>
      <w:lvlJc w:val="left"/>
      <w:pPr>
        <w:tabs>
          <w:tab w:val="num" w:pos="5040"/>
        </w:tabs>
        <w:ind w:left="5040" w:hanging="360"/>
      </w:pPr>
      <w:rPr>
        <w:rFonts w:ascii="Wingdings" w:hAnsi="Wingdings" w:hint="default"/>
      </w:rPr>
    </w:lvl>
    <w:lvl w:ilvl="7" w:tplc="7576BC06" w:tentative="1">
      <w:start w:val="1"/>
      <w:numFmt w:val="bullet"/>
      <w:lvlText w:val=""/>
      <w:lvlJc w:val="left"/>
      <w:pPr>
        <w:tabs>
          <w:tab w:val="num" w:pos="5760"/>
        </w:tabs>
        <w:ind w:left="5760" w:hanging="360"/>
      </w:pPr>
      <w:rPr>
        <w:rFonts w:ascii="Wingdings" w:hAnsi="Wingdings" w:hint="default"/>
      </w:rPr>
    </w:lvl>
    <w:lvl w:ilvl="8" w:tplc="DAD8226C" w:tentative="1">
      <w:start w:val="1"/>
      <w:numFmt w:val="bullet"/>
      <w:lvlText w:val=""/>
      <w:lvlJc w:val="left"/>
      <w:pPr>
        <w:tabs>
          <w:tab w:val="num" w:pos="6480"/>
        </w:tabs>
        <w:ind w:left="6480" w:hanging="360"/>
      </w:pPr>
      <w:rPr>
        <w:rFonts w:ascii="Wingdings" w:hAnsi="Wingdings" w:hint="default"/>
      </w:rPr>
    </w:lvl>
  </w:abstractNum>
  <w:abstractNum w:abstractNumId="11">
    <w:nsid w:val="38A53F65"/>
    <w:multiLevelType w:val="hybridMultilevel"/>
    <w:tmpl w:val="8C340E54"/>
    <w:lvl w:ilvl="0" w:tplc="852EBDF6">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939BE"/>
    <w:multiLevelType w:val="hybridMultilevel"/>
    <w:tmpl w:val="BC465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82153"/>
    <w:multiLevelType w:val="hybridMultilevel"/>
    <w:tmpl w:val="352EA410"/>
    <w:lvl w:ilvl="0" w:tplc="AADAE3EE">
      <w:start w:val="1"/>
      <w:numFmt w:val="bullet"/>
      <w:lvlText w:val=""/>
      <w:lvlJc w:val="left"/>
      <w:pPr>
        <w:tabs>
          <w:tab w:val="num" w:pos="720"/>
        </w:tabs>
        <w:ind w:left="720" w:hanging="360"/>
      </w:pPr>
      <w:rPr>
        <w:rFonts w:ascii="Wingdings 3" w:hAnsi="Wingdings 3" w:hint="default"/>
      </w:rPr>
    </w:lvl>
    <w:lvl w:ilvl="1" w:tplc="CC48954E" w:tentative="1">
      <w:start w:val="1"/>
      <w:numFmt w:val="bullet"/>
      <w:lvlText w:val=""/>
      <w:lvlJc w:val="left"/>
      <w:pPr>
        <w:tabs>
          <w:tab w:val="num" w:pos="1440"/>
        </w:tabs>
        <w:ind w:left="1440" w:hanging="360"/>
      </w:pPr>
      <w:rPr>
        <w:rFonts w:ascii="Wingdings 3" w:hAnsi="Wingdings 3" w:hint="default"/>
      </w:rPr>
    </w:lvl>
    <w:lvl w:ilvl="2" w:tplc="4C141DE0" w:tentative="1">
      <w:start w:val="1"/>
      <w:numFmt w:val="bullet"/>
      <w:lvlText w:val=""/>
      <w:lvlJc w:val="left"/>
      <w:pPr>
        <w:tabs>
          <w:tab w:val="num" w:pos="2160"/>
        </w:tabs>
        <w:ind w:left="2160" w:hanging="360"/>
      </w:pPr>
      <w:rPr>
        <w:rFonts w:ascii="Wingdings 3" w:hAnsi="Wingdings 3" w:hint="default"/>
      </w:rPr>
    </w:lvl>
    <w:lvl w:ilvl="3" w:tplc="70D8680E" w:tentative="1">
      <w:start w:val="1"/>
      <w:numFmt w:val="bullet"/>
      <w:lvlText w:val=""/>
      <w:lvlJc w:val="left"/>
      <w:pPr>
        <w:tabs>
          <w:tab w:val="num" w:pos="2880"/>
        </w:tabs>
        <w:ind w:left="2880" w:hanging="360"/>
      </w:pPr>
      <w:rPr>
        <w:rFonts w:ascii="Wingdings 3" w:hAnsi="Wingdings 3" w:hint="default"/>
      </w:rPr>
    </w:lvl>
    <w:lvl w:ilvl="4" w:tplc="5B8A219C" w:tentative="1">
      <w:start w:val="1"/>
      <w:numFmt w:val="bullet"/>
      <w:lvlText w:val=""/>
      <w:lvlJc w:val="left"/>
      <w:pPr>
        <w:tabs>
          <w:tab w:val="num" w:pos="3600"/>
        </w:tabs>
        <w:ind w:left="3600" w:hanging="360"/>
      </w:pPr>
      <w:rPr>
        <w:rFonts w:ascii="Wingdings 3" w:hAnsi="Wingdings 3" w:hint="default"/>
      </w:rPr>
    </w:lvl>
    <w:lvl w:ilvl="5" w:tplc="B72EE6FC" w:tentative="1">
      <w:start w:val="1"/>
      <w:numFmt w:val="bullet"/>
      <w:lvlText w:val=""/>
      <w:lvlJc w:val="left"/>
      <w:pPr>
        <w:tabs>
          <w:tab w:val="num" w:pos="4320"/>
        </w:tabs>
        <w:ind w:left="4320" w:hanging="360"/>
      </w:pPr>
      <w:rPr>
        <w:rFonts w:ascii="Wingdings 3" w:hAnsi="Wingdings 3" w:hint="default"/>
      </w:rPr>
    </w:lvl>
    <w:lvl w:ilvl="6" w:tplc="D09A43F0" w:tentative="1">
      <w:start w:val="1"/>
      <w:numFmt w:val="bullet"/>
      <w:lvlText w:val=""/>
      <w:lvlJc w:val="left"/>
      <w:pPr>
        <w:tabs>
          <w:tab w:val="num" w:pos="5040"/>
        </w:tabs>
        <w:ind w:left="5040" w:hanging="360"/>
      </w:pPr>
      <w:rPr>
        <w:rFonts w:ascii="Wingdings 3" w:hAnsi="Wingdings 3" w:hint="default"/>
      </w:rPr>
    </w:lvl>
    <w:lvl w:ilvl="7" w:tplc="D1EC053E" w:tentative="1">
      <w:start w:val="1"/>
      <w:numFmt w:val="bullet"/>
      <w:lvlText w:val=""/>
      <w:lvlJc w:val="left"/>
      <w:pPr>
        <w:tabs>
          <w:tab w:val="num" w:pos="5760"/>
        </w:tabs>
        <w:ind w:left="5760" w:hanging="360"/>
      </w:pPr>
      <w:rPr>
        <w:rFonts w:ascii="Wingdings 3" w:hAnsi="Wingdings 3" w:hint="default"/>
      </w:rPr>
    </w:lvl>
    <w:lvl w:ilvl="8" w:tplc="54FCD376" w:tentative="1">
      <w:start w:val="1"/>
      <w:numFmt w:val="bullet"/>
      <w:lvlText w:val=""/>
      <w:lvlJc w:val="left"/>
      <w:pPr>
        <w:tabs>
          <w:tab w:val="num" w:pos="6480"/>
        </w:tabs>
        <w:ind w:left="6480" w:hanging="360"/>
      </w:pPr>
      <w:rPr>
        <w:rFonts w:ascii="Wingdings 3" w:hAnsi="Wingdings 3" w:hint="default"/>
      </w:rPr>
    </w:lvl>
  </w:abstractNum>
  <w:abstractNum w:abstractNumId="14">
    <w:nsid w:val="407B66DB"/>
    <w:multiLevelType w:val="hybridMultilevel"/>
    <w:tmpl w:val="2E8C09EE"/>
    <w:lvl w:ilvl="0" w:tplc="852EBDF6">
      <w:start w:val="2016"/>
      <w:numFmt w:val="bullet"/>
      <w:lvlText w:val="-"/>
      <w:lvlJc w:val="left"/>
      <w:pPr>
        <w:ind w:left="720" w:hanging="360"/>
      </w:pPr>
      <w:rPr>
        <w:rFonts w:ascii="Times New Roman" w:eastAsia="Calibri"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nsid w:val="44843950"/>
    <w:multiLevelType w:val="hybridMultilevel"/>
    <w:tmpl w:val="C26ACF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3D46AF"/>
    <w:multiLevelType w:val="hybridMultilevel"/>
    <w:tmpl w:val="B33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12BB3"/>
    <w:multiLevelType w:val="hybridMultilevel"/>
    <w:tmpl w:val="79648B7A"/>
    <w:lvl w:ilvl="0" w:tplc="522480E0">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18">
    <w:nsid w:val="55A4449A"/>
    <w:multiLevelType w:val="hybridMultilevel"/>
    <w:tmpl w:val="D31EA980"/>
    <w:lvl w:ilvl="0" w:tplc="149CFB86">
      <w:start w:val="1"/>
      <w:numFmt w:val="bullet"/>
      <w:lvlText w:val=""/>
      <w:lvlJc w:val="left"/>
      <w:pPr>
        <w:tabs>
          <w:tab w:val="num" w:pos="810"/>
        </w:tabs>
        <w:ind w:left="810" w:hanging="360"/>
      </w:pPr>
      <w:rPr>
        <w:rFonts w:ascii="Wingdings" w:hAnsi="Wingdings" w:hint="default"/>
        <w:color w:val="auto"/>
      </w:rPr>
    </w:lvl>
    <w:lvl w:ilvl="1" w:tplc="4E90653E" w:tentative="1">
      <w:start w:val="1"/>
      <w:numFmt w:val="bullet"/>
      <w:lvlText w:val=""/>
      <w:lvlJc w:val="left"/>
      <w:pPr>
        <w:tabs>
          <w:tab w:val="num" w:pos="1440"/>
        </w:tabs>
        <w:ind w:left="1440" w:hanging="360"/>
      </w:pPr>
      <w:rPr>
        <w:rFonts w:ascii="Wingdings" w:hAnsi="Wingdings" w:hint="default"/>
      </w:rPr>
    </w:lvl>
    <w:lvl w:ilvl="2" w:tplc="50786066" w:tentative="1">
      <w:start w:val="1"/>
      <w:numFmt w:val="bullet"/>
      <w:lvlText w:val=""/>
      <w:lvlJc w:val="left"/>
      <w:pPr>
        <w:tabs>
          <w:tab w:val="num" w:pos="2160"/>
        </w:tabs>
        <w:ind w:left="2160" w:hanging="360"/>
      </w:pPr>
      <w:rPr>
        <w:rFonts w:ascii="Wingdings" w:hAnsi="Wingdings" w:hint="default"/>
      </w:rPr>
    </w:lvl>
    <w:lvl w:ilvl="3" w:tplc="9DE03376" w:tentative="1">
      <w:start w:val="1"/>
      <w:numFmt w:val="bullet"/>
      <w:lvlText w:val=""/>
      <w:lvlJc w:val="left"/>
      <w:pPr>
        <w:tabs>
          <w:tab w:val="num" w:pos="2880"/>
        </w:tabs>
        <w:ind w:left="2880" w:hanging="360"/>
      </w:pPr>
      <w:rPr>
        <w:rFonts w:ascii="Wingdings" w:hAnsi="Wingdings" w:hint="default"/>
      </w:rPr>
    </w:lvl>
    <w:lvl w:ilvl="4" w:tplc="B66E490C" w:tentative="1">
      <w:start w:val="1"/>
      <w:numFmt w:val="bullet"/>
      <w:lvlText w:val=""/>
      <w:lvlJc w:val="left"/>
      <w:pPr>
        <w:tabs>
          <w:tab w:val="num" w:pos="3600"/>
        </w:tabs>
        <w:ind w:left="3600" w:hanging="360"/>
      </w:pPr>
      <w:rPr>
        <w:rFonts w:ascii="Wingdings" w:hAnsi="Wingdings" w:hint="default"/>
      </w:rPr>
    </w:lvl>
    <w:lvl w:ilvl="5" w:tplc="D8609976" w:tentative="1">
      <w:start w:val="1"/>
      <w:numFmt w:val="bullet"/>
      <w:lvlText w:val=""/>
      <w:lvlJc w:val="left"/>
      <w:pPr>
        <w:tabs>
          <w:tab w:val="num" w:pos="4320"/>
        </w:tabs>
        <w:ind w:left="4320" w:hanging="360"/>
      </w:pPr>
      <w:rPr>
        <w:rFonts w:ascii="Wingdings" w:hAnsi="Wingdings" w:hint="default"/>
      </w:rPr>
    </w:lvl>
    <w:lvl w:ilvl="6" w:tplc="B61C02B6" w:tentative="1">
      <w:start w:val="1"/>
      <w:numFmt w:val="bullet"/>
      <w:lvlText w:val=""/>
      <w:lvlJc w:val="left"/>
      <w:pPr>
        <w:tabs>
          <w:tab w:val="num" w:pos="5040"/>
        </w:tabs>
        <w:ind w:left="5040" w:hanging="360"/>
      </w:pPr>
      <w:rPr>
        <w:rFonts w:ascii="Wingdings" w:hAnsi="Wingdings" w:hint="default"/>
      </w:rPr>
    </w:lvl>
    <w:lvl w:ilvl="7" w:tplc="3E0474EE" w:tentative="1">
      <w:start w:val="1"/>
      <w:numFmt w:val="bullet"/>
      <w:lvlText w:val=""/>
      <w:lvlJc w:val="left"/>
      <w:pPr>
        <w:tabs>
          <w:tab w:val="num" w:pos="5760"/>
        </w:tabs>
        <w:ind w:left="5760" w:hanging="360"/>
      </w:pPr>
      <w:rPr>
        <w:rFonts w:ascii="Wingdings" w:hAnsi="Wingdings" w:hint="default"/>
      </w:rPr>
    </w:lvl>
    <w:lvl w:ilvl="8" w:tplc="5A000F80" w:tentative="1">
      <w:start w:val="1"/>
      <w:numFmt w:val="bullet"/>
      <w:lvlText w:val=""/>
      <w:lvlJc w:val="left"/>
      <w:pPr>
        <w:tabs>
          <w:tab w:val="num" w:pos="6480"/>
        </w:tabs>
        <w:ind w:left="6480" w:hanging="360"/>
      </w:pPr>
      <w:rPr>
        <w:rFonts w:ascii="Wingdings" w:hAnsi="Wingdings" w:hint="default"/>
      </w:rPr>
    </w:lvl>
  </w:abstractNum>
  <w:abstractNum w:abstractNumId="19">
    <w:nsid w:val="55B1320B"/>
    <w:multiLevelType w:val="hybridMultilevel"/>
    <w:tmpl w:val="8E7CD576"/>
    <w:lvl w:ilvl="0" w:tplc="177896D2">
      <w:start w:val="8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6C26EE"/>
    <w:multiLevelType w:val="hybridMultilevel"/>
    <w:tmpl w:val="5DA84E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57E064C2"/>
    <w:multiLevelType w:val="hybridMultilevel"/>
    <w:tmpl w:val="6C62812E"/>
    <w:lvl w:ilvl="0" w:tplc="852EBDF6">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34829"/>
    <w:multiLevelType w:val="hybridMultilevel"/>
    <w:tmpl w:val="85A22986"/>
    <w:lvl w:ilvl="0" w:tplc="07E4F3F4">
      <w:start w:val="3"/>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5C3074BC"/>
    <w:multiLevelType w:val="hybridMultilevel"/>
    <w:tmpl w:val="3670BE06"/>
    <w:lvl w:ilvl="0" w:tplc="04500001">
      <w:start w:val="1"/>
      <w:numFmt w:val="bullet"/>
      <w:lvlText w:val=""/>
      <w:lvlJc w:val="left"/>
      <w:pPr>
        <w:ind w:left="1350" w:hanging="360"/>
      </w:pPr>
      <w:rPr>
        <w:rFonts w:ascii="Symbol" w:hAnsi="Symbol" w:hint="default"/>
      </w:rPr>
    </w:lvl>
    <w:lvl w:ilvl="1" w:tplc="04500003" w:tentative="1">
      <w:start w:val="1"/>
      <w:numFmt w:val="bullet"/>
      <w:lvlText w:val="o"/>
      <w:lvlJc w:val="left"/>
      <w:pPr>
        <w:ind w:left="2070" w:hanging="360"/>
      </w:pPr>
      <w:rPr>
        <w:rFonts w:ascii="Courier New" w:hAnsi="Courier New" w:cs="Courier New" w:hint="default"/>
      </w:rPr>
    </w:lvl>
    <w:lvl w:ilvl="2" w:tplc="04500005" w:tentative="1">
      <w:start w:val="1"/>
      <w:numFmt w:val="bullet"/>
      <w:lvlText w:val=""/>
      <w:lvlJc w:val="left"/>
      <w:pPr>
        <w:ind w:left="2790" w:hanging="360"/>
      </w:pPr>
      <w:rPr>
        <w:rFonts w:ascii="Wingdings" w:hAnsi="Wingdings" w:hint="default"/>
      </w:rPr>
    </w:lvl>
    <w:lvl w:ilvl="3" w:tplc="04500001" w:tentative="1">
      <w:start w:val="1"/>
      <w:numFmt w:val="bullet"/>
      <w:lvlText w:val=""/>
      <w:lvlJc w:val="left"/>
      <w:pPr>
        <w:ind w:left="3510" w:hanging="360"/>
      </w:pPr>
      <w:rPr>
        <w:rFonts w:ascii="Symbol" w:hAnsi="Symbol" w:hint="default"/>
      </w:rPr>
    </w:lvl>
    <w:lvl w:ilvl="4" w:tplc="04500003" w:tentative="1">
      <w:start w:val="1"/>
      <w:numFmt w:val="bullet"/>
      <w:lvlText w:val="o"/>
      <w:lvlJc w:val="left"/>
      <w:pPr>
        <w:ind w:left="4230" w:hanging="360"/>
      </w:pPr>
      <w:rPr>
        <w:rFonts w:ascii="Courier New" w:hAnsi="Courier New" w:cs="Courier New" w:hint="default"/>
      </w:rPr>
    </w:lvl>
    <w:lvl w:ilvl="5" w:tplc="04500005" w:tentative="1">
      <w:start w:val="1"/>
      <w:numFmt w:val="bullet"/>
      <w:lvlText w:val=""/>
      <w:lvlJc w:val="left"/>
      <w:pPr>
        <w:ind w:left="4950" w:hanging="360"/>
      </w:pPr>
      <w:rPr>
        <w:rFonts w:ascii="Wingdings" w:hAnsi="Wingdings" w:hint="default"/>
      </w:rPr>
    </w:lvl>
    <w:lvl w:ilvl="6" w:tplc="04500001" w:tentative="1">
      <w:start w:val="1"/>
      <w:numFmt w:val="bullet"/>
      <w:lvlText w:val=""/>
      <w:lvlJc w:val="left"/>
      <w:pPr>
        <w:ind w:left="5670" w:hanging="360"/>
      </w:pPr>
      <w:rPr>
        <w:rFonts w:ascii="Symbol" w:hAnsi="Symbol" w:hint="default"/>
      </w:rPr>
    </w:lvl>
    <w:lvl w:ilvl="7" w:tplc="04500003" w:tentative="1">
      <w:start w:val="1"/>
      <w:numFmt w:val="bullet"/>
      <w:lvlText w:val="o"/>
      <w:lvlJc w:val="left"/>
      <w:pPr>
        <w:ind w:left="6390" w:hanging="360"/>
      </w:pPr>
      <w:rPr>
        <w:rFonts w:ascii="Courier New" w:hAnsi="Courier New" w:cs="Courier New" w:hint="default"/>
      </w:rPr>
    </w:lvl>
    <w:lvl w:ilvl="8" w:tplc="04500005" w:tentative="1">
      <w:start w:val="1"/>
      <w:numFmt w:val="bullet"/>
      <w:lvlText w:val=""/>
      <w:lvlJc w:val="left"/>
      <w:pPr>
        <w:ind w:left="7110" w:hanging="360"/>
      </w:pPr>
      <w:rPr>
        <w:rFonts w:ascii="Wingdings" w:hAnsi="Wingdings" w:hint="default"/>
      </w:rPr>
    </w:lvl>
  </w:abstractNum>
  <w:abstractNum w:abstractNumId="24">
    <w:nsid w:val="5D2F1F22"/>
    <w:multiLevelType w:val="hybridMultilevel"/>
    <w:tmpl w:val="12DA9388"/>
    <w:lvl w:ilvl="0" w:tplc="0409000D">
      <w:start w:val="1"/>
      <w:numFmt w:val="bullet"/>
      <w:lvlText w:val=""/>
      <w:lvlJc w:val="left"/>
      <w:pPr>
        <w:ind w:left="1080" w:hanging="360"/>
      </w:pPr>
      <w:rPr>
        <w:rFonts w:ascii="Wingdings" w:hAnsi="Wingding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5">
    <w:nsid w:val="612F1E67"/>
    <w:multiLevelType w:val="hybridMultilevel"/>
    <w:tmpl w:val="1A18602E"/>
    <w:lvl w:ilvl="0" w:tplc="6F54626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6">
    <w:nsid w:val="62773ACA"/>
    <w:multiLevelType w:val="hybridMultilevel"/>
    <w:tmpl w:val="DA28E93E"/>
    <w:lvl w:ilvl="0" w:tplc="ADA4EE8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B68EA"/>
    <w:multiLevelType w:val="hybridMultilevel"/>
    <w:tmpl w:val="5BF2E5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233196"/>
    <w:multiLevelType w:val="hybridMultilevel"/>
    <w:tmpl w:val="F9F86166"/>
    <w:lvl w:ilvl="0" w:tplc="8758BC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65390EB3"/>
    <w:multiLevelType w:val="hybridMultilevel"/>
    <w:tmpl w:val="117E9556"/>
    <w:lvl w:ilvl="0" w:tplc="0409000B">
      <w:start w:val="1"/>
      <w:numFmt w:val="bullet"/>
      <w:lvlText w:val=""/>
      <w:lvlJc w:val="left"/>
      <w:pPr>
        <w:ind w:left="1440" w:hanging="360"/>
      </w:pPr>
      <w:rPr>
        <w:rFonts w:ascii="Wingdings" w:hAnsi="Wingdings" w:hint="default"/>
      </w:rPr>
    </w:lvl>
    <w:lvl w:ilvl="1" w:tplc="83561F5C">
      <w:start w:val="1"/>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73296E"/>
    <w:multiLevelType w:val="hybridMultilevel"/>
    <w:tmpl w:val="EC703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036F4B"/>
    <w:multiLevelType w:val="hybridMultilevel"/>
    <w:tmpl w:val="DD709C5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2">
    <w:nsid w:val="6AB205B6"/>
    <w:multiLevelType w:val="hybridMultilevel"/>
    <w:tmpl w:val="1D56DB66"/>
    <w:lvl w:ilvl="0" w:tplc="29283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A81E21"/>
    <w:multiLevelType w:val="hybridMultilevel"/>
    <w:tmpl w:val="FD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0F6EA1"/>
    <w:multiLevelType w:val="hybridMultilevel"/>
    <w:tmpl w:val="BDC6EEFC"/>
    <w:lvl w:ilvl="0" w:tplc="BF0A9A98">
      <w:start w:val="1"/>
      <w:numFmt w:val="bullet"/>
      <w:lvlText w:val="•"/>
      <w:lvlJc w:val="left"/>
      <w:pPr>
        <w:tabs>
          <w:tab w:val="num" w:pos="720"/>
        </w:tabs>
        <w:ind w:left="720" w:hanging="360"/>
      </w:pPr>
      <w:rPr>
        <w:rFonts w:ascii="Times New Roman" w:hAnsi="Times New Roman" w:hint="default"/>
      </w:rPr>
    </w:lvl>
    <w:lvl w:ilvl="1" w:tplc="3C34EAD8" w:tentative="1">
      <w:start w:val="1"/>
      <w:numFmt w:val="bullet"/>
      <w:lvlText w:val="•"/>
      <w:lvlJc w:val="left"/>
      <w:pPr>
        <w:tabs>
          <w:tab w:val="num" w:pos="1440"/>
        </w:tabs>
        <w:ind w:left="1440" w:hanging="360"/>
      </w:pPr>
      <w:rPr>
        <w:rFonts w:ascii="Times New Roman" w:hAnsi="Times New Roman" w:hint="default"/>
      </w:rPr>
    </w:lvl>
    <w:lvl w:ilvl="2" w:tplc="E6D64B26" w:tentative="1">
      <w:start w:val="1"/>
      <w:numFmt w:val="bullet"/>
      <w:lvlText w:val="•"/>
      <w:lvlJc w:val="left"/>
      <w:pPr>
        <w:tabs>
          <w:tab w:val="num" w:pos="2160"/>
        </w:tabs>
        <w:ind w:left="2160" w:hanging="360"/>
      </w:pPr>
      <w:rPr>
        <w:rFonts w:ascii="Times New Roman" w:hAnsi="Times New Roman" w:hint="default"/>
      </w:rPr>
    </w:lvl>
    <w:lvl w:ilvl="3" w:tplc="4B346494" w:tentative="1">
      <w:start w:val="1"/>
      <w:numFmt w:val="bullet"/>
      <w:lvlText w:val="•"/>
      <w:lvlJc w:val="left"/>
      <w:pPr>
        <w:tabs>
          <w:tab w:val="num" w:pos="2880"/>
        </w:tabs>
        <w:ind w:left="2880" w:hanging="360"/>
      </w:pPr>
      <w:rPr>
        <w:rFonts w:ascii="Times New Roman" w:hAnsi="Times New Roman" w:hint="default"/>
      </w:rPr>
    </w:lvl>
    <w:lvl w:ilvl="4" w:tplc="F66E5C58" w:tentative="1">
      <w:start w:val="1"/>
      <w:numFmt w:val="bullet"/>
      <w:lvlText w:val="•"/>
      <w:lvlJc w:val="left"/>
      <w:pPr>
        <w:tabs>
          <w:tab w:val="num" w:pos="3600"/>
        </w:tabs>
        <w:ind w:left="3600" w:hanging="360"/>
      </w:pPr>
      <w:rPr>
        <w:rFonts w:ascii="Times New Roman" w:hAnsi="Times New Roman" w:hint="default"/>
      </w:rPr>
    </w:lvl>
    <w:lvl w:ilvl="5" w:tplc="154C7C78" w:tentative="1">
      <w:start w:val="1"/>
      <w:numFmt w:val="bullet"/>
      <w:lvlText w:val="•"/>
      <w:lvlJc w:val="left"/>
      <w:pPr>
        <w:tabs>
          <w:tab w:val="num" w:pos="4320"/>
        </w:tabs>
        <w:ind w:left="4320" w:hanging="360"/>
      </w:pPr>
      <w:rPr>
        <w:rFonts w:ascii="Times New Roman" w:hAnsi="Times New Roman" w:hint="default"/>
      </w:rPr>
    </w:lvl>
    <w:lvl w:ilvl="6" w:tplc="AC748AAA" w:tentative="1">
      <w:start w:val="1"/>
      <w:numFmt w:val="bullet"/>
      <w:lvlText w:val="•"/>
      <w:lvlJc w:val="left"/>
      <w:pPr>
        <w:tabs>
          <w:tab w:val="num" w:pos="5040"/>
        </w:tabs>
        <w:ind w:left="5040" w:hanging="360"/>
      </w:pPr>
      <w:rPr>
        <w:rFonts w:ascii="Times New Roman" w:hAnsi="Times New Roman" w:hint="default"/>
      </w:rPr>
    </w:lvl>
    <w:lvl w:ilvl="7" w:tplc="0C6A9D8A" w:tentative="1">
      <w:start w:val="1"/>
      <w:numFmt w:val="bullet"/>
      <w:lvlText w:val="•"/>
      <w:lvlJc w:val="left"/>
      <w:pPr>
        <w:tabs>
          <w:tab w:val="num" w:pos="5760"/>
        </w:tabs>
        <w:ind w:left="5760" w:hanging="360"/>
      </w:pPr>
      <w:rPr>
        <w:rFonts w:ascii="Times New Roman" w:hAnsi="Times New Roman" w:hint="default"/>
      </w:rPr>
    </w:lvl>
    <w:lvl w:ilvl="8" w:tplc="555AB2F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903D6A"/>
    <w:multiLevelType w:val="hybridMultilevel"/>
    <w:tmpl w:val="7D2C62EA"/>
    <w:lvl w:ilvl="0" w:tplc="83561F5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38A4B61"/>
    <w:multiLevelType w:val="hybridMultilevel"/>
    <w:tmpl w:val="004A6976"/>
    <w:lvl w:ilvl="0" w:tplc="149CFB86">
      <w:start w:val="1"/>
      <w:numFmt w:val="bullet"/>
      <w:lvlText w:val=""/>
      <w:lvlJc w:val="left"/>
      <w:pPr>
        <w:ind w:left="720" w:hanging="360"/>
      </w:pPr>
      <w:rPr>
        <w:rFonts w:ascii="Wingdings" w:hAnsi="Wingdings" w:hint="default"/>
        <w:color w:val="auto"/>
      </w:rPr>
    </w:lvl>
    <w:lvl w:ilvl="1" w:tplc="E1924BE8">
      <w:numFmt w:val="bullet"/>
      <w:lvlText w:val="-"/>
      <w:lvlJc w:val="left"/>
      <w:pPr>
        <w:ind w:left="1440" w:hanging="360"/>
      </w:pPr>
      <w:rPr>
        <w:rFonts w:ascii="Arial" w:eastAsiaTheme="minorEastAsia" w:hAnsi="Arial" w:cs="Arial" w:hint="default"/>
        <w:i/>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9870AC"/>
    <w:multiLevelType w:val="hybridMultilevel"/>
    <w:tmpl w:val="56489E9E"/>
    <w:lvl w:ilvl="0" w:tplc="04745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038F5"/>
    <w:multiLevelType w:val="hybridMultilevel"/>
    <w:tmpl w:val="9BEAD27C"/>
    <w:lvl w:ilvl="0" w:tplc="0409000D">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39">
    <w:nsid w:val="77942A25"/>
    <w:multiLevelType w:val="hybridMultilevel"/>
    <w:tmpl w:val="8034B9F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DD09D5"/>
    <w:multiLevelType w:val="hybridMultilevel"/>
    <w:tmpl w:val="9D68199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1">
    <w:nsid w:val="7B76400B"/>
    <w:multiLevelType w:val="hybridMultilevel"/>
    <w:tmpl w:val="91468E1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2">
    <w:nsid w:val="7EF713F4"/>
    <w:multiLevelType w:val="hybridMultilevel"/>
    <w:tmpl w:val="5478D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8"/>
  </w:num>
  <w:num w:numId="4">
    <w:abstractNumId w:val="13"/>
  </w:num>
  <w:num w:numId="5">
    <w:abstractNumId w:val="23"/>
  </w:num>
  <w:num w:numId="6">
    <w:abstractNumId w:val="31"/>
  </w:num>
  <w:num w:numId="7">
    <w:abstractNumId w:val="30"/>
  </w:num>
  <w:num w:numId="8">
    <w:abstractNumId w:val="25"/>
  </w:num>
  <w:num w:numId="9">
    <w:abstractNumId w:val="40"/>
  </w:num>
  <w:num w:numId="10">
    <w:abstractNumId w:val="41"/>
  </w:num>
  <w:num w:numId="11">
    <w:abstractNumId w:val="8"/>
  </w:num>
  <w:num w:numId="12">
    <w:abstractNumId w:val="15"/>
  </w:num>
  <w:num w:numId="13">
    <w:abstractNumId w:val="33"/>
  </w:num>
  <w:num w:numId="14">
    <w:abstractNumId w:val="20"/>
  </w:num>
  <w:num w:numId="15">
    <w:abstractNumId w:val="42"/>
  </w:num>
  <w:num w:numId="16">
    <w:abstractNumId w:val="34"/>
  </w:num>
  <w:num w:numId="17">
    <w:abstractNumId w:val="26"/>
  </w:num>
  <w:num w:numId="18">
    <w:abstractNumId w:val="39"/>
  </w:num>
  <w:num w:numId="19">
    <w:abstractNumId w:val="27"/>
  </w:num>
  <w:num w:numId="20">
    <w:abstractNumId w:val="38"/>
  </w:num>
  <w:num w:numId="21">
    <w:abstractNumId w:val="5"/>
  </w:num>
  <w:num w:numId="22">
    <w:abstractNumId w:val="35"/>
  </w:num>
  <w:num w:numId="23">
    <w:abstractNumId w:val="29"/>
  </w:num>
  <w:num w:numId="24">
    <w:abstractNumId w:val="24"/>
  </w:num>
  <w:num w:numId="25">
    <w:abstractNumId w:val="6"/>
  </w:num>
  <w:num w:numId="26">
    <w:abstractNumId w:val="32"/>
  </w:num>
  <w:num w:numId="27">
    <w:abstractNumId w:val="12"/>
  </w:num>
  <w:num w:numId="28">
    <w:abstractNumId w:val="16"/>
  </w:num>
  <w:num w:numId="29">
    <w:abstractNumId w:val="3"/>
  </w:num>
  <w:num w:numId="30">
    <w:abstractNumId w:val="28"/>
  </w:num>
  <w:num w:numId="31">
    <w:abstractNumId w:val="14"/>
  </w:num>
  <w:num w:numId="32">
    <w:abstractNumId w:val="0"/>
  </w:num>
  <w:num w:numId="33">
    <w:abstractNumId w:val="22"/>
  </w:num>
  <w:num w:numId="34">
    <w:abstractNumId w:val="1"/>
  </w:num>
  <w:num w:numId="35">
    <w:abstractNumId w:val="11"/>
  </w:num>
  <w:num w:numId="36">
    <w:abstractNumId w:val="36"/>
  </w:num>
  <w:num w:numId="37">
    <w:abstractNumId w:val="7"/>
  </w:num>
  <w:num w:numId="38">
    <w:abstractNumId w:val="37"/>
  </w:num>
  <w:num w:numId="39">
    <w:abstractNumId w:val="2"/>
  </w:num>
  <w:num w:numId="40">
    <w:abstractNumId w:val="4"/>
  </w:num>
  <w:num w:numId="41">
    <w:abstractNumId w:val="9"/>
  </w:num>
  <w:num w:numId="42">
    <w:abstractNumId w:val="19"/>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C33923"/>
    <w:rsid w:val="0000394F"/>
    <w:rsid w:val="00006AEF"/>
    <w:rsid w:val="000174F6"/>
    <w:rsid w:val="00017CA7"/>
    <w:rsid w:val="00017FE3"/>
    <w:rsid w:val="000210C8"/>
    <w:rsid w:val="000218D7"/>
    <w:rsid w:val="0002322A"/>
    <w:rsid w:val="00023486"/>
    <w:rsid w:val="00034950"/>
    <w:rsid w:val="000417A1"/>
    <w:rsid w:val="000441E4"/>
    <w:rsid w:val="00051F9F"/>
    <w:rsid w:val="0005404D"/>
    <w:rsid w:val="00056B51"/>
    <w:rsid w:val="0005713A"/>
    <w:rsid w:val="00057AB6"/>
    <w:rsid w:val="00057F67"/>
    <w:rsid w:val="000609E8"/>
    <w:rsid w:val="00060FB3"/>
    <w:rsid w:val="00063A06"/>
    <w:rsid w:val="00063A11"/>
    <w:rsid w:val="00072620"/>
    <w:rsid w:val="00072E3F"/>
    <w:rsid w:val="000733E1"/>
    <w:rsid w:val="000770F1"/>
    <w:rsid w:val="00077EED"/>
    <w:rsid w:val="00082E63"/>
    <w:rsid w:val="000975E8"/>
    <w:rsid w:val="000A162B"/>
    <w:rsid w:val="000A27F5"/>
    <w:rsid w:val="000A29CD"/>
    <w:rsid w:val="000A3EC1"/>
    <w:rsid w:val="000A64C1"/>
    <w:rsid w:val="000B193D"/>
    <w:rsid w:val="000B5C11"/>
    <w:rsid w:val="000C0C49"/>
    <w:rsid w:val="000C5EDF"/>
    <w:rsid w:val="000D0645"/>
    <w:rsid w:val="000D33CD"/>
    <w:rsid w:val="000D417A"/>
    <w:rsid w:val="000D4519"/>
    <w:rsid w:val="000D4C97"/>
    <w:rsid w:val="000D779D"/>
    <w:rsid w:val="000E01BC"/>
    <w:rsid w:val="000E11DE"/>
    <w:rsid w:val="000E3430"/>
    <w:rsid w:val="000E3A1D"/>
    <w:rsid w:val="000E4933"/>
    <w:rsid w:val="000E7531"/>
    <w:rsid w:val="000F3861"/>
    <w:rsid w:val="000F7086"/>
    <w:rsid w:val="001073E8"/>
    <w:rsid w:val="00107CB9"/>
    <w:rsid w:val="00110AFF"/>
    <w:rsid w:val="00112C0D"/>
    <w:rsid w:val="00114455"/>
    <w:rsid w:val="001151DD"/>
    <w:rsid w:val="00121A5B"/>
    <w:rsid w:val="00124EA0"/>
    <w:rsid w:val="00125973"/>
    <w:rsid w:val="00126008"/>
    <w:rsid w:val="00130E47"/>
    <w:rsid w:val="001327FF"/>
    <w:rsid w:val="00133886"/>
    <w:rsid w:val="001342B1"/>
    <w:rsid w:val="00136E45"/>
    <w:rsid w:val="001404CA"/>
    <w:rsid w:val="0014595A"/>
    <w:rsid w:val="00145F3E"/>
    <w:rsid w:val="00157D3B"/>
    <w:rsid w:val="001600D7"/>
    <w:rsid w:val="001609DC"/>
    <w:rsid w:val="00164F24"/>
    <w:rsid w:val="001857D3"/>
    <w:rsid w:val="0019297E"/>
    <w:rsid w:val="00192F52"/>
    <w:rsid w:val="00193687"/>
    <w:rsid w:val="00197B44"/>
    <w:rsid w:val="001A1CFC"/>
    <w:rsid w:val="001A61E9"/>
    <w:rsid w:val="001B0D2E"/>
    <w:rsid w:val="001B100F"/>
    <w:rsid w:val="001B194C"/>
    <w:rsid w:val="001B4300"/>
    <w:rsid w:val="001B5F21"/>
    <w:rsid w:val="001B6E45"/>
    <w:rsid w:val="001C107E"/>
    <w:rsid w:val="001C268B"/>
    <w:rsid w:val="001C2787"/>
    <w:rsid w:val="001D0E54"/>
    <w:rsid w:val="001D25F5"/>
    <w:rsid w:val="001D39FB"/>
    <w:rsid w:val="001D3F1D"/>
    <w:rsid w:val="001D6C6C"/>
    <w:rsid w:val="001E1A9E"/>
    <w:rsid w:val="001E248D"/>
    <w:rsid w:val="001E2608"/>
    <w:rsid w:val="001E3677"/>
    <w:rsid w:val="001E549E"/>
    <w:rsid w:val="001E7EE6"/>
    <w:rsid w:val="001F145E"/>
    <w:rsid w:val="001F226E"/>
    <w:rsid w:val="001F3855"/>
    <w:rsid w:val="001F3DE9"/>
    <w:rsid w:val="001F6B8C"/>
    <w:rsid w:val="00206401"/>
    <w:rsid w:val="00210F94"/>
    <w:rsid w:val="00212A37"/>
    <w:rsid w:val="002269E0"/>
    <w:rsid w:val="00227A8A"/>
    <w:rsid w:val="00230F89"/>
    <w:rsid w:val="002328AB"/>
    <w:rsid w:val="002358C5"/>
    <w:rsid w:val="00242010"/>
    <w:rsid w:val="0024543B"/>
    <w:rsid w:val="00252C02"/>
    <w:rsid w:val="00254ED1"/>
    <w:rsid w:val="00260291"/>
    <w:rsid w:val="00260EFF"/>
    <w:rsid w:val="00263B7F"/>
    <w:rsid w:val="002670AA"/>
    <w:rsid w:val="00267A23"/>
    <w:rsid w:val="00267BF2"/>
    <w:rsid w:val="00274B53"/>
    <w:rsid w:val="002751A8"/>
    <w:rsid w:val="0027549B"/>
    <w:rsid w:val="00280E8F"/>
    <w:rsid w:val="0028274B"/>
    <w:rsid w:val="00291236"/>
    <w:rsid w:val="002A280E"/>
    <w:rsid w:val="002A2D34"/>
    <w:rsid w:val="002B383C"/>
    <w:rsid w:val="002B5AE2"/>
    <w:rsid w:val="002B5E89"/>
    <w:rsid w:val="002D119F"/>
    <w:rsid w:val="002D32E2"/>
    <w:rsid w:val="002D3DE6"/>
    <w:rsid w:val="002F0C3C"/>
    <w:rsid w:val="00302604"/>
    <w:rsid w:val="00310CEC"/>
    <w:rsid w:val="00311A50"/>
    <w:rsid w:val="00312D47"/>
    <w:rsid w:val="00314A1D"/>
    <w:rsid w:val="00315154"/>
    <w:rsid w:val="00315544"/>
    <w:rsid w:val="00317BD5"/>
    <w:rsid w:val="00334A23"/>
    <w:rsid w:val="0034301B"/>
    <w:rsid w:val="0034354C"/>
    <w:rsid w:val="00346C8D"/>
    <w:rsid w:val="00353F88"/>
    <w:rsid w:val="00357051"/>
    <w:rsid w:val="003668F2"/>
    <w:rsid w:val="00371473"/>
    <w:rsid w:val="003724C6"/>
    <w:rsid w:val="00372B81"/>
    <w:rsid w:val="00372EF2"/>
    <w:rsid w:val="00375141"/>
    <w:rsid w:val="00375624"/>
    <w:rsid w:val="00375733"/>
    <w:rsid w:val="0037730A"/>
    <w:rsid w:val="003819DC"/>
    <w:rsid w:val="003849CC"/>
    <w:rsid w:val="0039014A"/>
    <w:rsid w:val="0039296D"/>
    <w:rsid w:val="00396DD3"/>
    <w:rsid w:val="003A0D87"/>
    <w:rsid w:val="003A12A6"/>
    <w:rsid w:val="003A5225"/>
    <w:rsid w:val="003B03AA"/>
    <w:rsid w:val="003B38F7"/>
    <w:rsid w:val="003C0288"/>
    <w:rsid w:val="003C0CE9"/>
    <w:rsid w:val="003C0DC8"/>
    <w:rsid w:val="003C1454"/>
    <w:rsid w:val="003C2D2E"/>
    <w:rsid w:val="003C58B9"/>
    <w:rsid w:val="003C63CE"/>
    <w:rsid w:val="003D153D"/>
    <w:rsid w:val="003D1A1F"/>
    <w:rsid w:val="003D3B88"/>
    <w:rsid w:val="003E1548"/>
    <w:rsid w:val="003E307A"/>
    <w:rsid w:val="003E5E9C"/>
    <w:rsid w:val="003E5EF3"/>
    <w:rsid w:val="003F41D1"/>
    <w:rsid w:val="00404A1A"/>
    <w:rsid w:val="00405707"/>
    <w:rsid w:val="0041121D"/>
    <w:rsid w:val="004143DA"/>
    <w:rsid w:val="00421434"/>
    <w:rsid w:val="00421DAC"/>
    <w:rsid w:val="0043161E"/>
    <w:rsid w:val="0043259E"/>
    <w:rsid w:val="00433888"/>
    <w:rsid w:val="00434CC0"/>
    <w:rsid w:val="00437A5C"/>
    <w:rsid w:val="00446BD1"/>
    <w:rsid w:val="00447AD7"/>
    <w:rsid w:val="00451609"/>
    <w:rsid w:val="004559EC"/>
    <w:rsid w:val="0045645A"/>
    <w:rsid w:val="00461986"/>
    <w:rsid w:val="00463B45"/>
    <w:rsid w:val="004653D4"/>
    <w:rsid w:val="00470BA9"/>
    <w:rsid w:val="0047260A"/>
    <w:rsid w:val="00475F5E"/>
    <w:rsid w:val="004769CB"/>
    <w:rsid w:val="00480D2A"/>
    <w:rsid w:val="004834E9"/>
    <w:rsid w:val="00484552"/>
    <w:rsid w:val="00486B85"/>
    <w:rsid w:val="00492724"/>
    <w:rsid w:val="00496CA4"/>
    <w:rsid w:val="004971B6"/>
    <w:rsid w:val="004A1083"/>
    <w:rsid w:val="004A1137"/>
    <w:rsid w:val="004A72E9"/>
    <w:rsid w:val="004B0E24"/>
    <w:rsid w:val="004B2033"/>
    <w:rsid w:val="004B5CA3"/>
    <w:rsid w:val="004C3022"/>
    <w:rsid w:val="004C3386"/>
    <w:rsid w:val="004C70B5"/>
    <w:rsid w:val="004C7B1C"/>
    <w:rsid w:val="004D068E"/>
    <w:rsid w:val="004D5107"/>
    <w:rsid w:val="004E076F"/>
    <w:rsid w:val="004E714A"/>
    <w:rsid w:val="004F17ED"/>
    <w:rsid w:val="004F23A9"/>
    <w:rsid w:val="004F440A"/>
    <w:rsid w:val="004F44F7"/>
    <w:rsid w:val="004F4DB0"/>
    <w:rsid w:val="004F616B"/>
    <w:rsid w:val="00500891"/>
    <w:rsid w:val="005015C9"/>
    <w:rsid w:val="00501D06"/>
    <w:rsid w:val="00510741"/>
    <w:rsid w:val="00510751"/>
    <w:rsid w:val="00516A75"/>
    <w:rsid w:val="005175CB"/>
    <w:rsid w:val="00522F3D"/>
    <w:rsid w:val="005256EA"/>
    <w:rsid w:val="00530DC4"/>
    <w:rsid w:val="00532451"/>
    <w:rsid w:val="00535449"/>
    <w:rsid w:val="00535923"/>
    <w:rsid w:val="00536B96"/>
    <w:rsid w:val="00540806"/>
    <w:rsid w:val="00542079"/>
    <w:rsid w:val="00550C43"/>
    <w:rsid w:val="005550C5"/>
    <w:rsid w:val="0055546F"/>
    <w:rsid w:val="00557689"/>
    <w:rsid w:val="00564699"/>
    <w:rsid w:val="00564EDB"/>
    <w:rsid w:val="00565851"/>
    <w:rsid w:val="0056687B"/>
    <w:rsid w:val="00571848"/>
    <w:rsid w:val="00572889"/>
    <w:rsid w:val="00584876"/>
    <w:rsid w:val="005905DA"/>
    <w:rsid w:val="00590FD7"/>
    <w:rsid w:val="005913F6"/>
    <w:rsid w:val="00596D22"/>
    <w:rsid w:val="005A26FD"/>
    <w:rsid w:val="005B1560"/>
    <w:rsid w:val="005B185A"/>
    <w:rsid w:val="005B415F"/>
    <w:rsid w:val="005B5B44"/>
    <w:rsid w:val="005B727E"/>
    <w:rsid w:val="005C265F"/>
    <w:rsid w:val="005C3221"/>
    <w:rsid w:val="005C5722"/>
    <w:rsid w:val="005D18E8"/>
    <w:rsid w:val="005D4BF7"/>
    <w:rsid w:val="005D6D69"/>
    <w:rsid w:val="005F1970"/>
    <w:rsid w:val="005F1FD4"/>
    <w:rsid w:val="005F234B"/>
    <w:rsid w:val="005F236B"/>
    <w:rsid w:val="005F2891"/>
    <w:rsid w:val="005F407C"/>
    <w:rsid w:val="005F5940"/>
    <w:rsid w:val="006019D4"/>
    <w:rsid w:val="0060219A"/>
    <w:rsid w:val="0060379F"/>
    <w:rsid w:val="006046E6"/>
    <w:rsid w:val="00604E69"/>
    <w:rsid w:val="0060556A"/>
    <w:rsid w:val="00606E2D"/>
    <w:rsid w:val="0060779D"/>
    <w:rsid w:val="00612654"/>
    <w:rsid w:val="00614E42"/>
    <w:rsid w:val="006246CF"/>
    <w:rsid w:val="00625A83"/>
    <w:rsid w:val="0063134C"/>
    <w:rsid w:val="00631B1D"/>
    <w:rsid w:val="00632DB8"/>
    <w:rsid w:val="00632FD6"/>
    <w:rsid w:val="006341EA"/>
    <w:rsid w:val="0063566B"/>
    <w:rsid w:val="006364FE"/>
    <w:rsid w:val="00637943"/>
    <w:rsid w:val="00641199"/>
    <w:rsid w:val="00644B01"/>
    <w:rsid w:val="006453B0"/>
    <w:rsid w:val="00645AE7"/>
    <w:rsid w:val="00650A81"/>
    <w:rsid w:val="006603BF"/>
    <w:rsid w:val="00663E56"/>
    <w:rsid w:val="00664FC8"/>
    <w:rsid w:val="00667EE5"/>
    <w:rsid w:val="00670A17"/>
    <w:rsid w:val="00675A56"/>
    <w:rsid w:val="00677B63"/>
    <w:rsid w:val="0068023E"/>
    <w:rsid w:val="00682886"/>
    <w:rsid w:val="0068290E"/>
    <w:rsid w:val="00683AB5"/>
    <w:rsid w:val="006869D7"/>
    <w:rsid w:val="006910EF"/>
    <w:rsid w:val="00692C5A"/>
    <w:rsid w:val="00692FD7"/>
    <w:rsid w:val="006954D1"/>
    <w:rsid w:val="006A00D9"/>
    <w:rsid w:val="006A013B"/>
    <w:rsid w:val="006A350F"/>
    <w:rsid w:val="006A5E02"/>
    <w:rsid w:val="006A797C"/>
    <w:rsid w:val="006B3888"/>
    <w:rsid w:val="006B5ACC"/>
    <w:rsid w:val="006C2F70"/>
    <w:rsid w:val="006C3888"/>
    <w:rsid w:val="006C5687"/>
    <w:rsid w:val="006D2A70"/>
    <w:rsid w:val="006D4489"/>
    <w:rsid w:val="006D50AE"/>
    <w:rsid w:val="006E0799"/>
    <w:rsid w:val="006E34CF"/>
    <w:rsid w:val="006E4364"/>
    <w:rsid w:val="006E53F1"/>
    <w:rsid w:val="006F2565"/>
    <w:rsid w:val="006F56DD"/>
    <w:rsid w:val="006F5F39"/>
    <w:rsid w:val="006F6CFA"/>
    <w:rsid w:val="007004A7"/>
    <w:rsid w:val="0070361A"/>
    <w:rsid w:val="007060ED"/>
    <w:rsid w:val="00706175"/>
    <w:rsid w:val="007076D6"/>
    <w:rsid w:val="0071171D"/>
    <w:rsid w:val="007121A6"/>
    <w:rsid w:val="00713D16"/>
    <w:rsid w:val="00716D86"/>
    <w:rsid w:val="0071754F"/>
    <w:rsid w:val="00720BDA"/>
    <w:rsid w:val="00725488"/>
    <w:rsid w:val="0072680C"/>
    <w:rsid w:val="00731B66"/>
    <w:rsid w:val="007335DD"/>
    <w:rsid w:val="007366E1"/>
    <w:rsid w:val="00737FD8"/>
    <w:rsid w:val="00741EDA"/>
    <w:rsid w:val="0074486B"/>
    <w:rsid w:val="007540AA"/>
    <w:rsid w:val="007611C4"/>
    <w:rsid w:val="00770A1C"/>
    <w:rsid w:val="00772196"/>
    <w:rsid w:val="00777397"/>
    <w:rsid w:val="00782BC1"/>
    <w:rsid w:val="00784BD9"/>
    <w:rsid w:val="007866C0"/>
    <w:rsid w:val="00793C32"/>
    <w:rsid w:val="0079663A"/>
    <w:rsid w:val="007A0BA4"/>
    <w:rsid w:val="007A790F"/>
    <w:rsid w:val="007B056F"/>
    <w:rsid w:val="007B53AB"/>
    <w:rsid w:val="007B758D"/>
    <w:rsid w:val="007C1665"/>
    <w:rsid w:val="007C663E"/>
    <w:rsid w:val="007C69DC"/>
    <w:rsid w:val="007D2ECB"/>
    <w:rsid w:val="007D33E6"/>
    <w:rsid w:val="007D563B"/>
    <w:rsid w:val="007E02DE"/>
    <w:rsid w:val="007E2D6C"/>
    <w:rsid w:val="007E43C3"/>
    <w:rsid w:val="007E7324"/>
    <w:rsid w:val="007F14F4"/>
    <w:rsid w:val="007F245C"/>
    <w:rsid w:val="007F4F9F"/>
    <w:rsid w:val="007F4FBD"/>
    <w:rsid w:val="007F7BFC"/>
    <w:rsid w:val="00801882"/>
    <w:rsid w:val="00807025"/>
    <w:rsid w:val="0081010E"/>
    <w:rsid w:val="00811B8F"/>
    <w:rsid w:val="00813C64"/>
    <w:rsid w:val="00815989"/>
    <w:rsid w:val="00815F07"/>
    <w:rsid w:val="00815FB1"/>
    <w:rsid w:val="00820462"/>
    <w:rsid w:val="00823795"/>
    <w:rsid w:val="00827CF1"/>
    <w:rsid w:val="00832AA0"/>
    <w:rsid w:val="00834013"/>
    <w:rsid w:val="00841255"/>
    <w:rsid w:val="008413F8"/>
    <w:rsid w:val="008415F3"/>
    <w:rsid w:val="00845E2C"/>
    <w:rsid w:val="008503F8"/>
    <w:rsid w:val="008509A9"/>
    <w:rsid w:val="00850E99"/>
    <w:rsid w:val="0085614A"/>
    <w:rsid w:val="008602C5"/>
    <w:rsid w:val="00871243"/>
    <w:rsid w:val="0087146F"/>
    <w:rsid w:val="00872E7E"/>
    <w:rsid w:val="0087315D"/>
    <w:rsid w:val="008745B9"/>
    <w:rsid w:val="00874CA9"/>
    <w:rsid w:val="00875159"/>
    <w:rsid w:val="0088234D"/>
    <w:rsid w:val="00882DEF"/>
    <w:rsid w:val="008838E1"/>
    <w:rsid w:val="00886862"/>
    <w:rsid w:val="00886A48"/>
    <w:rsid w:val="008960F7"/>
    <w:rsid w:val="008A0D38"/>
    <w:rsid w:val="008A0D43"/>
    <w:rsid w:val="008A292C"/>
    <w:rsid w:val="008A44D0"/>
    <w:rsid w:val="008A5DDD"/>
    <w:rsid w:val="008A6FDC"/>
    <w:rsid w:val="008B5CE8"/>
    <w:rsid w:val="008B7E82"/>
    <w:rsid w:val="008C1872"/>
    <w:rsid w:val="008C75F5"/>
    <w:rsid w:val="008C7810"/>
    <w:rsid w:val="008D1303"/>
    <w:rsid w:val="008D29BF"/>
    <w:rsid w:val="008D5DD3"/>
    <w:rsid w:val="008D6A11"/>
    <w:rsid w:val="008E02F1"/>
    <w:rsid w:val="008F0D8B"/>
    <w:rsid w:val="008F4C23"/>
    <w:rsid w:val="008F68D9"/>
    <w:rsid w:val="008F6BD7"/>
    <w:rsid w:val="008F6CAE"/>
    <w:rsid w:val="0090187A"/>
    <w:rsid w:val="00905561"/>
    <w:rsid w:val="009064F1"/>
    <w:rsid w:val="009108AB"/>
    <w:rsid w:val="00913257"/>
    <w:rsid w:val="009142D4"/>
    <w:rsid w:val="00920C46"/>
    <w:rsid w:val="00925FE3"/>
    <w:rsid w:val="00927591"/>
    <w:rsid w:val="00931DDF"/>
    <w:rsid w:val="00933515"/>
    <w:rsid w:val="00936823"/>
    <w:rsid w:val="00936844"/>
    <w:rsid w:val="0094170F"/>
    <w:rsid w:val="009436E6"/>
    <w:rsid w:val="009440E4"/>
    <w:rsid w:val="00952620"/>
    <w:rsid w:val="00955570"/>
    <w:rsid w:val="00956ABA"/>
    <w:rsid w:val="009645B6"/>
    <w:rsid w:val="0097077D"/>
    <w:rsid w:val="0097105A"/>
    <w:rsid w:val="00981F7A"/>
    <w:rsid w:val="00983DAE"/>
    <w:rsid w:val="00987B9B"/>
    <w:rsid w:val="00994F57"/>
    <w:rsid w:val="00996DF6"/>
    <w:rsid w:val="00996FFE"/>
    <w:rsid w:val="009A608A"/>
    <w:rsid w:val="009A7017"/>
    <w:rsid w:val="009B45AE"/>
    <w:rsid w:val="009B7FEA"/>
    <w:rsid w:val="009C2C66"/>
    <w:rsid w:val="009C31EF"/>
    <w:rsid w:val="009C4435"/>
    <w:rsid w:val="009C5406"/>
    <w:rsid w:val="009C6D25"/>
    <w:rsid w:val="009D0786"/>
    <w:rsid w:val="009D0F28"/>
    <w:rsid w:val="009D149F"/>
    <w:rsid w:val="009D2812"/>
    <w:rsid w:val="009D7571"/>
    <w:rsid w:val="009D7AD5"/>
    <w:rsid w:val="009E11AB"/>
    <w:rsid w:val="009E21A8"/>
    <w:rsid w:val="009E3D23"/>
    <w:rsid w:val="009E6150"/>
    <w:rsid w:val="009F234F"/>
    <w:rsid w:val="009F59A2"/>
    <w:rsid w:val="009F6824"/>
    <w:rsid w:val="00A01FD3"/>
    <w:rsid w:val="00A02876"/>
    <w:rsid w:val="00A03BE8"/>
    <w:rsid w:val="00A11C94"/>
    <w:rsid w:val="00A133EB"/>
    <w:rsid w:val="00A26712"/>
    <w:rsid w:val="00A34AEA"/>
    <w:rsid w:val="00A35B65"/>
    <w:rsid w:val="00A463E9"/>
    <w:rsid w:val="00A50D9F"/>
    <w:rsid w:val="00A556DB"/>
    <w:rsid w:val="00A56B8C"/>
    <w:rsid w:val="00A579F8"/>
    <w:rsid w:val="00A74475"/>
    <w:rsid w:val="00A828C2"/>
    <w:rsid w:val="00A85DCB"/>
    <w:rsid w:val="00A90A6D"/>
    <w:rsid w:val="00A912B4"/>
    <w:rsid w:val="00A91776"/>
    <w:rsid w:val="00A95596"/>
    <w:rsid w:val="00AA0E9E"/>
    <w:rsid w:val="00AB015F"/>
    <w:rsid w:val="00AB1337"/>
    <w:rsid w:val="00AB5E15"/>
    <w:rsid w:val="00AB5F73"/>
    <w:rsid w:val="00AB6DD7"/>
    <w:rsid w:val="00AC0BC1"/>
    <w:rsid w:val="00AC239B"/>
    <w:rsid w:val="00AC3574"/>
    <w:rsid w:val="00AC5CC2"/>
    <w:rsid w:val="00AD08A6"/>
    <w:rsid w:val="00AD0F95"/>
    <w:rsid w:val="00AD18A9"/>
    <w:rsid w:val="00AD214B"/>
    <w:rsid w:val="00AD32C8"/>
    <w:rsid w:val="00AF1ED3"/>
    <w:rsid w:val="00AF2FDD"/>
    <w:rsid w:val="00AF3659"/>
    <w:rsid w:val="00AF3691"/>
    <w:rsid w:val="00AF36DF"/>
    <w:rsid w:val="00AF7039"/>
    <w:rsid w:val="00B03DC9"/>
    <w:rsid w:val="00B10470"/>
    <w:rsid w:val="00B11213"/>
    <w:rsid w:val="00B23786"/>
    <w:rsid w:val="00B30F9D"/>
    <w:rsid w:val="00B312FC"/>
    <w:rsid w:val="00B35E1C"/>
    <w:rsid w:val="00B423C2"/>
    <w:rsid w:val="00B42622"/>
    <w:rsid w:val="00B55C26"/>
    <w:rsid w:val="00B60729"/>
    <w:rsid w:val="00B61DD8"/>
    <w:rsid w:val="00B625E8"/>
    <w:rsid w:val="00B62CEB"/>
    <w:rsid w:val="00B63E98"/>
    <w:rsid w:val="00B65AEE"/>
    <w:rsid w:val="00B66035"/>
    <w:rsid w:val="00B66E13"/>
    <w:rsid w:val="00B66E3E"/>
    <w:rsid w:val="00B70441"/>
    <w:rsid w:val="00B713B4"/>
    <w:rsid w:val="00B71D3A"/>
    <w:rsid w:val="00B72BBB"/>
    <w:rsid w:val="00B72FEE"/>
    <w:rsid w:val="00B76499"/>
    <w:rsid w:val="00B85026"/>
    <w:rsid w:val="00B8526E"/>
    <w:rsid w:val="00B87664"/>
    <w:rsid w:val="00B8797F"/>
    <w:rsid w:val="00B91768"/>
    <w:rsid w:val="00B924FB"/>
    <w:rsid w:val="00B9683D"/>
    <w:rsid w:val="00BA0B39"/>
    <w:rsid w:val="00BA5732"/>
    <w:rsid w:val="00BB163C"/>
    <w:rsid w:val="00BB2DE9"/>
    <w:rsid w:val="00BC1B28"/>
    <w:rsid w:val="00BD4724"/>
    <w:rsid w:val="00BD484E"/>
    <w:rsid w:val="00BD679E"/>
    <w:rsid w:val="00BE1EA5"/>
    <w:rsid w:val="00BE55D1"/>
    <w:rsid w:val="00BE6247"/>
    <w:rsid w:val="00BE6539"/>
    <w:rsid w:val="00BE7B48"/>
    <w:rsid w:val="00BF0D39"/>
    <w:rsid w:val="00BF2139"/>
    <w:rsid w:val="00BF5DEE"/>
    <w:rsid w:val="00BF6DC3"/>
    <w:rsid w:val="00C0009E"/>
    <w:rsid w:val="00C02BAA"/>
    <w:rsid w:val="00C02D79"/>
    <w:rsid w:val="00C04127"/>
    <w:rsid w:val="00C042E7"/>
    <w:rsid w:val="00C12AE5"/>
    <w:rsid w:val="00C24CCE"/>
    <w:rsid w:val="00C261B0"/>
    <w:rsid w:val="00C30406"/>
    <w:rsid w:val="00C33923"/>
    <w:rsid w:val="00C41B95"/>
    <w:rsid w:val="00C457C1"/>
    <w:rsid w:val="00C503E8"/>
    <w:rsid w:val="00C516E1"/>
    <w:rsid w:val="00C51E47"/>
    <w:rsid w:val="00C547F0"/>
    <w:rsid w:val="00C60F6C"/>
    <w:rsid w:val="00C6221F"/>
    <w:rsid w:val="00C64D7F"/>
    <w:rsid w:val="00C65164"/>
    <w:rsid w:val="00C6659E"/>
    <w:rsid w:val="00C707A7"/>
    <w:rsid w:val="00C709A2"/>
    <w:rsid w:val="00C73A6D"/>
    <w:rsid w:val="00C77A69"/>
    <w:rsid w:val="00C77B70"/>
    <w:rsid w:val="00C90EB8"/>
    <w:rsid w:val="00C920C6"/>
    <w:rsid w:val="00C95178"/>
    <w:rsid w:val="00CA23D9"/>
    <w:rsid w:val="00CA693D"/>
    <w:rsid w:val="00CA6D18"/>
    <w:rsid w:val="00CA7B0A"/>
    <w:rsid w:val="00CA7EBD"/>
    <w:rsid w:val="00CB7384"/>
    <w:rsid w:val="00CC2F6E"/>
    <w:rsid w:val="00CC3681"/>
    <w:rsid w:val="00CC4B60"/>
    <w:rsid w:val="00CC6BEA"/>
    <w:rsid w:val="00CD056C"/>
    <w:rsid w:val="00CD267C"/>
    <w:rsid w:val="00CD2820"/>
    <w:rsid w:val="00CD4C2D"/>
    <w:rsid w:val="00CD5D8F"/>
    <w:rsid w:val="00CD7382"/>
    <w:rsid w:val="00CE040C"/>
    <w:rsid w:val="00CE2202"/>
    <w:rsid w:val="00CE48BC"/>
    <w:rsid w:val="00CE63C9"/>
    <w:rsid w:val="00CE7CC2"/>
    <w:rsid w:val="00CF04A6"/>
    <w:rsid w:val="00CF5A78"/>
    <w:rsid w:val="00D00289"/>
    <w:rsid w:val="00D01D6E"/>
    <w:rsid w:val="00D033BB"/>
    <w:rsid w:val="00D0559E"/>
    <w:rsid w:val="00D065D4"/>
    <w:rsid w:val="00D1324A"/>
    <w:rsid w:val="00D13E58"/>
    <w:rsid w:val="00D145F7"/>
    <w:rsid w:val="00D147B9"/>
    <w:rsid w:val="00D149C0"/>
    <w:rsid w:val="00D15D52"/>
    <w:rsid w:val="00D22BD7"/>
    <w:rsid w:val="00D246B4"/>
    <w:rsid w:val="00D256A2"/>
    <w:rsid w:val="00D27202"/>
    <w:rsid w:val="00D27AA1"/>
    <w:rsid w:val="00D30B20"/>
    <w:rsid w:val="00D351C0"/>
    <w:rsid w:val="00D35EAE"/>
    <w:rsid w:val="00D36CC6"/>
    <w:rsid w:val="00D40241"/>
    <w:rsid w:val="00D434FF"/>
    <w:rsid w:val="00D472D0"/>
    <w:rsid w:val="00D52F87"/>
    <w:rsid w:val="00D60B18"/>
    <w:rsid w:val="00D6130F"/>
    <w:rsid w:val="00D644A8"/>
    <w:rsid w:val="00D64A82"/>
    <w:rsid w:val="00D64B8E"/>
    <w:rsid w:val="00D64C3B"/>
    <w:rsid w:val="00D665DE"/>
    <w:rsid w:val="00D700E2"/>
    <w:rsid w:val="00D7316A"/>
    <w:rsid w:val="00D74335"/>
    <w:rsid w:val="00D7667E"/>
    <w:rsid w:val="00D82ED3"/>
    <w:rsid w:val="00D82FAC"/>
    <w:rsid w:val="00D83163"/>
    <w:rsid w:val="00D855A8"/>
    <w:rsid w:val="00D85FFE"/>
    <w:rsid w:val="00D92C2A"/>
    <w:rsid w:val="00DA098D"/>
    <w:rsid w:val="00DA0E61"/>
    <w:rsid w:val="00DA17C7"/>
    <w:rsid w:val="00DA1AFB"/>
    <w:rsid w:val="00DA1B0A"/>
    <w:rsid w:val="00DA24A8"/>
    <w:rsid w:val="00DA69E6"/>
    <w:rsid w:val="00DB3E3D"/>
    <w:rsid w:val="00DB44F2"/>
    <w:rsid w:val="00DB703F"/>
    <w:rsid w:val="00DC57D4"/>
    <w:rsid w:val="00DC665F"/>
    <w:rsid w:val="00DE1601"/>
    <w:rsid w:val="00DE30AE"/>
    <w:rsid w:val="00DF3B88"/>
    <w:rsid w:val="00E0096D"/>
    <w:rsid w:val="00E00A61"/>
    <w:rsid w:val="00E01690"/>
    <w:rsid w:val="00E01988"/>
    <w:rsid w:val="00E065BC"/>
    <w:rsid w:val="00E066A9"/>
    <w:rsid w:val="00E108FD"/>
    <w:rsid w:val="00E20633"/>
    <w:rsid w:val="00E23AAC"/>
    <w:rsid w:val="00E26ED8"/>
    <w:rsid w:val="00E326B6"/>
    <w:rsid w:val="00E3371C"/>
    <w:rsid w:val="00E34CC6"/>
    <w:rsid w:val="00E365C3"/>
    <w:rsid w:val="00E36DA3"/>
    <w:rsid w:val="00E41FBC"/>
    <w:rsid w:val="00E4267D"/>
    <w:rsid w:val="00E43FC2"/>
    <w:rsid w:val="00E57E84"/>
    <w:rsid w:val="00E62FA9"/>
    <w:rsid w:val="00E66432"/>
    <w:rsid w:val="00E77332"/>
    <w:rsid w:val="00E8005F"/>
    <w:rsid w:val="00E84AB6"/>
    <w:rsid w:val="00E96262"/>
    <w:rsid w:val="00E96FFB"/>
    <w:rsid w:val="00EA321E"/>
    <w:rsid w:val="00EA6FA1"/>
    <w:rsid w:val="00EB4DE8"/>
    <w:rsid w:val="00EC0068"/>
    <w:rsid w:val="00EC1B69"/>
    <w:rsid w:val="00EC3C9E"/>
    <w:rsid w:val="00ED2848"/>
    <w:rsid w:val="00ED3AAF"/>
    <w:rsid w:val="00ED5DDC"/>
    <w:rsid w:val="00EE11FA"/>
    <w:rsid w:val="00EE1F0F"/>
    <w:rsid w:val="00EE2B65"/>
    <w:rsid w:val="00EE40CB"/>
    <w:rsid w:val="00EE46D0"/>
    <w:rsid w:val="00EE5918"/>
    <w:rsid w:val="00EE6594"/>
    <w:rsid w:val="00EF4F98"/>
    <w:rsid w:val="00F02E10"/>
    <w:rsid w:val="00F1792A"/>
    <w:rsid w:val="00F21516"/>
    <w:rsid w:val="00F21A6E"/>
    <w:rsid w:val="00F227D1"/>
    <w:rsid w:val="00F25BDC"/>
    <w:rsid w:val="00F263AD"/>
    <w:rsid w:val="00F3016E"/>
    <w:rsid w:val="00F34018"/>
    <w:rsid w:val="00F34AE4"/>
    <w:rsid w:val="00F371EB"/>
    <w:rsid w:val="00F4716E"/>
    <w:rsid w:val="00F53027"/>
    <w:rsid w:val="00F5611F"/>
    <w:rsid w:val="00F56C5D"/>
    <w:rsid w:val="00F60738"/>
    <w:rsid w:val="00F645D0"/>
    <w:rsid w:val="00F6593B"/>
    <w:rsid w:val="00F672AE"/>
    <w:rsid w:val="00F7239F"/>
    <w:rsid w:val="00F745A5"/>
    <w:rsid w:val="00F758E7"/>
    <w:rsid w:val="00F8424D"/>
    <w:rsid w:val="00F86DCA"/>
    <w:rsid w:val="00F87D25"/>
    <w:rsid w:val="00F91785"/>
    <w:rsid w:val="00F94199"/>
    <w:rsid w:val="00F971EE"/>
    <w:rsid w:val="00FA22EF"/>
    <w:rsid w:val="00FA3A90"/>
    <w:rsid w:val="00FA6CEB"/>
    <w:rsid w:val="00FA7E1A"/>
    <w:rsid w:val="00FB587C"/>
    <w:rsid w:val="00FB6843"/>
    <w:rsid w:val="00FC3960"/>
    <w:rsid w:val="00FC48C3"/>
    <w:rsid w:val="00FE048C"/>
    <w:rsid w:val="00FE21A5"/>
    <w:rsid w:val="00FE5339"/>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PlainTable11">
    <w:name w:val="Plain Table 11"/>
    <w:basedOn w:val="TableNormal"/>
    <w:uiPriority w:val="41"/>
    <w:rsid w:val="00396DD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51">
    <w:name w:val="List Table 6 Colorful - Accent 51"/>
    <w:basedOn w:val="TableNormal"/>
    <w:uiPriority w:val="51"/>
    <w:rsid w:val="00396DD3"/>
    <w:pPr>
      <w:spacing w:after="0" w:line="240" w:lineRule="auto"/>
    </w:pPr>
    <w:rPr>
      <w:rFonts w:eastAsiaTheme="minorHAnsi"/>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39256561">
      <w:bodyDiv w:val="1"/>
      <w:marLeft w:val="0"/>
      <w:marRight w:val="0"/>
      <w:marTop w:val="0"/>
      <w:marBottom w:val="0"/>
      <w:divBdr>
        <w:top w:val="none" w:sz="0" w:space="0" w:color="auto"/>
        <w:left w:val="none" w:sz="0" w:space="0" w:color="auto"/>
        <w:bottom w:val="none" w:sz="0" w:space="0" w:color="auto"/>
        <w:right w:val="none" w:sz="0" w:space="0" w:color="auto"/>
      </w:divBdr>
    </w:div>
    <w:div w:id="162087156">
      <w:bodyDiv w:val="1"/>
      <w:marLeft w:val="0"/>
      <w:marRight w:val="0"/>
      <w:marTop w:val="0"/>
      <w:marBottom w:val="0"/>
      <w:divBdr>
        <w:top w:val="none" w:sz="0" w:space="0" w:color="auto"/>
        <w:left w:val="none" w:sz="0" w:space="0" w:color="auto"/>
        <w:bottom w:val="none" w:sz="0" w:space="0" w:color="auto"/>
        <w:right w:val="none" w:sz="0" w:space="0" w:color="auto"/>
      </w:divBdr>
    </w:div>
    <w:div w:id="187719370">
      <w:bodyDiv w:val="1"/>
      <w:marLeft w:val="0"/>
      <w:marRight w:val="0"/>
      <w:marTop w:val="0"/>
      <w:marBottom w:val="0"/>
      <w:divBdr>
        <w:top w:val="none" w:sz="0" w:space="0" w:color="auto"/>
        <w:left w:val="none" w:sz="0" w:space="0" w:color="auto"/>
        <w:bottom w:val="none" w:sz="0" w:space="0" w:color="auto"/>
        <w:right w:val="none" w:sz="0" w:space="0" w:color="auto"/>
      </w:divBdr>
    </w:div>
    <w:div w:id="198662368">
      <w:bodyDiv w:val="1"/>
      <w:marLeft w:val="0"/>
      <w:marRight w:val="0"/>
      <w:marTop w:val="0"/>
      <w:marBottom w:val="0"/>
      <w:divBdr>
        <w:top w:val="none" w:sz="0" w:space="0" w:color="auto"/>
        <w:left w:val="none" w:sz="0" w:space="0" w:color="auto"/>
        <w:bottom w:val="none" w:sz="0" w:space="0" w:color="auto"/>
        <w:right w:val="none" w:sz="0" w:space="0" w:color="auto"/>
      </w:divBdr>
    </w:div>
    <w:div w:id="233785804">
      <w:bodyDiv w:val="1"/>
      <w:marLeft w:val="0"/>
      <w:marRight w:val="0"/>
      <w:marTop w:val="0"/>
      <w:marBottom w:val="0"/>
      <w:divBdr>
        <w:top w:val="none" w:sz="0" w:space="0" w:color="auto"/>
        <w:left w:val="none" w:sz="0" w:space="0" w:color="auto"/>
        <w:bottom w:val="none" w:sz="0" w:space="0" w:color="auto"/>
        <w:right w:val="none" w:sz="0" w:space="0" w:color="auto"/>
      </w:divBdr>
    </w:div>
    <w:div w:id="448939953">
      <w:bodyDiv w:val="1"/>
      <w:marLeft w:val="0"/>
      <w:marRight w:val="0"/>
      <w:marTop w:val="0"/>
      <w:marBottom w:val="0"/>
      <w:divBdr>
        <w:top w:val="none" w:sz="0" w:space="0" w:color="auto"/>
        <w:left w:val="none" w:sz="0" w:space="0" w:color="auto"/>
        <w:bottom w:val="none" w:sz="0" w:space="0" w:color="auto"/>
        <w:right w:val="none" w:sz="0" w:space="0" w:color="auto"/>
      </w:divBdr>
    </w:div>
    <w:div w:id="482508210">
      <w:bodyDiv w:val="1"/>
      <w:marLeft w:val="0"/>
      <w:marRight w:val="0"/>
      <w:marTop w:val="0"/>
      <w:marBottom w:val="0"/>
      <w:divBdr>
        <w:top w:val="none" w:sz="0" w:space="0" w:color="auto"/>
        <w:left w:val="none" w:sz="0" w:space="0" w:color="auto"/>
        <w:bottom w:val="none" w:sz="0" w:space="0" w:color="auto"/>
        <w:right w:val="none" w:sz="0" w:space="0" w:color="auto"/>
      </w:divBdr>
    </w:div>
    <w:div w:id="491679764">
      <w:bodyDiv w:val="1"/>
      <w:marLeft w:val="0"/>
      <w:marRight w:val="0"/>
      <w:marTop w:val="0"/>
      <w:marBottom w:val="0"/>
      <w:divBdr>
        <w:top w:val="none" w:sz="0" w:space="0" w:color="auto"/>
        <w:left w:val="none" w:sz="0" w:space="0" w:color="auto"/>
        <w:bottom w:val="none" w:sz="0" w:space="0" w:color="auto"/>
        <w:right w:val="none" w:sz="0" w:space="0" w:color="auto"/>
      </w:divBdr>
    </w:div>
    <w:div w:id="534193985">
      <w:bodyDiv w:val="1"/>
      <w:marLeft w:val="0"/>
      <w:marRight w:val="0"/>
      <w:marTop w:val="0"/>
      <w:marBottom w:val="0"/>
      <w:divBdr>
        <w:top w:val="none" w:sz="0" w:space="0" w:color="auto"/>
        <w:left w:val="none" w:sz="0" w:space="0" w:color="auto"/>
        <w:bottom w:val="none" w:sz="0" w:space="0" w:color="auto"/>
        <w:right w:val="none" w:sz="0" w:space="0" w:color="auto"/>
      </w:divBdr>
    </w:div>
    <w:div w:id="618535548">
      <w:bodyDiv w:val="1"/>
      <w:marLeft w:val="0"/>
      <w:marRight w:val="0"/>
      <w:marTop w:val="0"/>
      <w:marBottom w:val="0"/>
      <w:divBdr>
        <w:top w:val="none" w:sz="0" w:space="0" w:color="auto"/>
        <w:left w:val="none" w:sz="0" w:space="0" w:color="auto"/>
        <w:bottom w:val="none" w:sz="0" w:space="0" w:color="auto"/>
        <w:right w:val="none" w:sz="0" w:space="0" w:color="auto"/>
      </w:divBdr>
      <w:divsChild>
        <w:div w:id="1332442194">
          <w:marLeft w:val="547"/>
          <w:marRight w:val="0"/>
          <w:marTop w:val="77"/>
          <w:marBottom w:val="0"/>
          <w:divBdr>
            <w:top w:val="none" w:sz="0" w:space="0" w:color="auto"/>
            <w:left w:val="none" w:sz="0" w:space="0" w:color="auto"/>
            <w:bottom w:val="none" w:sz="0" w:space="0" w:color="auto"/>
            <w:right w:val="none" w:sz="0" w:space="0" w:color="auto"/>
          </w:divBdr>
        </w:div>
      </w:divsChild>
    </w:div>
    <w:div w:id="957682941">
      <w:bodyDiv w:val="1"/>
      <w:marLeft w:val="0"/>
      <w:marRight w:val="0"/>
      <w:marTop w:val="0"/>
      <w:marBottom w:val="0"/>
      <w:divBdr>
        <w:top w:val="none" w:sz="0" w:space="0" w:color="auto"/>
        <w:left w:val="none" w:sz="0" w:space="0" w:color="auto"/>
        <w:bottom w:val="none" w:sz="0" w:space="0" w:color="auto"/>
        <w:right w:val="none" w:sz="0" w:space="0" w:color="auto"/>
      </w:divBdr>
    </w:div>
    <w:div w:id="1059670614">
      <w:bodyDiv w:val="1"/>
      <w:marLeft w:val="0"/>
      <w:marRight w:val="0"/>
      <w:marTop w:val="0"/>
      <w:marBottom w:val="0"/>
      <w:divBdr>
        <w:top w:val="none" w:sz="0" w:space="0" w:color="auto"/>
        <w:left w:val="none" w:sz="0" w:space="0" w:color="auto"/>
        <w:bottom w:val="none" w:sz="0" w:space="0" w:color="auto"/>
        <w:right w:val="none" w:sz="0" w:space="0" w:color="auto"/>
      </w:divBdr>
    </w:div>
    <w:div w:id="1204369557">
      <w:bodyDiv w:val="1"/>
      <w:marLeft w:val="0"/>
      <w:marRight w:val="0"/>
      <w:marTop w:val="0"/>
      <w:marBottom w:val="0"/>
      <w:divBdr>
        <w:top w:val="none" w:sz="0" w:space="0" w:color="auto"/>
        <w:left w:val="none" w:sz="0" w:space="0" w:color="auto"/>
        <w:bottom w:val="none" w:sz="0" w:space="0" w:color="auto"/>
        <w:right w:val="none" w:sz="0" w:space="0" w:color="auto"/>
      </w:divBdr>
    </w:div>
    <w:div w:id="1262026817">
      <w:bodyDiv w:val="1"/>
      <w:marLeft w:val="0"/>
      <w:marRight w:val="0"/>
      <w:marTop w:val="0"/>
      <w:marBottom w:val="0"/>
      <w:divBdr>
        <w:top w:val="none" w:sz="0" w:space="0" w:color="auto"/>
        <w:left w:val="none" w:sz="0" w:space="0" w:color="auto"/>
        <w:bottom w:val="none" w:sz="0" w:space="0" w:color="auto"/>
        <w:right w:val="none" w:sz="0" w:space="0" w:color="auto"/>
      </w:divBdr>
    </w:div>
    <w:div w:id="1451896773">
      <w:bodyDiv w:val="1"/>
      <w:marLeft w:val="0"/>
      <w:marRight w:val="0"/>
      <w:marTop w:val="0"/>
      <w:marBottom w:val="0"/>
      <w:divBdr>
        <w:top w:val="none" w:sz="0" w:space="0" w:color="auto"/>
        <w:left w:val="none" w:sz="0" w:space="0" w:color="auto"/>
        <w:bottom w:val="none" w:sz="0" w:space="0" w:color="auto"/>
        <w:right w:val="none" w:sz="0" w:space="0" w:color="auto"/>
      </w:divBdr>
    </w:div>
    <w:div w:id="1606421665">
      <w:bodyDiv w:val="1"/>
      <w:marLeft w:val="0"/>
      <w:marRight w:val="0"/>
      <w:marTop w:val="0"/>
      <w:marBottom w:val="0"/>
      <w:divBdr>
        <w:top w:val="none" w:sz="0" w:space="0" w:color="auto"/>
        <w:left w:val="none" w:sz="0" w:space="0" w:color="auto"/>
        <w:bottom w:val="none" w:sz="0" w:space="0" w:color="auto"/>
        <w:right w:val="none" w:sz="0" w:space="0" w:color="auto"/>
      </w:divBdr>
    </w:div>
    <w:div w:id="1725058121">
      <w:bodyDiv w:val="1"/>
      <w:marLeft w:val="0"/>
      <w:marRight w:val="0"/>
      <w:marTop w:val="0"/>
      <w:marBottom w:val="0"/>
      <w:divBdr>
        <w:top w:val="none" w:sz="0" w:space="0" w:color="auto"/>
        <w:left w:val="none" w:sz="0" w:space="0" w:color="auto"/>
        <w:bottom w:val="none" w:sz="0" w:space="0" w:color="auto"/>
        <w:right w:val="none" w:sz="0" w:space="0" w:color="auto"/>
      </w:divBdr>
    </w:div>
    <w:div w:id="1839690612">
      <w:bodyDiv w:val="1"/>
      <w:marLeft w:val="0"/>
      <w:marRight w:val="0"/>
      <w:marTop w:val="0"/>
      <w:marBottom w:val="0"/>
      <w:divBdr>
        <w:top w:val="none" w:sz="0" w:space="0" w:color="auto"/>
        <w:left w:val="none" w:sz="0" w:space="0" w:color="auto"/>
        <w:bottom w:val="none" w:sz="0" w:space="0" w:color="auto"/>
        <w:right w:val="none" w:sz="0" w:space="0" w:color="auto"/>
      </w:divBdr>
    </w:div>
    <w:div w:id="1909415560">
      <w:bodyDiv w:val="1"/>
      <w:marLeft w:val="0"/>
      <w:marRight w:val="0"/>
      <w:marTop w:val="0"/>
      <w:marBottom w:val="0"/>
      <w:divBdr>
        <w:top w:val="none" w:sz="0" w:space="0" w:color="auto"/>
        <w:left w:val="none" w:sz="0" w:space="0" w:color="auto"/>
        <w:bottom w:val="none" w:sz="0" w:space="0" w:color="auto"/>
        <w:right w:val="none" w:sz="0" w:space="0" w:color="auto"/>
      </w:divBdr>
    </w:div>
    <w:div w:id="1940521564">
      <w:bodyDiv w:val="1"/>
      <w:marLeft w:val="0"/>
      <w:marRight w:val="0"/>
      <w:marTop w:val="0"/>
      <w:marBottom w:val="0"/>
      <w:divBdr>
        <w:top w:val="none" w:sz="0" w:space="0" w:color="auto"/>
        <w:left w:val="none" w:sz="0" w:space="0" w:color="auto"/>
        <w:bottom w:val="none" w:sz="0" w:space="0" w:color="auto"/>
        <w:right w:val="none" w:sz="0" w:space="0" w:color="auto"/>
      </w:divBdr>
    </w:div>
    <w:div w:id="19622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BC9E6E4FD04F87A3F395B875FF5661"/>
        <w:category>
          <w:name w:val="General"/>
          <w:gallery w:val="placeholder"/>
        </w:category>
        <w:types>
          <w:type w:val="bbPlcHdr"/>
        </w:types>
        <w:behaviors>
          <w:behavior w:val="content"/>
        </w:behaviors>
        <w:guid w:val="{02CECCA0-851D-4608-96C1-0792627C5CCD}"/>
      </w:docPartPr>
      <w:docPartBody>
        <w:p w:rsidR="009176AA" w:rsidRDefault="00FC7329" w:rsidP="00FC7329">
          <w:pPr>
            <w:pStyle w:val="A9BC9E6E4FD04F87A3F395B875FF56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C7329"/>
    <w:rsid w:val="00007CB2"/>
    <w:rsid w:val="000278EA"/>
    <w:rsid w:val="000345DE"/>
    <w:rsid w:val="000741A8"/>
    <w:rsid w:val="00180F6B"/>
    <w:rsid w:val="001948AF"/>
    <w:rsid w:val="001970EC"/>
    <w:rsid w:val="002862AB"/>
    <w:rsid w:val="002C06C7"/>
    <w:rsid w:val="002F455F"/>
    <w:rsid w:val="00356431"/>
    <w:rsid w:val="003B6885"/>
    <w:rsid w:val="004B5EA5"/>
    <w:rsid w:val="004E19EE"/>
    <w:rsid w:val="005216E7"/>
    <w:rsid w:val="00586978"/>
    <w:rsid w:val="005B2262"/>
    <w:rsid w:val="005C45E8"/>
    <w:rsid w:val="0063101B"/>
    <w:rsid w:val="006E67DC"/>
    <w:rsid w:val="007461BB"/>
    <w:rsid w:val="007532AB"/>
    <w:rsid w:val="007563ED"/>
    <w:rsid w:val="00791DDD"/>
    <w:rsid w:val="00855B48"/>
    <w:rsid w:val="008E2C13"/>
    <w:rsid w:val="009012A3"/>
    <w:rsid w:val="009176AA"/>
    <w:rsid w:val="009509B5"/>
    <w:rsid w:val="0095591B"/>
    <w:rsid w:val="00A6458A"/>
    <w:rsid w:val="00AB6849"/>
    <w:rsid w:val="00B05990"/>
    <w:rsid w:val="00B645DE"/>
    <w:rsid w:val="00B87784"/>
    <w:rsid w:val="00BF58A7"/>
    <w:rsid w:val="00C10AC6"/>
    <w:rsid w:val="00C407EF"/>
    <w:rsid w:val="00C873D1"/>
    <w:rsid w:val="00CA3C70"/>
    <w:rsid w:val="00CD4FE8"/>
    <w:rsid w:val="00D16B2F"/>
    <w:rsid w:val="00D50A0E"/>
    <w:rsid w:val="00DC53F5"/>
    <w:rsid w:val="00DD30C5"/>
    <w:rsid w:val="00EA471E"/>
    <w:rsid w:val="00EC757D"/>
    <w:rsid w:val="00FB2592"/>
    <w:rsid w:val="00FC7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BDE15F226409883A12D2154A55D8C">
    <w:name w:val="A52BDE15F226409883A12D2154A55D8C"/>
    <w:rsid w:val="00FC7329"/>
  </w:style>
  <w:style w:type="paragraph" w:customStyle="1" w:styleId="A9BC9E6E4FD04F87A3F395B875FF5661">
    <w:name w:val="A9BC9E6E4FD04F87A3F395B875FF5661"/>
    <w:rsid w:val="00FC73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D66D9-5F55-46AA-994F-5B7591CD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2019 ОНЫ ХАГАС ЖИЛИЙН ҮЙЛ АЖИЛЛАГААНЫ ТАЙЛАН</vt:lpstr>
    </vt:vector>
  </TitlesOfParts>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ОНЫ ХАГАС ЖИЛИЙН ҮЙЛ АЖИЛЛАГААНЫ ТАЙЛАН</dc:title>
  <dc:creator>john</dc:creator>
  <cp:lastModifiedBy>user32</cp:lastModifiedBy>
  <cp:revision>32</cp:revision>
  <cp:lastPrinted>2019-07-30T18:30:00Z</cp:lastPrinted>
  <dcterms:created xsi:type="dcterms:W3CDTF">2019-03-17T10:13:00Z</dcterms:created>
  <dcterms:modified xsi:type="dcterms:W3CDTF">2021-07-30T08:44:00Z</dcterms:modified>
</cp:coreProperties>
</file>