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5A5" w:rsidRPr="00010EE6" w:rsidRDefault="001115A5" w:rsidP="001115A5">
      <w:pPr>
        <w:contextualSpacing/>
        <w:rPr>
          <w:rFonts w:ascii="Arial" w:hAnsi="Arial" w:cs="Arial"/>
          <w:i w:val="0"/>
          <w:sz w:val="20"/>
          <w:szCs w:val="20"/>
        </w:rPr>
      </w:pPr>
      <w:r w:rsidRPr="00010EE6">
        <w:rPr>
          <w:rFonts w:ascii="Arial" w:hAnsi="Arial" w:cs="Arial"/>
          <w:i w:val="0"/>
          <w:sz w:val="20"/>
          <w:szCs w:val="20"/>
          <w:lang w:val="mn-MN"/>
        </w:rPr>
        <w:t>201</w:t>
      </w:r>
      <w:r>
        <w:rPr>
          <w:rFonts w:ascii="Arial" w:hAnsi="Arial" w:cs="Arial"/>
          <w:i w:val="0"/>
          <w:sz w:val="20"/>
          <w:szCs w:val="20"/>
          <w:lang w:val="mn-MN"/>
        </w:rPr>
        <w:t>5</w:t>
      </w:r>
      <w:r w:rsidRPr="00010EE6">
        <w:rPr>
          <w:rFonts w:ascii="Arial" w:hAnsi="Arial" w:cs="Arial"/>
          <w:i w:val="0"/>
          <w:sz w:val="20"/>
          <w:szCs w:val="20"/>
          <w:lang w:val="mn-MN"/>
        </w:rPr>
        <w:t xml:space="preserve"> оны </w:t>
      </w:r>
      <w:r>
        <w:rPr>
          <w:rFonts w:ascii="Arial" w:hAnsi="Arial" w:cs="Arial"/>
          <w:i w:val="0"/>
          <w:sz w:val="20"/>
          <w:szCs w:val="20"/>
          <w:lang w:val="mn-MN"/>
        </w:rPr>
        <w:t>04</w:t>
      </w:r>
      <w:r w:rsidRPr="00010EE6">
        <w:rPr>
          <w:rFonts w:ascii="Arial" w:hAnsi="Arial" w:cs="Arial"/>
          <w:i w:val="0"/>
          <w:sz w:val="20"/>
          <w:szCs w:val="20"/>
        </w:rPr>
        <w:t xml:space="preserve"> </w:t>
      </w:r>
      <w:r w:rsidRPr="00010EE6">
        <w:rPr>
          <w:rFonts w:ascii="Arial" w:hAnsi="Arial" w:cs="Arial"/>
          <w:i w:val="0"/>
          <w:sz w:val="20"/>
          <w:szCs w:val="20"/>
          <w:lang w:val="mn-MN"/>
        </w:rPr>
        <w:t xml:space="preserve">сарын </w:t>
      </w:r>
      <w:r>
        <w:rPr>
          <w:rFonts w:ascii="Arial" w:hAnsi="Arial" w:cs="Arial"/>
          <w:i w:val="0"/>
          <w:sz w:val="20"/>
          <w:szCs w:val="20"/>
          <w:lang w:val="mn-MN"/>
        </w:rPr>
        <w:t>08</w:t>
      </w:r>
      <w:r w:rsidRPr="00010EE6">
        <w:rPr>
          <w:rFonts w:ascii="Arial" w:hAnsi="Arial" w:cs="Arial"/>
          <w:i w:val="0"/>
          <w:sz w:val="20"/>
          <w:szCs w:val="20"/>
          <w:lang w:val="mn-MN"/>
        </w:rPr>
        <w:t xml:space="preserve"> </w:t>
      </w:r>
      <w:r>
        <w:rPr>
          <w:rFonts w:ascii="Arial" w:hAnsi="Arial" w:cs="Arial"/>
          <w:i w:val="0"/>
          <w:sz w:val="20"/>
          <w:szCs w:val="20"/>
          <w:lang w:val="mn-MN"/>
        </w:rPr>
        <w:t>өдөр</w:t>
      </w:r>
      <w:r w:rsidRPr="00010EE6">
        <w:rPr>
          <w:rFonts w:ascii="Arial" w:hAnsi="Arial" w:cs="Arial"/>
          <w:i w:val="0"/>
          <w:sz w:val="20"/>
          <w:szCs w:val="20"/>
          <w:lang w:val="mn-MN"/>
        </w:rPr>
        <w:t xml:space="preserve">                          Дугаар </w:t>
      </w:r>
      <w:r>
        <w:rPr>
          <w:rFonts w:ascii="Arial" w:hAnsi="Arial" w:cs="Arial"/>
          <w:i w:val="0"/>
          <w:sz w:val="20"/>
          <w:szCs w:val="20"/>
          <w:lang w:val="mn-MN"/>
        </w:rPr>
        <w:t>01</w:t>
      </w:r>
      <w:r w:rsidRPr="00010EE6">
        <w:rPr>
          <w:rFonts w:ascii="Arial" w:hAnsi="Arial" w:cs="Arial"/>
          <w:i w:val="0"/>
          <w:sz w:val="20"/>
          <w:szCs w:val="20"/>
        </w:rPr>
        <w:t xml:space="preserve">                                </w:t>
      </w:r>
      <w:r w:rsidRPr="00010EE6">
        <w:rPr>
          <w:rFonts w:ascii="Arial" w:hAnsi="Arial" w:cs="Arial"/>
          <w:i w:val="0"/>
          <w:sz w:val="20"/>
          <w:szCs w:val="20"/>
          <w:lang w:val="mn-MN"/>
        </w:rPr>
        <w:t xml:space="preserve">              Улаанбаатар хот</w:t>
      </w:r>
    </w:p>
    <w:p w:rsidR="001115A5" w:rsidRPr="00010EE6" w:rsidRDefault="001115A5" w:rsidP="001115A5">
      <w:pPr>
        <w:jc w:val="both"/>
        <w:rPr>
          <w:rFonts w:ascii="Arial" w:hAnsi="Arial" w:cs="Arial"/>
          <w:i w:val="0"/>
          <w:sz w:val="24"/>
          <w:lang w:val="mn-MN"/>
        </w:rPr>
      </w:pPr>
    </w:p>
    <w:p w:rsidR="001115A5" w:rsidRPr="00010EE6" w:rsidRDefault="001115A5" w:rsidP="001115A5">
      <w:pPr>
        <w:jc w:val="both"/>
        <w:rPr>
          <w:rFonts w:ascii="Arial" w:hAnsi="Arial" w:cs="Arial"/>
          <w:i w:val="0"/>
          <w:sz w:val="24"/>
          <w:lang w:val="mn-MN"/>
        </w:rPr>
      </w:pPr>
    </w:p>
    <w:p w:rsidR="001115A5" w:rsidRDefault="001115A5" w:rsidP="001115A5">
      <w:pPr>
        <w:jc w:val="center"/>
        <w:rPr>
          <w:rFonts w:ascii="Arial" w:hAnsi="Arial" w:cs="Arial"/>
          <w:b/>
          <w:i w:val="0"/>
          <w:sz w:val="24"/>
          <w:lang w:val="mn-MN"/>
        </w:rPr>
      </w:pPr>
    </w:p>
    <w:p w:rsidR="001115A5" w:rsidRPr="00010EE6" w:rsidRDefault="001115A5" w:rsidP="001115A5">
      <w:pPr>
        <w:jc w:val="center"/>
        <w:rPr>
          <w:rFonts w:ascii="Arial" w:hAnsi="Arial" w:cs="Arial"/>
          <w:b/>
          <w:i w:val="0"/>
          <w:sz w:val="24"/>
          <w:lang w:val="mn-MN"/>
        </w:rPr>
      </w:pPr>
      <w:r w:rsidRPr="00010EE6">
        <w:rPr>
          <w:rFonts w:ascii="Arial" w:hAnsi="Arial" w:cs="Arial"/>
          <w:b/>
          <w:i w:val="0"/>
          <w:sz w:val="24"/>
          <w:lang w:val="mn-MN"/>
        </w:rPr>
        <w:t>201</w:t>
      </w:r>
      <w:r>
        <w:rPr>
          <w:rFonts w:ascii="Arial" w:hAnsi="Arial" w:cs="Arial"/>
          <w:b/>
          <w:i w:val="0"/>
          <w:sz w:val="24"/>
          <w:lang w:val="mn-MN"/>
        </w:rPr>
        <w:t>4</w:t>
      </w:r>
      <w:r w:rsidRPr="00010EE6">
        <w:rPr>
          <w:rFonts w:ascii="Arial" w:hAnsi="Arial" w:cs="Arial"/>
          <w:b/>
          <w:i w:val="0"/>
          <w:sz w:val="24"/>
          <w:lang w:val="mn-MN"/>
        </w:rPr>
        <w:t xml:space="preserve"> ОНЫ ҮЙЛ АЖИЛЛАГААНЫ БОЛОН САНХҮҮГИЙН ТАЙЛАН,  </w:t>
      </w:r>
    </w:p>
    <w:p w:rsidR="001115A5" w:rsidRPr="00010EE6" w:rsidRDefault="001115A5" w:rsidP="001115A5">
      <w:pPr>
        <w:jc w:val="center"/>
        <w:rPr>
          <w:rFonts w:ascii="Arial" w:hAnsi="Arial" w:cs="Arial"/>
          <w:b/>
          <w:i w:val="0"/>
          <w:sz w:val="24"/>
          <w:lang w:val="mn-MN"/>
        </w:rPr>
      </w:pPr>
      <w:r w:rsidRPr="00010EE6">
        <w:rPr>
          <w:rFonts w:ascii="Arial" w:hAnsi="Arial" w:cs="Arial"/>
          <w:b/>
          <w:i w:val="0"/>
          <w:sz w:val="24"/>
          <w:lang w:val="mn-MN"/>
        </w:rPr>
        <w:t>201</w:t>
      </w:r>
      <w:r>
        <w:rPr>
          <w:rFonts w:ascii="Arial" w:hAnsi="Arial" w:cs="Arial"/>
          <w:b/>
          <w:i w:val="0"/>
          <w:sz w:val="24"/>
          <w:lang w:val="mn-MN"/>
        </w:rPr>
        <w:t>5</w:t>
      </w:r>
      <w:r w:rsidRPr="00010EE6">
        <w:rPr>
          <w:rFonts w:ascii="Arial" w:hAnsi="Arial" w:cs="Arial"/>
          <w:b/>
          <w:i w:val="0"/>
          <w:sz w:val="24"/>
          <w:lang w:val="mn-MN"/>
        </w:rPr>
        <w:t xml:space="preserve"> ОНЫ БИЗНЕС ТӨЛӨВЛӨГӨӨ БАТЛАХ</w:t>
      </w:r>
      <w:r>
        <w:rPr>
          <w:rFonts w:ascii="Arial" w:hAnsi="Arial" w:cs="Arial"/>
          <w:b/>
          <w:i w:val="0"/>
          <w:sz w:val="24"/>
          <w:lang w:val="mn-MN"/>
        </w:rPr>
        <w:t xml:space="preserve"> ТУХАЙ</w:t>
      </w:r>
      <w:r w:rsidRPr="00010EE6">
        <w:rPr>
          <w:rFonts w:ascii="Arial" w:hAnsi="Arial" w:cs="Arial"/>
          <w:b/>
          <w:i w:val="0"/>
          <w:sz w:val="24"/>
          <w:lang w:val="mn-MN"/>
        </w:rPr>
        <w:t xml:space="preserve"> </w:t>
      </w:r>
    </w:p>
    <w:p w:rsidR="001115A5" w:rsidRPr="00010EE6" w:rsidRDefault="001115A5" w:rsidP="001115A5">
      <w:pPr>
        <w:jc w:val="center"/>
        <w:rPr>
          <w:rFonts w:ascii="Arial" w:hAnsi="Arial" w:cs="Arial"/>
          <w:i w:val="0"/>
          <w:sz w:val="24"/>
          <w:lang w:val="mn-MN"/>
        </w:rPr>
      </w:pPr>
    </w:p>
    <w:p w:rsidR="001115A5" w:rsidRPr="00010EE6" w:rsidRDefault="001115A5" w:rsidP="001115A5">
      <w:pPr>
        <w:spacing w:line="360" w:lineRule="auto"/>
        <w:ind w:firstLine="360"/>
        <w:jc w:val="both"/>
        <w:rPr>
          <w:rFonts w:ascii="Arial" w:hAnsi="Arial" w:cs="Arial"/>
          <w:i w:val="0"/>
          <w:sz w:val="24"/>
          <w:lang w:val="mn-MN"/>
        </w:rPr>
      </w:pPr>
      <w:r w:rsidRPr="00010EE6">
        <w:rPr>
          <w:rFonts w:ascii="Arial" w:hAnsi="Arial" w:cs="Arial"/>
          <w:i w:val="0"/>
          <w:sz w:val="24"/>
          <w:lang w:val="mn-MN"/>
        </w:rPr>
        <w:t>Компанийн тухай хуулийн 62 дугаар зүйлийн 62.1.9 дэх хэсэг, 201</w:t>
      </w:r>
      <w:r>
        <w:rPr>
          <w:rFonts w:ascii="Arial" w:hAnsi="Arial" w:cs="Arial"/>
          <w:i w:val="0"/>
          <w:sz w:val="24"/>
          <w:lang w:val="mn-MN"/>
        </w:rPr>
        <w:t>5</w:t>
      </w:r>
      <w:r w:rsidRPr="00010EE6">
        <w:rPr>
          <w:rFonts w:ascii="Arial" w:hAnsi="Arial" w:cs="Arial"/>
          <w:i w:val="0"/>
          <w:sz w:val="24"/>
          <w:lang w:val="mn-MN"/>
        </w:rPr>
        <w:t xml:space="preserve"> оны 04 дүгээр сарын </w:t>
      </w:r>
      <w:r>
        <w:rPr>
          <w:rFonts w:ascii="Arial" w:hAnsi="Arial" w:cs="Arial"/>
          <w:i w:val="0"/>
          <w:sz w:val="24"/>
          <w:lang w:val="mn-MN"/>
        </w:rPr>
        <w:t>08</w:t>
      </w:r>
      <w:r w:rsidRPr="00010EE6">
        <w:rPr>
          <w:rFonts w:ascii="Arial" w:hAnsi="Arial" w:cs="Arial"/>
          <w:i w:val="0"/>
          <w:sz w:val="24"/>
          <w:lang w:val="mn-MN"/>
        </w:rPr>
        <w:t>-ны өдрийн Хувьцаа эзэмшигчдийн хурлын тооллогын комиссын</w:t>
      </w:r>
      <w:r>
        <w:rPr>
          <w:rFonts w:ascii="Arial" w:hAnsi="Arial" w:cs="Arial"/>
          <w:i w:val="0"/>
          <w:sz w:val="24"/>
          <w:lang w:val="mn-MN"/>
        </w:rPr>
        <w:t xml:space="preserve"> тогтоолыг </w:t>
      </w:r>
      <w:r w:rsidRPr="00010EE6">
        <w:rPr>
          <w:rFonts w:ascii="Arial" w:hAnsi="Arial" w:cs="Arial"/>
          <w:i w:val="0"/>
          <w:sz w:val="24"/>
          <w:lang w:val="mn-MN"/>
        </w:rPr>
        <w:t>тус тус үндэслэн ТОГТООХ нь:</w:t>
      </w:r>
    </w:p>
    <w:p w:rsidR="001115A5" w:rsidRPr="00010EE6" w:rsidRDefault="001115A5" w:rsidP="001115A5">
      <w:pPr>
        <w:jc w:val="both"/>
        <w:rPr>
          <w:rFonts w:ascii="Arial" w:hAnsi="Arial" w:cs="Arial"/>
          <w:i w:val="0"/>
          <w:sz w:val="24"/>
          <w:lang w:val="mn-MN"/>
        </w:rPr>
      </w:pPr>
    </w:p>
    <w:p w:rsidR="001115A5" w:rsidRPr="00723CBC" w:rsidRDefault="001115A5" w:rsidP="001115A5">
      <w:pPr>
        <w:pStyle w:val="ListParagraph"/>
        <w:numPr>
          <w:ilvl w:val="0"/>
          <w:numId w:val="1"/>
        </w:numPr>
        <w:jc w:val="both"/>
        <w:rPr>
          <w:rFonts w:ascii="Arial" w:hAnsi="Arial" w:cs="Arial"/>
          <w:sz w:val="24"/>
          <w:lang w:val="mn-MN"/>
        </w:rPr>
      </w:pPr>
      <w:r w:rsidRPr="00723CBC">
        <w:rPr>
          <w:rFonts w:ascii="Arial" w:hAnsi="Arial" w:cs="Arial"/>
          <w:sz w:val="24"/>
          <w:lang w:val="mn-MN"/>
        </w:rPr>
        <w:t>Компанийн 2014 оны</w:t>
      </w:r>
      <w:r w:rsidRPr="00723CBC">
        <w:rPr>
          <w:rFonts w:ascii="Arial" w:hAnsi="Arial" w:cs="Arial"/>
          <w:sz w:val="24"/>
        </w:rPr>
        <w:t xml:space="preserve"> </w:t>
      </w:r>
      <w:r w:rsidRPr="00723CBC">
        <w:rPr>
          <w:rFonts w:ascii="Arial" w:hAnsi="Arial" w:cs="Arial"/>
          <w:sz w:val="24"/>
          <w:lang w:val="mn-MN"/>
        </w:rPr>
        <w:t xml:space="preserve">үйл ажиллагааны болон санхүүгийн тайланг Хавсралт №01-ээр, Компанийн 2015 оны бизнес төлөвлөгөөг Хавсралт №02-оор тус тус баталсугай.  </w:t>
      </w:r>
    </w:p>
    <w:p w:rsidR="001115A5" w:rsidRPr="00723CBC" w:rsidRDefault="001115A5" w:rsidP="001115A5">
      <w:pPr>
        <w:pStyle w:val="ListParagraph"/>
        <w:jc w:val="both"/>
        <w:rPr>
          <w:rFonts w:ascii="Arial" w:hAnsi="Arial" w:cs="Arial"/>
          <w:sz w:val="24"/>
          <w:lang w:val="mn-MN"/>
        </w:rPr>
      </w:pPr>
    </w:p>
    <w:p w:rsidR="001115A5" w:rsidRPr="00723CBC" w:rsidRDefault="001115A5" w:rsidP="001115A5">
      <w:pPr>
        <w:pStyle w:val="ListParagraph"/>
        <w:numPr>
          <w:ilvl w:val="0"/>
          <w:numId w:val="1"/>
        </w:numPr>
        <w:jc w:val="both"/>
        <w:rPr>
          <w:rFonts w:ascii="Arial" w:hAnsi="Arial" w:cs="Arial"/>
          <w:sz w:val="24"/>
          <w:lang w:val="mn-MN"/>
        </w:rPr>
      </w:pPr>
      <w:r w:rsidRPr="00723CBC">
        <w:rPr>
          <w:rFonts w:ascii="Arial" w:hAnsi="Arial" w:cs="Arial"/>
          <w:sz w:val="24"/>
          <w:lang w:val="mn-MN"/>
        </w:rPr>
        <w:t xml:space="preserve">Тайлант оны үйл ажиллагааны ололтоо бататган хувьцаа эзэмшигчдээс гаргасан санал шүүмжлэл, санаачлагыг үйл ажиллагаандаа тусган зорилго, зорилтоо биелүүлэхэд тодорхой бодлого чиглэл боловсруулан хэрэгжүүлж ажиллахыг Төлөөлөн удирдах зөвлөлийн гишүүд болон компанийн удирдлагуудад даалгасугай. </w:t>
      </w:r>
    </w:p>
    <w:p w:rsidR="001115A5" w:rsidRPr="00723CBC" w:rsidRDefault="001115A5" w:rsidP="001115A5">
      <w:pPr>
        <w:pStyle w:val="ListParagraph"/>
        <w:rPr>
          <w:rFonts w:ascii="Arial" w:hAnsi="Arial" w:cs="Arial"/>
          <w:sz w:val="24"/>
          <w:lang w:val="mn-MN"/>
        </w:rPr>
      </w:pPr>
    </w:p>
    <w:p w:rsidR="001115A5" w:rsidRPr="00723CBC" w:rsidRDefault="001115A5" w:rsidP="001115A5">
      <w:pPr>
        <w:pStyle w:val="ListParagraph"/>
        <w:numPr>
          <w:ilvl w:val="0"/>
          <w:numId w:val="1"/>
        </w:numPr>
        <w:jc w:val="both"/>
        <w:rPr>
          <w:rFonts w:ascii="Arial" w:hAnsi="Arial" w:cs="Arial"/>
          <w:sz w:val="24"/>
          <w:lang w:val="mn-MN"/>
        </w:rPr>
      </w:pPr>
      <w:r w:rsidRPr="00723CBC">
        <w:rPr>
          <w:rFonts w:ascii="Arial" w:hAnsi="Arial" w:cs="Arial"/>
          <w:sz w:val="24"/>
          <w:lang w:val="mn-MN"/>
        </w:rPr>
        <w:t>Компанийн санхүү, бизнесийн үйл ажиллагаанд хийсэн Аудитын хорооны дүгнэлтийг үйл ажиллагаандаа хэрэгжүүлж ажиллахыг компанийн Санхүү, эдийн засгийн хэлтэст үүрэг болгосугай.</w:t>
      </w:r>
    </w:p>
    <w:p w:rsidR="001115A5" w:rsidRPr="00723CBC" w:rsidRDefault="001115A5" w:rsidP="001115A5">
      <w:pPr>
        <w:jc w:val="both"/>
        <w:rPr>
          <w:rFonts w:ascii="Arial" w:hAnsi="Arial" w:cs="Arial"/>
          <w:i w:val="0"/>
          <w:sz w:val="24"/>
          <w:lang w:val="mn-MN"/>
        </w:rPr>
      </w:pPr>
      <w:r w:rsidRPr="00723CBC">
        <w:rPr>
          <w:rFonts w:ascii="Arial" w:hAnsi="Arial" w:cs="Arial"/>
          <w:i w:val="0"/>
          <w:sz w:val="24"/>
          <w:lang w:val="mn-MN"/>
        </w:rPr>
        <w:t xml:space="preserve">         </w:t>
      </w:r>
    </w:p>
    <w:p w:rsidR="001115A5" w:rsidRPr="00723CBC" w:rsidRDefault="001115A5" w:rsidP="001115A5">
      <w:pPr>
        <w:jc w:val="both"/>
        <w:rPr>
          <w:rFonts w:ascii="Arial" w:hAnsi="Arial" w:cs="Arial"/>
          <w:i w:val="0"/>
          <w:sz w:val="24"/>
          <w:lang w:val="mn-MN"/>
        </w:rPr>
      </w:pPr>
    </w:p>
    <w:p w:rsidR="001115A5" w:rsidRPr="00723CBC" w:rsidRDefault="001115A5" w:rsidP="001115A5">
      <w:pPr>
        <w:jc w:val="both"/>
        <w:rPr>
          <w:rFonts w:ascii="Arial" w:hAnsi="Arial" w:cs="Arial"/>
          <w:i w:val="0"/>
          <w:sz w:val="24"/>
          <w:lang w:val="mn-MN"/>
        </w:rPr>
      </w:pPr>
    </w:p>
    <w:p w:rsidR="001115A5" w:rsidRPr="00723CBC" w:rsidRDefault="001115A5" w:rsidP="001115A5">
      <w:pPr>
        <w:jc w:val="both"/>
        <w:rPr>
          <w:rFonts w:ascii="Arial" w:hAnsi="Arial" w:cs="Arial"/>
          <w:i w:val="0"/>
          <w:sz w:val="24"/>
          <w:lang w:val="mn-MN"/>
        </w:rPr>
      </w:pPr>
    </w:p>
    <w:p w:rsidR="001115A5" w:rsidRPr="00723CBC" w:rsidRDefault="001115A5" w:rsidP="001115A5">
      <w:pPr>
        <w:jc w:val="center"/>
        <w:rPr>
          <w:rFonts w:ascii="Arial" w:hAnsi="Arial" w:cs="Arial"/>
          <w:i w:val="0"/>
          <w:sz w:val="24"/>
          <w:lang w:val="mn-MN"/>
        </w:rPr>
      </w:pPr>
      <w:r w:rsidRPr="00723CBC">
        <w:rPr>
          <w:rFonts w:ascii="Arial" w:hAnsi="Arial" w:cs="Arial"/>
          <w:i w:val="0"/>
          <w:sz w:val="24"/>
          <w:lang w:val="mn-MN"/>
        </w:rPr>
        <w:t>ХУРЛЫН ДАРГА                                              Г.АЮУШМАА</w:t>
      </w:r>
    </w:p>
    <w:p w:rsidR="001115A5" w:rsidRPr="00010EE6" w:rsidRDefault="001115A5" w:rsidP="001115A5">
      <w:pPr>
        <w:jc w:val="both"/>
        <w:rPr>
          <w:rFonts w:ascii="Arial" w:hAnsi="Arial" w:cs="Arial"/>
          <w:i w:val="0"/>
          <w:sz w:val="24"/>
          <w:lang w:val="mn-MN"/>
        </w:rPr>
      </w:pPr>
    </w:p>
    <w:p w:rsidR="001115A5" w:rsidRDefault="001115A5" w:rsidP="001115A5">
      <w:pPr>
        <w:rPr>
          <w:rFonts w:ascii="Arial" w:hAnsi="Arial" w:cs="Arial"/>
          <w:lang w:val="mn-MN"/>
        </w:rPr>
      </w:pPr>
    </w:p>
    <w:p w:rsidR="00723CBC" w:rsidRDefault="00723CBC" w:rsidP="001115A5">
      <w:pPr>
        <w:rPr>
          <w:rFonts w:ascii="Arial" w:hAnsi="Arial" w:cs="Arial"/>
          <w:lang w:val="mn-MN"/>
        </w:rPr>
      </w:pPr>
    </w:p>
    <w:p w:rsidR="00723CBC" w:rsidRDefault="00723CBC" w:rsidP="001115A5">
      <w:pPr>
        <w:rPr>
          <w:rFonts w:ascii="Arial" w:hAnsi="Arial" w:cs="Arial"/>
          <w:lang w:val="mn-MN"/>
        </w:rPr>
      </w:pPr>
    </w:p>
    <w:p w:rsidR="00723CBC" w:rsidRDefault="00723CBC" w:rsidP="001115A5">
      <w:pPr>
        <w:rPr>
          <w:rFonts w:ascii="Arial" w:hAnsi="Arial" w:cs="Arial"/>
          <w:lang w:val="mn-MN"/>
        </w:rPr>
      </w:pPr>
    </w:p>
    <w:p w:rsidR="00723CBC" w:rsidRDefault="00723CBC" w:rsidP="001115A5">
      <w:pPr>
        <w:rPr>
          <w:rFonts w:ascii="Arial" w:hAnsi="Arial" w:cs="Arial"/>
          <w:lang w:val="mn-MN"/>
        </w:rPr>
      </w:pPr>
    </w:p>
    <w:p w:rsidR="00723CBC" w:rsidRDefault="00723CBC" w:rsidP="001115A5">
      <w:pPr>
        <w:rPr>
          <w:rFonts w:ascii="Arial" w:hAnsi="Arial" w:cs="Arial"/>
          <w:lang w:val="mn-MN"/>
        </w:rPr>
      </w:pPr>
    </w:p>
    <w:p w:rsidR="00723CBC" w:rsidRDefault="00723CBC" w:rsidP="001115A5">
      <w:pPr>
        <w:rPr>
          <w:rFonts w:ascii="Arial" w:hAnsi="Arial" w:cs="Arial"/>
          <w:lang w:val="mn-MN"/>
        </w:rPr>
      </w:pPr>
    </w:p>
    <w:p w:rsidR="00723CBC" w:rsidRDefault="00723CBC" w:rsidP="001115A5">
      <w:pPr>
        <w:rPr>
          <w:rFonts w:ascii="Arial" w:hAnsi="Arial" w:cs="Arial"/>
          <w:lang w:val="mn-MN"/>
        </w:rPr>
      </w:pPr>
    </w:p>
    <w:p w:rsidR="00723CBC" w:rsidRDefault="00723CBC" w:rsidP="001115A5">
      <w:pPr>
        <w:rPr>
          <w:rFonts w:ascii="Arial" w:hAnsi="Arial" w:cs="Arial"/>
          <w:lang w:val="mn-MN"/>
        </w:rPr>
      </w:pPr>
    </w:p>
    <w:p w:rsidR="00723CBC" w:rsidRDefault="00723CBC" w:rsidP="001115A5">
      <w:pPr>
        <w:rPr>
          <w:rFonts w:ascii="Arial" w:hAnsi="Arial" w:cs="Arial"/>
          <w:lang w:val="mn-MN"/>
        </w:rPr>
      </w:pPr>
    </w:p>
    <w:p w:rsidR="00723CBC" w:rsidRPr="00723CBC" w:rsidRDefault="00723CBC" w:rsidP="001115A5">
      <w:pPr>
        <w:rPr>
          <w:rFonts w:ascii="Arial" w:hAnsi="Arial" w:cs="Arial"/>
          <w:lang w:val="mn-MN"/>
        </w:rPr>
      </w:pPr>
    </w:p>
    <w:p w:rsidR="00723CBC" w:rsidRDefault="00723CBC" w:rsidP="00723CBC">
      <w:pPr>
        <w:rPr>
          <w:rFonts w:ascii="Arial" w:hAnsi="Arial" w:cs="Arial"/>
          <w:lang w:val="mn-MN"/>
        </w:rPr>
      </w:pPr>
    </w:p>
    <w:p w:rsidR="00723CBC" w:rsidRPr="00010EE6" w:rsidRDefault="00723CBC" w:rsidP="00723CBC">
      <w:pPr>
        <w:contextualSpacing/>
        <w:rPr>
          <w:rFonts w:ascii="Arial" w:hAnsi="Arial" w:cs="Arial"/>
          <w:i w:val="0"/>
          <w:sz w:val="20"/>
          <w:szCs w:val="20"/>
        </w:rPr>
      </w:pPr>
      <w:r>
        <w:rPr>
          <w:rFonts w:ascii="Arial" w:hAnsi="Arial" w:cs="Arial"/>
          <w:i w:val="0"/>
          <w:sz w:val="20"/>
          <w:szCs w:val="20"/>
          <w:lang w:val="mn-MN"/>
        </w:rPr>
        <w:lastRenderedPageBreak/>
        <w:t xml:space="preserve"> </w:t>
      </w:r>
      <w:r w:rsidRPr="00010EE6">
        <w:rPr>
          <w:rFonts w:ascii="Arial" w:hAnsi="Arial" w:cs="Arial"/>
          <w:i w:val="0"/>
          <w:sz w:val="20"/>
          <w:szCs w:val="20"/>
          <w:lang w:val="mn-MN"/>
        </w:rPr>
        <w:t>201</w:t>
      </w:r>
      <w:r>
        <w:rPr>
          <w:rFonts w:ascii="Arial" w:hAnsi="Arial" w:cs="Arial"/>
          <w:i w:val="0"/>
          <w:sz w:val="20"/>
          <w:szCs w:val="20"/>
          <w:lang w:val="mn-MN"/>
        </w:rPr>
        <w:t>4</w:t>
      </w:r>
      <w:r w:rsidRPr="00010EE6">
        <w:rPr>
          <w:rFonts w:ascii="Arial" w:hAnsi="Arial" w:cs="Arial"/>
          <w:i w:val="0"/>
          <w:sz w:val="20"/>
          <w:szCs w:val="20"/>
          <w:lang w:val="mn-MN"/>
        </w:rPr>
        <w:t xml:space="preserve"> оны </w:t>
      </w:r>
      <w:r>
        <w:rPr>
          <w:rFonts w:ascii="Arial" w:hAnsi="Arial" w:cs="Arial"/>
          <w:i w:val="0"/>
          <w:sz w:val="20"/>
          <w:szCs w:val="20"/>
          <w:lang w:val="mn-MN"/>
        </w:rPr>
        <w:t>04</w:t>
      </w:r>
      <w:r w:rsidRPr="00010EE6">
        <w:rPr>
          <w:rFonts w:ascii="Arial" w:hAnsi="Arial" w:cs="Arial"/>
          <w:i w:val="0"/>
          <w:sz w:val="20"/>
          <w:szCs w:val="20"/>
        </w:rPr>
        <w:t xml:space="preserve"> </w:t>
      </w:r>
      <w:r w:rsidRPr="00010EE6">
        <w:rPr>
          <w:rFonts w:ascii="Arial" w:hAnsi="Arial" w:cs="Arial"/>
          <w:i w:val="0"/>
          <w:sz w:val="20"/>
          <w:szCs w:val="20"/>
          <w:lang w:val="mn-MN"/>
        </w:rPr>
        <w:t xml:space="preserve">сарын </w:t>
      </w:r>
      <w:r>
        <w:rPr>
          <w:rFonts w:ascii="Arial" w:hAnsi="Arial" w:cs="Arial"/>
          <w:i w:val="0"/>
          <w:sz w:val="20"/>
          <w:szCs w:val="20"/>
          <w:lang w:val="mn-MN"/>
        </w:rPr>
        <w:t>08</w:t>
      </w:r>
      <w:r w:rsidRPr="00010EE6">
        <w:rPr>
          <w:rFonts w:ascii="Arial" w:hAnsi="Arial" w:cs="Arial"/>
          <w:i w:val="0"/>
          <w:sz w:val="20"/>
          <w:szCs w:val="20"/>
          <w:lang w:val="mn-MN"/>
        </w:rPr>
        <w:t xml:space="preserve"> </w:t>
      </w:r>
      <w:r>
        <w:rPr>
          <w:rFonts w:ascii="Arial" w:hAnsi="Arial" w:cs="Arial"/>
          <w:i w:val="0"/>
          <w:sz w:val="20"/>
          <w:szCs w:val="20"/>
          <w:lang w:val="mn-MN"/>
        </w:rPr>
        <w:t>өдөр</w:t>
      </w:r>
      <w:r w:rsidRPr="00010EE6">
        <w:rPr>
          <w:rFonts w:ascii="Arial" w:hAnsi="Arial" w:cs="Arial"/>
          <w:i w:val="0"/>
          <w:sz w:val="20"/>
          <w:szCs w:val="20"/>
          <w:lang w:val="mn-MN"/>
        </w:rPr>
        <w:t xml:space="preserve">                        </w:t>
      </w:r>
      <w:r>
        <w:rPr>
          <w:rFonts w:ascii="Arial" w:hAnsi="Arial" w:cs="Arial"/>
          <w:i w:val="0"/>
          <w:sz w:val="20"/>
          <w:szCs w:val="20"/>
          <w:lang w:val="mn-MN"/>
        </w:rPr>
        <w:t xml:space="preserve">    </w:t>
      </w:r>
      <w:r w:rsidRPr="00010EE6">
        <w:rPr>
          <w:rFonts w:ascii="Arial" w:hAnsi="Arial" w:cs="Arial"/>
          <w:i w:val="0"/>
          <w:sz w:val="20"/>
          <w:szCs w:val="20"/>
          <w:lang w:val="mn-MN"/>
        </w:rPr>
        <w:t xml:space="preserve">  Дугаар </w:t>
      </w:r>
      <w:r>
        <w:rPr>
          <w:rFonts w:ascii="Arial" w:hAnsi="Arial" w:cs="Arial"/>
          <w:i w:val="0"/>
          <w:sz w:val="20"/>
          <w:szCs w:val="20"/>
          <w:lang w:val="mn-MN"/>
        </w:rPr>
        <w:t>02</w:t>
      </w:r>
      <w:r w:rsidRPr="00010EE6">
        <w:rPr>
          <w:rFonts w:ascii="Arial" w:hAnsi="Arial" w:cs="Arial"/>
          <w:i w:val="0"/>
          <w:sz w:val="20"/>
          <w:szCs w:val="20"/>
        </w:rPr>
        <w:t xml:space="preserve">                                </w:t>
      </w:r>
      <w:r>
        <w:rPr>
          <w:rFonts w:ascii="Arial" w:hAnsi="Arial" w:cs="Arial"/>
          <w:i w:val="0"/>
          <w:sz w:val="20"/>
          <w:szCs w:val="20"/>
          <w:lang w:val="mn-MN"/>
        </w:rPr>
        <w:t xml:space="preserve">    </w:t>
      </w:r>
      <w:r w:rsidRPr="00010EE6">
        <w:rPr>
          <w:rFonts w:ascii="Arial" w:hAnsi="Arial" w:cs="Arial"/>
          <w:i w:val="0"/>
          <w:sz w:val="20"/>
          <w:szCs w:val="20"/>
          <w:lang w:val="mn-MN"/>
        </w:rPr>
        <w:t xml:space="preserve">              Улаанбаатар хот</w:t>
      </w:r>
    </w:p>
    <w:p w:rsidR="00723CBC" w:rsidRDefault="00723CBC" w:rsidP="00723CBC">
      <w:pPr>
        <w:rPr>
          <w:rFonts w:ascii="Arial" w:hAnsi="Arial" w:cs="Arial"/>
          <w:lang w:val="mn-MN"/>
        </w:rPr>
      </w:pPr>
    </w:p>
    <w:p w:rsidR="00723CBC" w:rsidRDefault="00723CBC" w:rsidP="00723CBC">
      <w:pPr>
        <w:rPr>
          <w:rFonts w:ascii="Arial" w:hAnsi="Arial" w:cs="Arial"/>
          <w:lang w:val="mn-MN"/>
        </w:rPr>
      </w:pPr>
    </w:p>
    <w:p w:rsidR="00723CBC" w:rsidRDefault="00723CBC" w:rsidP="00723CBC">
      <w:pPr>
        <w:jc w:val="center"/>
        <w:rPr>
          <w:rFonts w:ascii="Arial" w:hAnsi="Arial" w:cs="Arial"/>
          <w:b/>
          <w:i w:val="0"/>
          <w:sz w:val="24"/>
          <w:lang w:val="mn-MN"/>
        </w:rPr>
      </w:pPr>
      <w:r>
        <w:rPr>
          <w:rFonts w:ascii="Arial" w:hAnsi="Arial" w:cs="Arial"/>
          <w:b/>
          <w:i w:val="0"/>
          <w:sz w:val="24"/>
          <w:lang w:val="mn-MN"/>
        </w:rPr>
        <w:t xml:space="preserve">КОМПАНИЙН ХӨНДЛӨНГИЙН АУДИТЫН БАЙГУУЛЛАГЫГ </w:t>
      </w:r>
    </w:p>
    <w:p w:rsidR="00723CBC" w:rsidRDefault="00723CBC" w:rsidP="00723CBC">
      <w:pPr>
        <w:jc w:val="center"/>
        <w:rPr>
          <w:rFonts w:ascii="Arial" w:hAnsi="Arial" w:cs="Arial"/>
          <w:b/>
          <w:i w:val="0"/>
          <w:sz w:val="24"/>
          <w:lang w:val="mn-MN"/>
        </w:rPr>
      </w:pPr>
      <w:r>
        <w:rPr>
          <w:rFonts w:ascii="Arial" w:hAnsi="Arial" w:cs="Arial"/>
          <w:b/>
          <w:i w:val="0"/>
          <w:sz w:val="24"/>
          <w:lang w:val="mn-MN"/>
        </w:rPr>
        <w:t xml:space="preserve">ТОМИЛЖ, ТҮҮНТЭЙ ГЭРЭЭ БАЙГУУЛАХ ЭТГЭЭДЭД ЭРХ ОЛГОХ </w:t>
      </w:r>
      <w:r w:rsidRPr="00010EE6">
        <w:rPr>
          <w:rFonts w:ascii="Arial" w:hAnsi="Arial" w:cs="Arial"/>
          <w:b/>
          <w:i w:val="0"/>
          <w:sz w:val="24"/>
          <w:lang w:val="mn-MN"/>
        </w:rPr>
        <w:t>ТУХАЙ</w:t>
      </w:r>
    </w:p>
    <w:p w:rsidR="00723CBC" w:rsidRPr="00010EE6" w:rsidRDefault="00723CBC" w:rsidP="00723CBC">
      <w:pPr>
        <w:jc w:val="center"/>
        <w:rPr>
          <w:rFonts w:ascii="Arial" w:hAnsi="Arial" w:cs="Arial"/>
          <w:b/>
          <w:i w:val="0"/>
          <w:sz w:val="24"/>
          <w:lang w:val="mn-MN"/>
        </w:rPr>
      </w:pPr>
      <w:r w:rsidRPr="00010EE6">
        <w:rPr>
          <w:rFonts w:ascii="Arial" w:hAnsi="Arial" w:cs="Arial"/>
          <w:b/>
          <w:i w:val="0"/>
          <w:sz w:val="24"/>
          <w:lang w:val="mn-MN"/>
        </w:rPr>
        <w:t xml:space="preserve"> </w:t>
      </w:r>
    </w:p>
    <w:p w:rsidR="00723CBC" w:rsidRPr="00723CBC" w:rsidRDefault="00723CBC" w:rsidP="00723CBC">
      <w:pPr>
        <w:rPr>
          <w:rFonts w:ascii="Arial" w:hAnsi="Arial" w:cs="Arial"/>
          <w:i w:val="0"/>
          <w:lang w:val="mn-MN"/>
        </w:rPr>
      </w:pPr>
    </w:p>
    <w:p w:rsidR="00723CBC" w:rsidRPr="00723CBC" w:rsidRDefault="00723CBC" w:rsidP="00723CBC">
      <w:pPr>
        <w:spacing w:line="360" w:lineRule="auto"/>
        <w:ind w:firstLine="360"/>
        <w:jc w:val="both"/>
        <w:rPr>
          <w:rFonts w:ascii="Arial" w:hAnsi="Arial" w:cs="Arial"/>
          <w:i w:val="0"/>
          <w:sz w:val="24"/>
          <w:lang w:val="mn-MN"/>
        </w:rPr>
      </w:pPr>
      <w:r w:rsidRPr="00723CBC">
        <w:rPr>
          <w:rFonts w:ascii="Arial" w:hAnsi="Arial" w:cs="Arial"/>
          <w:i w:val="0"/>
          <w:sz w:val="24"/>
          <w:lang w:val="mn-MN"/>
        </w:rPr>
        <w:t>Компанийн тухай хуулийн 62 дугаар зүйлийн 62.1.15, 62.1.13 дахь хэсэг, 2015 оны 04 сарын 08-ны өдрийн Хувьцаа эзэмшигчдийн ээлжит хурлын тооллогын комиссын тогтоолыг тус тус үндэслэн ТОГТООХ нь:</w:t>
      </w:r>
    </w:p>
    <w:p w:rsidR="00723CBC" w:rsidRPr="00723CBC" w:rsidRDefault="00723CBC" w:rsidP="00723CBC">
      <w:pPr>
        <w:rPr>
          <w:rFonts w:ascii="Arial" w:hAnsi="Arial" w:cs="Arial"/>
          <w:i w:val="0"/>
          <w:lang w:val="mn-MN"/>
        </w:rPr>
      </w:pPr>
    </w:p>
    <w:p w:rsidR="00723CBC" w:rsidRPr="00723CBC" w:rsidRDefault="00723CBC" w:rsidP="00723CBC">
      <w:pPr>
        <w:pStyle w:val="ListParagraph"/>
        <w:numPr>
          <w:ilvl w:val="0"/>
          <w:numId w:val="2"/>
        </w:numPr>
        <w:jc w:val="both"/>
        <w:rPr>
          <w:rFonts w:ascii="Arial" w:hAnsi="Arial" w:cs="Arial"/>
          <w:sz w:val="24"/>
          <w:lang w:val="mn-MN"/>
        </w:rPr>
      </w:pPr>
      <w:r w:rsidRPr="00723CBC">
        <w:rPr>
          <w:rFonts w:ascii="Arial" w:hAnsi="Arial" w:cs="Arial"/>
          <w:sz w:val="24"/>
          <w:lang w:val="mn-MN"/>
        </w:rPr>
        <w:t>Компанийн</w:t>
      </w:r>
      <w:r>
        <w:rPr>
          <w:rFonts w:ascii="Arial" w:hAnsi="Arial" w:cs="Arial"/>
          <w:sz w:val="24"/>
          <w:lang w:val="mn-MN"/>
        </w:rPr>
        <w:t xml:space="preserve"> үйл ажиллагаа болон санхүүгийн үйл ажиллагаанд хөндлөнгийн хяналт тавьж, аудитын дүгнэлт гаргах байгууллагаар Монгол улсын “Мишээл Од” ХХК-ийг томилсугай. </w:t>
      </w:r>
      <w:r w:rsidRPr="00723CBC">
        <w:rPr>
          <w:rFonts w:ascii="Arial" w:hAnsi="Arial" w:cs="Arial"/>
          <w:sz w:val="24"/>
          <w:lang w:val="mn-MN"/>
        </w:rPr>
        <w:t xml:space="preserve"> </w:t>
      </w:r>
    </w:p>
    <w:p w:rsidR="00723CBC" w:rsidRPr="00723CBC" w:rsidRDefault="00723CBC" w:rsidP="00723CBC">
      <w:pPr>
        <w:pStyle w:val="ListParagraph"/>
        <w:jc w:val="both"/>
        <w:rPr>
          <w:rFonts w:ascii="Arial" w:hAnsi="Arial" w:cs="Arial"/>
          <w:sz w:val="24"/>
          <w:lang w:val="mn-MN"/>
        </w:rPr>
      </w:pPr>
    </w:p>
    <w:p w:rsidR="00723CBC" w:rsidRPr="00723CBC" w:rsidRDefault="00723CBC" w:rsidP="00723CBC">
      <w:pPr>
        <w:pStyle w:val="ListParagraph"/>
        <w:numPr>
          <w:ilvl w:val="0"/>
          <w:numId w:val="2"/>
        </w:numPr>
        <w:jc w:val="both"/>
        <w:rPr>
          <w:rFonts w:ascii="Arial" w:hAnsi="Arial" w:cs="Arial"/>
          <w:sz w:val="24"/>
          <w:lang w:val="mn-MN"/>
        </w:rPr>
      </w:pPr>
      <w:r>
        <w:rPr>
          <w:rFonts w:ascii="Arial" w:hAnsi="Arial" w:cs="Arial"/>
          <w:sz w:val="24"/>
          <w:lang w:val="mn-MN"/>
        </w:rPr>
        <w:t>“</w:t>
      </w:r>
      <w:r w:rsidR="00331519">
        <w:rPr>
          <w:rFonts w:ascii="Arial" w:hAnsi="Arial" w:cs="Arial"/>
          <w:sz w:val="24"/>
          <w:lang w:val="mn-MN"/>
        </w:rPr>
        <w:t>Мишээл О</w:t>
      </w:r>
      <w:r>
        <w:rPr>
          <w:rFonts w:ascii="Arial" w:hAnsi="Arial" w:cs="Arial"/>
          <w:sz w:val="24"/>
          <w:lang w:val="mn-MN"/>
        </w:rPr>
        <w:t>д” ХХК-тай гэрээ байгуулах эрхийг тус компанийн Төлөөлөн удирдах зөвлөлд олгосугай</w:t>
      </w:r>
      <w:r w:rsidRPr="00723CBC">
        <w:rPr>
          <w:rFonts w:ascii="Arial" w:hAnsi="Arial" w:cs="Arial"/>
          <w:sz w:val="24"/>
          <w:lang w:val="mn-MN"/>
        </w:rPr>
        <w:t xml:space="preserve"> </w:t>
      </w:r>
    </w:p>
    <w:p w:rsidR="00723CBC" w:rsidRPr="00723CBC" w:rsidRDefault="00723CBC" w:rsidP="00723CBC">
      <w:pPr>
        <w:pStyle w:val="ListParagraph"/>
        <w:rPr>
          <w:rFonts w:ascii="Arial" w:hAnsi="Arial" w:cs="Arial"/>
          <w:sz w:val="24"/>
          <w:lang w:val="mn-MN"/>
        </w:rPr>
      </w:pPr>
    </w:p>
    <w:p w:rsidR="00723CBC" w:rsidRPr="00723CBC" w:rsidRDefault="00723CBC" w:rsidP="00723CBC">
      <w:pPr>
        <w:pStyle w:val="ListParagraph"/>
        <w:numPr>
          <w:ilvl w:val="0"/>
          <w:numId w:val="2"/>
        </w:numPr>
        <w:jc w:val="both"/>
        <w:rPr>
          <w:rFonts w:ascii="Arial" w:hAnsi="Arial" w:cs="Arial"/>
          <w:sz w:val="24"/>
          <w:lang w:val="mn-MN"/>
        </w:rPr>
      </w:pPr>
      <w:r>
        <w:rPr>
          <w:rFonts w:ascii="Arial" w:hAnsi="Arial" w:cs="Arial"/>
          <w:sz w:val="24"/>
          <w:lang w:val="mn-MN"/>
        </w:rPr>
        <w:t xml:space="preserve">Хөндлөнгийн аудитын байгууллагын дүгнэлтийг хууль, журмын дагуу Хувьцаа эзэмшигчдийн хуралд тайлагнахыг Төлөөлөн удирдах зөвлөлд үүрэг болгосугай. </w:t>
      </w:r>
    </w:p>
    <w:p w:rsidR="00723CBC" w:rsidRPr="00723CBC" w:rsidRDefault="00723CBC" w:rsidP="00723CBC">
      <w:pPr>
        <w:pStyle w:val="ListParagraph"/>
        <w:jc w:val="both"/>
        <w:rPr>
          <w:rFonts w:ascii="Arial" w:hAnsi="Arial" w:cs="Arial"/>
          <w:sz w:val="24"/>
          <w:lang w:val="mn-MN"/>
        </w:rPr>
      </w:pPr>
    </w:p>
    <w:p w:rsidR="00723CBC" w:rsidRPr="00723CBC" w:rsidRDefault="00723CBC" w:rsidP="00723CBC">
      <w:pPr>
        <w:pStyle w:val="ListParagraph"/>
        <w:rPr>
          <w:rFonts w:ascii="Arial" w:hAnsi="Arial" w:cs="Arial"/>
          <w:b/>
          <w:sz w:val="24"/>
          <w:lang w:val="mn-MN"/>
        </w:rPr>
      </w:pPr>
    </w:p>
    <w:p w:rsidR="00723CBC" w:rsidRDefault="00723CBC" w:rsidP="00723CBC">
      <w:pPr>
        <w:pStyle w:val="ListParagraph"/>
        <w:rPr>
          <w:rFonts w:ascii="Arial" w:hAnsi="Arial" w:cs="Arial"/>
          <w:b/>
          <w:i/>
          <w:sz w:val="24"/>
          <w:lang w:val="mn-MN"/>
        </w:rPr>
      </w:pPr>
    </w:p>
    <w:p w:rsidR="00723CBC" w:rsidRDefault="00723CBC" w:rsidP="00723CBC">
      <w:pPr>
        <w:pStyle w:val="ListParagraph"/>
        <w:rPr>
          <w:rFonts w:ascii="Arial" w:hAnsi="Arial" w:cs="Arial"/>
          <w:b/>
          <w:i/>
          <w:sz w:val="24"/>
          <w:lang w:val="mn-MN"/>
        </w:rPr>
      </w:pPr>
    </w:p>
    <w:p w:rsidR="00723CBC" w:rsidRDefault="00723CBC" w:rsidP="00723CBC">
      <w:pPr>
        <w:pStyle w:val="ListParagraph"/>
        <w:rPr>
          <w:rFonts w:ascii="Arial" w:hAnsi="Arial" w:cs="Arial"/>
          <w:b/>
          <w:i/>
          <w:sz w:val="24"/>
          <w:lang w:val="mn-MN"/>
        </w:rPr>
      </w:pPr>
    </w:p>
    <w:p w:rsidR="00723CBC" w:rsidRPr="008A74AE" w:rsidRDefault="00723CBC" w:rsidP="00723CBC">
      <w:pPr>
        <w:pStyle w:val="ListParagraph"/>
        <w:jc w:val="center"/>
        <w:rPr>
          <w:rFonts w:ascii="Arial" w:hAnsi="Arial" w:cs="Arial"/>
          <w:i/>
          <w:sz w:val="24"/>
          <w:lang w:val="mn-MN"/>
        </w:rPr>
      </w:pPr>
      <w:r w:rsidRPr="008A74AE">
        <w:rPr>
          <w:rFonts w:ascii="Arial" w:hAnsi="Arial" w:cs="Arial"/>
          <w:sz w:val="24"/>
          <w:lang w:val="mn-MN"/>
        </w:rPr>
        <w:t xml:space="preserve">ХУРЛЫН ДАРГА                                              </w:t>
      </w:r>
      <w:r>
        <w:rPr>
          <w:rFonts w:ascii="Arial" w:hAnsi="Arial" w:cs="Arial"/>
          <w:sz w:val="24"/>
          <w:lang w:val="mn-MN"/>
        </w:rPr>
        <w:t>Г.АЮУШМАА</w:t>
      </w:r>
    </w:p>
    <w:p w:rsidR="00723CBC" w:rsidRPr="00BC43A6" w:rsidRDefault="00723CBC" w:rsidP="00723CBC">
      <w:pPr>
        <w:rPr>
          <w:rFonts w:ascii="Arial" w:hAnsi="Arial" w:cs="Arial"/>
          <w:lang w:val="mn-MN"/>
        </w:rPr>
      </w:pPr>
    </w:p>
    <w:p w:rsidR="00723CBC" w:rsidRDefault="00723CBC" w:rsidP="00723CBC">
      <w:pPr>
        <w:rPr>
          <w:rFonts w:ascii="Arial" w:hAnsi="Arial" w:cs="Arial"/>
          <w:lang w:val="mn-MN"/>
        </w:rPr>
      </w:pPr>
    </w:p>
    <w:p w:rsidR="00723CBC" w:rsidRDefault="00723CBC" w:rsidP="00723CBC">
      <w:pPr>
        <w:rPr>
          <w:rFonts w:ascii="Arial" w:hAnsi="Arial" w:cs="Arial"/>
          <w:lang w:val="mn-MN"/>
        </w:rPr>
      </w:pPr>
    </w:p>
    <w:p w:rsidR="00723CBC" w:rsidRDefault="00723CBC" w:rsidP="00723CBC">
      <w:pPr>
        <w:rPr>
          <w:rFonts w:ascii="Arial" w:hAnsi="Arial" w:cs="Arial"/>
          <w:lang w:val="mn-MN"/>
        </w:rPr>
      </w:pPr>
    </w:p>
    <w:p w:rsidR="00723CBC" w:rsidRDefault="00723CBC" w:rsidP="00723CBC">
      <w:pPr>
        <w:rPr>
          <w:rFonts w:ascii="Arial" w:hAnsi="Arial" w:cs="Arial"/>
          <w:lang w:val="mn-MN"/>
        </w:rPr>
      </w:pPr>
    </w:p>
    <w:p w:rsidR="00723CBC" w:rsidRDefault="00723CBC" w:rsidP="00723CBC">
      <w:pPr>
        <w:rPr>
          <w:rFonts w:ascii="Arial" w:hAnsi="Arial" w:cs="Arial"/>
          <w:lang w:val="mn-MN"/>
        </w:rPr>
      </w:pPr>
    </w:p>
    <w:p w:rsidR="00723CBC" w:rsidRDefault="00723CBC" w:rsidP="00723CBC">
      <w:pPr>
        <w:rPr>
          <w:rFonts w:ascii="Arial" w:hAnsi="Arial" w:cs="Arial"/>
          <w:lang w:val="mn-MN"/>
        </w:rPr>
      </w:pPr>
    </w:p>
    <w:p w:rsidR="00723CBC" w:rsidRDefault="00723CBC" w:rsidP="00723CBC">
      <w:pPr>
        <w:rPr>
          <w:rFonts w:ascii="Arial" w:hAnsi="Arial" w:cs="Arial"/>
          <w:lang w:val="mn-MN"/>
        </w:rPr>
      </w:pPr>
    </w:p>
    <w:p w:rsidR="00723CBC" w:rsidRDefault="00723CBC" w:rsidP="00723CBC">
      <w:pPr>
        <w:rPr>
          <w:rFonts w:ascii="Arial" w:hAnsi="Arial" w:cs="Arial"/>
          <w:lang w:val="mn-MN"/>
        </w:rPr>
      </w:pPr>
    </w:p>
    <w:p w:rsidR="00723CBC" w:rsidRDefault="00723CBC" w:rsidP="00723CBC">
      <w:pPr>
        <w:rPr>
          <w:rFonts w:ascii="Arial" w:hAnsi="Arial" w:cs="Arial"/>
          <w:lang w:val="mn-MN"/>
        </w:rPr>
      </w:pPr>
    </w:p>
    <w:p w:rsidR="00723CBC" w:rsidRDefault="00723CBC" w:rsidP="00723CBC">
      <w:pPr>
        <w:rPr>
          <w:rFonts w:ascii="Arial" w:hAnsi="Arial" w:cs="Arial"/>
          <w:lang w:val="mn-MN"/>
        </w:rPr>
      </w:pPr>
    </w:p>
    <w:p w:rsidR="00723CBC" w:rsidRDefault="00723CBC" w:rsidP="00723CBC">
      <w:pPr>
        <w:rPr>
          <w:rFonts w:ascii="Arial" w:hAnsi="Arial" w:cs="Arial"/>
          <w:lang w:val="mn-MN"/>
        </w:rPr>
      </w:pPr>
    </w:p>
    <w:p w:rsidR="00723CBC" w:rsidRDefault="00723CBC" w:rsidP="00723CBC">
      <w:pPr>
        <w:rPr>
          <w:rFonts w:ascii="Arial" w:hAnsi="Arial" w:cs="Arial"/>
          <w:lang w:val="mn-MN"/>
        </w:rPr>
      </w:pPr>
    </w:p>
    <w:p w:rsidR="00723CBC" w:rsidRPr="00723CBC" w:rsidRDefault="00723CBC" w:rsidP="00723CBC">
      <w:pPr>
        <w:rPr>
          <w:rFonts w:ascii="Arial" w:hAnsi="Arial" w:cs="Arial"/>
          <w:i w:val="0"/>
          <w:lang w:val="mn-MN"/>
        </w:rPr>
      </w:pPr>
    </w:p>
    <w:p w:rsidR="00723CBC" w:rsidRPr="00723CBC" w:rsidRDefault="00723CBC" w:rsidP="00723CBC">
      <w:pPr>
        <w:rPr>
          <w:rFonts w:ascii="Arial" w:hAnsi="Arial" w:cs="Arial"/>
          <w:i w:val="0"/>
          <w:lang w:val="mn-MN"/>
        </w:rPr>
      </w:pPr>
    </w:p>
    <w:p w:rsidR="00723CBC" w:rsidRPr="00723CBC" w:rsidRDefault="00723CBC" w:rsidP="00723CBC">
      <w:pPr>
        <w:contextualSpacing/>
        <w:rPr>
          <w:rFonts w:ascii="Arial" w:hAnsi="Arial" w:cs="Arial"/>
          <w:i w:val="0"/>
          <w:sz w:val="20"/>
          <w:szCs w:val="20"/>
        </w:rPr>
      </w:pPr>
      <w:r w:rsidRPr="00723CBC">
        <w:rPr>
          <w:rFonts w:ascii="Arial" w:hAnsi="Arial" w:cs="Arial"/>
          <w:i w:val="0"/>
          <w:sz w:val="20"/>
          <w:szCs w:val="20"/>
          <w:lang w:val="mn-MN"/>
        </w:rPr>
        <w:lastRenderedPageBreak/>
        <w:t xml:space="preserve"> 2014 оны 04</w:t>
      </w:r>
      <w:r w:rsidRPr="00723CBC">
        <w:rPr>
          <w:rFonts w:ascii="Arial" w:hAnsi="Arial" w:cs="Arial"/>
          <w:i w:val="0"/>
          <w:sz w:val="20"/>
          <w:szCs w:val="20"/>
        </w:rPr>
        <w:t xml:space="preserve"> </w:t>
      </w:r>
      <w:r w:rsidRPr="00723CBC">
        <w:rPr>
          <w:rFonts w:ascii="Arial" w:hAnsi="Arial" w:cs="Arial"/>
          <w:i w:val="0"/>
          <w:sz w:val="20"/>
          <w:szCs w:val="20"/>
          <w:lang w:val="mn-MN"/>
        </w:rPr>
        <w:t>сарын 17 өдөр                              Дугаар 0</w:t>
      </w:r>
      <w:r>
        <w:rPr>
          <w:rFonts w:ascii="Arial" w:hAnsi="Arial" w:cs="Arial"/>
          <w:i w:val="0"/>
          <w:sz w:val="20"/>
          <w:szCs w:val="20"/>
          <w:lang w:val="mn-MN"/>
        </w:rPr>
        <w:t>3</w:t>
      </w:r>
      <w:r w:rsidRPr="00723CBC">
        <w:rPr>
          <w:rFonts w:ascii="Arial" w:hAnsi="Arial" w:cs="Arial"/>
          <w:i w:val="0"/>
          <w:sz w:val="20"/>
          <w:szCs w:val="20"/>
        </w:rPr>
        <w:t xml:space="preserve">                                </w:t>
      </w:r>
      <w:r w:rsidRPr="00723CBC">
        <w:rPr>
          <w:rFonts w:ascii="Arial" w:hAnsi="Arial" w:cs="Arial"/>
          <w:i w:val="0"/>
          <w:sz w:val="20"/>
          <w:szCs w:val="20"/>
          <w:lang w:val="mn-MN"/>
        </w:rPr>
        <w:t xml:space="preserve">                  Улаанбаатар хот</w:t>
      </w:r>
    </w:p>
    <w:p w:rsidR="00723CBC" w:rsidRPr="00723CBC" w:rsidRDefault="00723CBC" w:rsidP="00723CBC">
      <w:pPr>
        <w:rPr>
          <w:rFonts w:ascii="Arial" w:hAnsi="Arial" w:cs="Arial"/>
          <w:i w:val="0"/>
          <w:lang w:val="mn-MN"/>
        </w:rPr>
      </w:pPr>
    </w:p>
    <w:p w:rsidR="00723CBC" w:rsidRPr="00723CBC" w:rsidRDefault="00723CBC" w:rsidP="00723CBC">
      <w:pPr>
        <w:rPr>
          <w:rFonts w:ascii="Arial" w:hAnsi="Arial" w:cs="Arial"/>
          <w:i w:val="0"/>
          <w:lang w:val="mn-MN"/>
        </w:rPr>
      </w:pPr>
    </w:p>
    <w:p w:rsidR="00723CBC" w:rsidRPr="00723CBC" w:rsidRDefault="00723CBC" w:rsidP="00723CBC">
      <w:pPr>
        <w:jc w:val="center"/>
        <w:rPr>
          <w:rFonts w:ascii="Arial" w:hAnsi="Arial" w:cs="Arial"/>
          <w:b/>
          <w:i w:val="0"/>
          <w:sz w:val="24"/>
          <w:lang w:val="mn-MN"/>
        </w:rPr>
      </w:pPr>
      <w:r w:rsidRPr="00723CBC">
        <w:rPr>
          <w:rFonts w:ascii="Arial" w:hAnsi="Arial" w:cs="Arial"/>
          <w:b/>
          <w:i w:val="0"/>
          <w:sz w:val="24"/>
          <w:lang w:val="mn-MN"/>
        </w:rPr>
        <w:t>КОМПАНИЙН ДҮРМИЙ</w:t>
      </w:r>
      <w:r w:rsidR="00753A56">
        <w:rPr>
          <w:rFonts w:ascii="Arial" w:hAnsi="Arial" w:cs="Arial"/>
          <w:b/>
          <w:i w:val="0"/>
          <w:sz w:val="24"/>
          <w:lang w:val="mn-MN"/>
        </w:rPr>
        <w:t>Г ШИНЭЧ</w:t>
      </w:r>
      <w:r w:rsidRPr="00723CBC">
        <w:rPr>
          <w:rFonts w:ascii="Arial" w:hAnsi="Arial" w:cs="Arial"/>
          <w:b/>
          <w:i w:val="0"/>
          <w:sz w:val="24"/>
          <w:lang w:val="mn-MN"/>
        </w:rPr>
        <w:t xml:space="preserve">ЛЭН </w:t>
      </w:r>
    </w:p>
    <w:p w:rsidR="00723CBC" w:rsidRPr="00723CBC" w:rsidRDefault="00723CBC" w:rsidP="00723CBC">
      <w:pPr>
        <w:jc w:val="center"/>
        <w:rPr>
          <w:rFonts w:ascii="Arial" w:hAnsi="Arial" w:cs="Arial"/>
          <w:b/>
          <w:i w:val="0"/>
          <w:sz w:val="24"/>
          <w:lang w:val="mn-MN"/>
        </w:rPr>
      </w:pPr>
      <w:r w:rsidRPr="00723CBC">
        <w:rPr>
          <w:rFonts w:ascii="Arial" w:hAnsi="Arial" w:cs="Arial"/>
          <w:b/>
          <w:i w:val="0"/>
          <w:sz w:val="24"/>
          <w:lang w:val="mn-MN"/>
        </w:rPr>
        <w:t>БАТЛАХ ТУХАЙ</w:t>
      </w:r>
    </w:p>
    <w:p w:rsidR="00723CBC" w:rsidRPr="00723CBC" w:rsidRDefault="00723CBC" w:rsidP="00723CBC">
      <w:pPr>
        <w:jc w:val="center"/>
        <w:rPr>
          <w:rFonts w:ascii="Arial" w:hAnsi="Arial" w:cs="Arial"/>
          <w:b/>
          <w:i w:val="0"/>
          <w:sz w:val="24"/>
          <w:lang w:val="mn-MN"/>
        </w:rPr>
      </w:pPr>
      <w:r w:rsidRPr="00723CBC">
        <w:rPr>
          <w:rFonts w:ascii="Arial" w:hAnsi="Arial" w:cs="Arial"/>
          <w:b/>
          <w:i w:val="0"/>
          <w:sz w:val="24"/>
          <w:lang w:val="mn-MN"/>
        </w:rPr>
        <w:t xml:space="preserve"> </w:t>
      </w:r>
    </w:p>
    <w:p w:rsidR="00723CBC" w:rsidRPr="00723CBC" w:rsidRDefault="00723CBC" w:rsidP="00723CBC">
      <w:pPr>
        <w:rPr>
          <w:rFonts w:ascii="Arial" w:hAnsi="Arial" w:cs="Arial"/>
          <w:i w:val="0"/>
          <w:lang w:val="mn-MN"/>
        </w:rPr>
      </w:pPr>
    </w:p>
    <w:p w:rsidR="00723CBC" w:rsidRPr="00723CBC" w:rsidRDefault="00723CBC" w:rsidP="00723CBC">
      <w:pPr>
        <w:spacing w:line="360" w:lineRule="auto"/>
        <w:ind w:firstLine="360"/>
        <w:jc w:val="both"/>
        <w:rPr>
          <w:rFonts w:ascii="Arial" w:hAnsi="Arial" w:cs="Arial"/>
          <w:i w:val="0"/>
          <w:sz w:val="24"/>
          <w:lang w:val="mn-MN"/>
        </w:rPr>
      </w:pPr>
      <w:r w:rsidRPr="00723CBC">
        <w:rPr>
          <w:rFonts w:ascii="Arial" w:hAnsi="Arial" w:cs="Arial"/>
          <w:i w:val="0"/>
          <w:sz w:val="24"/>
          <w:lang w:val="mn-MN"/>
        </w:rPr>
        <w:t>Компанийн тухай хуулийн 62 дугаар зүйлийн 62.1.1, 62.1.13 дахь хэсэг, 2015 оны 04 сарын 08-ны өдрийн Хувьцаа эзэмшигчдийн ээлжит хурлын тооллогын комиссын тогтоолыг тус тус үндэслэн ТОГТООХ нь:</w:t>
      </w:r>
    </w:p>
    <w:p w:rsidR="00723CBC" w:rsidRPr="00723CBC" w:rsidRDefault="00723CBC" w:rsidP="00723CBC">
      <w:pPr>
        <w:rPr>
          <w:rFonts w:ascii="Arial" w:hAnsi="Arial" w:cs="Arial"/>
          <w:i w:val="0"/>
          <w:lang w:val="mn-MN"/>
        </w:rPr>
      </w:pPr>
    </w:p>
    <w:p w:rsidR="00723CBC" w:rsidRPr="00753A56" w:rsidRDefault="00753A56" w:rsidP="00753A56">
      <w:pPr>
        <w:pStyle w:val="ListParagraph"/>
        <w:numPr>
          <w:ilvl w:val="0"/>
          <w:numId w:val="3"/>
        </w:numPr>
        <w:jc w:val="both"/>
        <w:rPr>
          <w:rFonts w:ascii="Arial" w:hAnsi="Arial" w:cs="Arial"/>
          <w:sz w:val="24"/>
          <w:lang w:val="mn-MN"/>
        </w:rPr>
      </w:pPr>
      <w:r>
        <w:rPr>
          <w:rFonts w:ascii="Arial" w:hAnsi="Arial" w:cs="Arial"/>
          <w:sz w:val="24"/>
          <w:lang w:val="mn-MN"/>
        </w:rPr>
        <w:t xml:space="preserve">“Материалимпэкс” ХК-ийн “Дүрэм”-ийг Хавсралтаар шинэчлэн </w:t>
      </w:r>
      <w:r w:rsidR="00723CBC" w:rsidRPr="00753A56">
        <w:rPr>
          <w:rFonts w:ascii="Arial" w:hAnsi="Arial" w:cs="Arial"/>
          <w:sz w:val="24"/>
          <w:lang w:val="mn-MN"/>
        </w:rPr>
        <w:t xml:space="preserve">баталсугай. </w:t>
      </w:r>
    </w:p>
    <w:p w:rsidR="00723CBC" w:rsidRPr="00723CBC" w:rsidRDefault="00723CBC" w:rsidP="00723CBC">
      <w:pPr>
        <w:pStyle w:val="ListParagraph"/>
        <w:jc w:val="both"/>
        <w:rPr>
          <w:rFonts w:ascii="Arial" w:hAnsi="Arial" w:cs="Arial"/>
          <w:sz w:val="24"/>
          <w:lang w:val="mn-MN"/>
        </w:rPr>
      </w:pPr>
    </w:p>
    <w:p w:rsidR="00723CBC" w:rsidRPr="00723CBC" w:rsidRDefault="00723CBC" w:rsidP="00753A56">
      <w:pPr>
        <w:pStyle w:val="ListParagraph"/>
        <w:numPr>
          <w:ilvl w:val="0"/>
          <w:numId w:val="3"/>
        </w:numPr>
        <w:jc w:val="both"/>
        <w:rPr>
          <w:rFonts w:ascii="Arial" w:hAnsi="Arial" w:cs="Arial"/>
          <w:sz w:val="24"/>
          <w:lang w:val="mn-MN"/>
        </w:rPr>
      </w:pPr>
      <w:r w:rsidRPr="00723CBC">
        <w:rPr>
          <w:rFonts w:ascii="Arial" w:hAnsi="Arial" w:cs="Arial"/>
          <w:sz w:val="24"/>
          <w:lang w:val="mn-MN"/>
        </w:rPr>
        <w:t xml:space="preserve"> </w:t>
      </w:r>
      <w:r w:rsidR="00753A56">
        <w:rPr>
          <w:rFonts w:ascii="Arial" w:hAnsi="Arial" w:cs="Arial"/>
          <w:sz w:val="24"/>
          <w:lang w:val="mn-MN"/>
        </w:rPr>
        <w:t>Шинэчлэн баталсан к</w:t>
      </w:r>
      <w:r w:rsidRPr="00723CBC">
        <w:rPr>
          <w:rFonts w:ascii="Arial" w:hAnsi="Arial" w:cs="Arial"/>
          <w:sz w:val="24"/>
          <w:lang w:val="mn-MN"/>
        </w:rPr>
        <w:t>омп</w:t>
      </w:r>
      <w:bookmarkStart w:id="0" w:name="_GoBack"/>
      <w:bookmarkEnd w:id="0"/>
      <w:r w:rsidRPr="00723CBC">
        <w:rPr>
          <w:rFonts w:ascii="Arial" w:hAnsi="Arial" w:cs="Arial"/>
          <w:sz w:val="24"/>
          <w:lang w:val="mn-MN"/>
        </w:rPr>
        <w:t>анийн дүрмий</w:t>
      </w:r>
      <w:r w:rsidR="00753A56">
        <w:rPr>
          <w:rFonts w:ascii="Arial" w:hAnsi="Arial" w:cs="Arial"/>
          <w:sz w:val="24"/>
          <w:lang w:val="mn-MN"/>
        </w:rPr>
        <w:t xml:space="preserve">г эрх бүхий байгууллагад бүртгүүлсэн өдрөөс дагаж мөрдсүгэй. </w:t>
      </w:r>
    </w:p>
    <w:p w:rsidR="00723CBC" w:rsidRPr="00723CBC" w:rsidRDefault="00723CBC" w:rsidP="00723CBC">
      <w:pPr>
        <w:pStyle w:val="ListParagraph"/>
        <w:rPr>
          <w:rFonts w:ascii="Arial" w:hAnsi="Arial" w:cs="Arial"/>
          <w:sz w:val="24"/>
          <w:lang w:val="mn-MN"/>
        </w:rPr>
      </w:pPr>
    </w:p>
    <w:p w:rsidR="00723CBC" w:rsidRPr="00723CBC" w:rsidRDefault="00723CBC" w:rsidP="00753A56">
      <w:pPr>
        <w:pStyle w:val="ListParagraph"/>
        <w:numPr>
          <w:ilvl w:val="0"/>
          <w:numId w:val="3"/>
        </w:numPr>
        <w:jc w:val="both"/>
        <w:rPr>
          <w:rFonts w:ascii="Arial" w:hAnsi="Arial" w:cs="Arial"/>
          <w:sz w:val="24"/>
          <w:lang w:val="mn-MN"/>
        </w:rPr>
      </w:pPr>
      <w:r w:rsidRPr="00723CBC">
        <w:rPr>
          <w:rFonts w:ascii="Arial" w:hAnsi="Arial" w:cs="Arial"/>
          <w:sz w:val="24"/>
          <w:lang w:val="mn-MN"/>
        </w:rPr>
        <w:t xml:space="preserve">Энэхүү дүрмийг баталсантай холбогдуулан “Материалимпэкс” ХК-ийн Хувьцаа эзэмшигчдийн 2012 оны 4 дүгээр сарын 18-ны өдрийн хурлаар баталсан компанийн дүрмийг хүчингүйд тооцсугай. </w:t>
      </w:r>
    </w:p>
    <w:p w:rsidR="00723CBC" w:rsidRPr="00723CBC" w:rsidRDefault="00723CBC" w:rsidP="00723CBC">
      <w:pPr>
        <w:pStyle w:val="ListParagraph"/>
        <w:jc w:val="both"/>
        <w:rPr>
          <w:rFonts w:ascii="Arial" w:hAnsi="Arial" w:cs="Arial"/>
          <w:sz w:val="24"/>
          <w:lang w:val="mn-MN"/>
        </w:rPr>
      </w:pPr>
    </w:p>
    <w:p w:rsidR="00723CBC" w:rsidRPr="00723CBC" w:rsidRDefault="00723CBC" w:rsidP="00723CBC">
      <w:pPr>
        <w:pStyle w:val="ListParagraph"/>
        <w:rPr>
          <w:rFonts w:ascii="Arial" w:hAnsi="Arial" w:cs="Arial"/>
          <w:b/>
          <w:sz w:val="24"/>
          <w:lang w:val="mn-MN"/>
        </w:rPr>
      </w:pPr>
    </w:p>
    <w:p w:rsidR="00723CBC" w:rsidRPr="00723CBC" w:rsidRDefault="00723CBC" w:rsidP="00723CBC">
      <w:pPr>
        <w:pStyle w:val="ListParagraph"/>
        <w:rPr>
          <w:rFonts w:ascii="Arial" w:hAnsi="Arial" w:cs="Arial"/>
          <w:b/>
          <w:sz w:val="24"/>
          <w:lang w:val="mn-MN"/>
        </w:rPr>
      </w:pPr>
    </w:p>
    <w:p w:rsidR="00723CBC" w:rsidRPr="00723CBC" w:rsidRDefault="00723CBC" w:rsidP="00723CBC">
      <w:pPr>
        <w:pStyle w:val="ListParagraph"/>
        <w:rPr>
          <w:rFonts w:ascii="Arial" w:hAnsi="Arial" w:cs="Arial"/>
          <w:b/>
          <w:sz w:val="24"/>
          <w:lang w:val="mn-MN"/>
        </w:rPr>
      </w:pPr>
    </w:p>
    <w:p w:rsidR="00723CBC" w:rsidRPr="00723CBC" w:rsidRDefault="00723CBC" w:rsidP="00723CBC">
      <w:pPr>
        <w:pStyle w:val="ListParagraph"/>
        <w:rPr>
          <w:rFonts w:ascii="Arial" w:hAnsi="Arial" w:cs="Arial"/>
          <w:b/>
          <w:sz w:val="24"/>
          <w:lang w:val="mn-MN"/>
        </w:rPr>
      </w:pPr>
    </w:p>
    <w:p w:rsidR="00723CBC" w:rsidRPr="00723CBC" w:rsidRDefault="00723CBC" w:rsidP="00723CBC">
      <w:pPr>
        <w:pStyle w:val="ListParagraph"/>
        <w:jc w:val="center"/>
        <w:rPr>
          <w:rFonts w:ascii="Arial" w:hAnsi="Arial" w:cs="Arial"/>
          <w:sz w:val="24"/>
          <w:lang w:val="mn-MN"/>
        </w:rPr>
      </w:pPr>
      <w:r w:rsidRPr="00723CBC">
        <w:rPr>
          <w:rFonts w:ascii="Arial" w:hAnsi="Arial" w:cs="Arial"/>
          <w:sz w:val="24"/>
          <w:lang w:val="mn-MN"/>
        </w:rPr>
        <w:t>ХУРЛЫН ДАРГА                                              Г.АЮУШМАА</w:t>
      </w:r>
    </w:p>
    <w:p w:rsidR="005D2CF0" w:rsidRPr="00723CBC" w:rsidRDefault="005D2CF0">
      <w:pPr>
        <w:rPr>
          <w:i w:val="0"/>
        </w:rPr>
      </w:pPr>
    </w:p>
    <w:sectPr w:rsidR="005D2CF0" w:rsidRPr="00723CBC" w:rsidSect="001115A5">
      <w:headerReference w:type="default" r:id="rId8"/>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2A2" w:rsidRDefault="006402A2" w:rsidP="001115A5">
      <w:r>
        <w:separator/>
      </w:r>
    </w:p>
  </w:endnote>
  <w:endnote w:type="continuationSeparator" w:id="0">
    <w:p w:rsidR="006402A2" w:rsidRDefault="006402A2" w:rsidP="0011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Fnt37">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Mon">
    <w:altName w:val="Nyala"/>
    <w:charset w:val="00"/>
    <w:family w:val="roman"/>
    <w:pitch w:val="variable"/>
    <w:sig w:usb0="00000001" w:usb1="00000000" w:usb2="00000000" w:usb3="00000000" w:csb0="0000008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2A2" w:rsidRDefault="006402A2" w:rsidP="001115A5">
      <w:r>
        <w:separator/>
      </w:r>
    </w:p>
  </w:footnote>
  <w:footnote w:type="continuationSeparator" w:id="0">
    <w:p w:rsidR="006402A2" w:rsidRDefault="006402A2" w:rsidP="00111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5A5" w:rsidRPr="0017658C" w:rsidRDefault="001115A5" w:rsidP="001115A5">
    <w:pPr>
      <w:contextualSpacing/>
      <w:jc w:val="both"/>
      <w:rPr>
        <w:rFonts w:ascii="Times New Roman Mon" w:hAnsi="Times New Roman Mon" w:cs="Arial"/>
        <w:b/>
        <w:i w:val="0"/>
        <w:color w:val="4F81BD" w:themeColor="accent1"/>
        <w:sz w:val="32"/>
        <w:szCs w:val="52"/>
        <w:lang w:val="mn-MN"/>
      </w:rPr>
    </w:pPr>
    <w:r w:rsidRPr="0017658C">
      <w:rPr>
        <w:b/>
        <w:i w:val="0"/>
        <w:noProof/>
        <w:color w:val="4F81BD" w:themeColor="accent1"/>
      </w:rPr>
      <w:drawing>
        <wp:anchor distT="0" distB="0" distL="114300" distR="114300" simplePos="0" relativeHeight="251659264" behindDoc="0" locked="0" layoutInCell="1" allowOverlap="1" wp14:anchorId="1A2159F4" wp14:editId="0C849659">
          <wp:simplePos x="0" y="0"/>
          <wp:positionH relativeFrom="column">
            <wp:posOffset>-200025</wp:posOffset>
          </wp:positionH>
          <wp:positionV relativeFrom="paragraph">
            <wp:posOffset>-323850</wp:posOffset>
          </wp:positionV>
          <wp:extent cx="1000125" cy="838200"/>
          <wp:effectExtent l="0" t="0" r="9525" b="0"/>
          <wp:wrapSquare wrapText="bothSides"/>
          <wp:docPr id="4" name="Picture 4" descr="I:\Images\New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mages\New Ima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01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658C">
      <w:rPr>
        <w:rFonts w:ascii="Arial" w:hAnsi="Arial" w:cs="Arial"/>
        <w:b/>
        <w:i w:val="0"/>
        <w:color w:val="4F81BD" w:themeColor="accent1"/>
        <w:sz w:val="52"/>
        <w:szCs w:val="52"/>
      </w:rPr>
      <w:t xml:space="preserve">       </w:t>
    </w:r>
    <w:r w:rsidRPr="0017658C">
      <w:rPr>
        <w:rFonts w:ascii="Arial" w:hAnsi="Arial" w:cs="Arial"/>
        <w:b/>
        <w:i w:val="0"/>
        <w:color w:val="4F81BD" w:themeColor="accent1"/>
        <w:sz w:val="52"/>
        <w:szCs w:val="52"/>
        <w:lang w:val="mn-MN"/>
      </w:rPr>
      <w:t xml:space="preserve"> </w:t>
    </w:r>
    <w:r w:rsidRPr="0017658C">
      <w:rPr>
        <w:rFonts w:ascii="Arial" w:hAnsi="Arial" w:cs="Arial"/>
        <w:b/>
        <w:i w:val="0"/>
        <w:color w:val="4F81BD" w:themeColor="accent1"/>
        <w:sz w:val="52"/>
        <w:szCs w:val="52"/>
      </w:rPr>
      <w:t xml:space="preserve"> </w:t>
    </w:r>
    <w:r>
      <w:rPr>
        <w:rFonts w:ascii="Arial" w:hAnsi="Arial" w:cs="Arial"/>
        <w:b/>
        <w:i w:val="0"/>
        <w:color w:val="4F81BD" w:themeColor="accent1"/>
        <w:sz w:val="52"/>
        <w:szCs w:val="52"/>
        <w:lang w:val="mn-MN"/>
      </w:rPr>
      <w:t xml:space="preserve"> </w:t>
    </w:r>
    <w:r w:rsidRPr="0017658C">
      <w:rPr>
        <w:rFonts w:ascii="Times New Roman" w:hAnsi="Times New Roman"/>
        <w:b/>
        <w:i w:val="0"/>
        <w:color w:val="4F81BD" w:themeColor="accent1"/>
        <w:sz w:val="32"/>
        <w:szCs w:val="52"/>
        <w:lang w:val="mn-MN"/>
      </w:rPr>
      <w:t>МАТЕРИАЛИМПЭКС</w:t>
    </w:r>
    <w:r w:rsidRPr="0017658C">
      <w:rPr>
        <w:rFonts w:ascii="Times New Roman Mon" w:hAnsi="Times New Roman Mon" w:cs="Arial"/>
        <w:b/>
        <w:i w:val="0"/>
        <w:color w:val="4F81BD" w:themeColor="accent1"/>
        <w:sz w:val="32"/>
        <w:szCs w:val="52"/>
        <w:lang w:val="mn-MN"/>
      </w:rPr>
      <w:t xml:space="preserve"> </w:t>
    </w:r>
    <w:r w:rsidRPr="0017658C">
      <w:rPr>
        <w:rFonts w:ascii="Times New Roman" w:hAnsi="Times New Roman"/>
        <w:b/>
        <w:i w:val="0"/>
        <w:color w:val="4F81BD" w:themeColor="accent1"/>
        <w:sz w:val="32"/>
        <w:szCs w:val="52"/>
        <w:lang w:val="mn-MN"/>
      </w:rPr>
      <w:t>ХУВЬЦААТ</w:t>
    </w:r>
    <w:r w:rsidRPr="0017658C">
      <w:rPr>
        <w:rFonts w:ascii="Times New Roman Mon" w:hAnsi="Times New Roman Mon" w:cs="Arial"/>
        <w:b/>
        <w:i w:val="0"/>
        <w:color w:val="4F81BD" w:themeColor="accent1"/>
        <w:sz w:val="32"/>
        <w:szCs w:val="52"/>
        <w:lang w:val="mn-MN"/>
      </w:rPr>
      <w:t xml:space="preserve"> </w:t>
    </w:r>
    <w:r w:rsidRPr="0017658C">
      <w:rPr>
        <w:rFonts w:ascii="Times New Roman" w:hAnsi="Times New Roman"/>
        <w:b/>
        <w:i w:val="0"/>
        <w:color w:val="4F81BD" w:themeColor="accent1"/>
        <w:sz w:val="32"/>
        <w:szCs w:val="52"/>
        <w:lang w:val="mn-MN"/>
      </w:rPr>
      <w:t>КОМПАНИЙН</w:t>
    </w:r>
  </w:p>
  <w:p w:rsidR="001115A5" w:rsidRDefault="001115A5" w:rsidP="001115A5">
    <w:pPr>
      <w:pStyle w:val="Header"/>
    </w:pPr>
    <w:r w:rsidRPr="0017658C">
      <w:rPr>
        <w:rFonts w:ascii="Times New Roman Mon" w:hAnsi="Times New Roman Mon" w:cs="Arial"/>
        <w:b/>
        <w:i w:val="0"/>
        <w:noProof/>
        <w:color w:val="4F81BD" w:themeColor="accent1"/>
        <w:sz w:val="52"/>
        <w:szCs w:val="52"/>
      </w:rPr>
      <mc:AlternateContent>
        <mc:Choice Requires="wps">
          <w:drawing>
            <wp:anchor distT="0" distB="0" distL="114300" distR="114300" simplePos="0" relativeHeight="251660288" behindDoc="0" locked="0" layoutInCell="1" allowOverlap="1" wp14:anchorId="55888A5B" wp14:editId="72309D79">
              <wp:simplePos x="0" y="0"/>
              <wp:positionH relativeFrom="column">
                <wp:posOffset>9525</wp:posOffset>
              </wp:positionH>
              <wp:positionV relativeFrom="paragraph">
                <wp:posOffset>328295</wp:posOffset>
              </wp:positionV>
              <wp:extent cx="5972175" cy="0"/>
              <wp:effectExtent l="0" t="19050" r="9525" b="38100"/>
              <wp:wrapNone/>
              <wp:docPr id="5" name="Straight Connector 5"/>
              <wp:cNvGraphicFramePr/>
              <a:graphic xmlns:a="http://schemas.openxmlformats.org/drawingml/2006/main">
                <a:graphicData uri="http://schemas.microsoft.com/office/word/2010/wordprocessingShape">
                  <wps:wsp>
                    <wps:cNvCnPr/>
                    <wps:spPr>
                      <a:xfrm>
                        <a:off x="0" y="0"/>
                        <a:ext cx="5972175" cy="0"/>
                      </a:xfrm>
                      <a:prstGeom prst="line">
                        <a:avLst/>
                      </a:prstGeom>
                      <a:ln w="57150" cmpd="thinThick">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5.85pt" to="471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" strokecolor="#4f81bd [3204]" strokeweight="4.5pt">
              <v:stroke linestyle="thinThick"/>
            </v:line>
          </w:pict>
        </mc:Fallback>
      </mc:AlternateContent>
    </w:r>
    <w:r>
      <w:rPr>
        <w:rFonts w:ascii="Times New Roman Mon" w:hAnsi="Times New Roman Mon" w:cs="Arial"/>
        <w:b/>
        <w:i w:val="0"/>
        <w:color w:val="4F81BD" w:themeColor="accent1"/>
        <w:sz w:val="32"/>
        <w:szCs w:val="52"/>
        <w:lang w:val="mn-MN"/>
      </w:rPr>
      <w:t xml:space="preserve">              </w:t>
    </w:r>
    <w:r>
      <w:rPr>
        <w:rFonts w:ascii="Times New Roman Mon" w:hAnsi="Times New Roman Mon" w:cs="Arial"/>
        <w:b/>
        <w:color w:val="4F81BD" w:themeColor="accent1"/>
        <w:sz w:val="32"/>
        <w:szCs w:val="52"/>
      </w:rPr>
      <w:t xml:space="preserve"> </w:t>
    </w:r>
    <w:r>
      <w:rPr>
        <w:rFonts w:ascii="Times New Roman" w:hAnsi="Times New Roman"/>
        <w:b/>
        <w:i w:val="0"/>
        <w:color w:val="4F81BD" w:themeColor="accent1"/>
        <w:sz w:val="32"/>
        <w:szCs w:val="52"/>
        <w:lang w:val="mn-MN"/>
      </w:rPr>
      <w:t xml:space="preserve">ХУВЬЦАА ЭЗЭМШИГЧДИЙН ХУРЛЫН </w:t>
    </w:r>
    <w:r w:rsidRPr="0017658C">
      <w:rPr>
        <w:rFonts w:ascii="Times New Roman" w:hAnsi="Times New Roman"/>
        <w:b/>
        <w:i w:val="0"/>
        <w:color w:val="4F81BD" w:themeColor="accent1"/>
        <w:sz w:val="32"/>
        <w:szCs w:val="52"/>
        <w:lang w:val="mn-MN"/>
      </w:rPr>
      <w:t>ТОГТООЛ</w:t>
    </w:r>
    <w:r w:rsidRPr="00EB0625">
      <w:rPr>
        <w:rFonts w:ascii="Times New Roman Mon" w:hAnsi="Times New Roman Mon" w:cs="Arial"/>
        <w:b/>
        <w:color w:val="4F81BD" w:themeColor="accent1"/>
        <w:sz w:val="52"/>
        <w:szCs w:val="52"/>
        <w:lang w:val="mn-MN"/>
      </w:rPr>
      <w:tab/>
    </w:r>
    <w:r w:rsidRPr="00EB0625">
      <w:rPr>
        <w:rFonts w:cs="Arial"/>
        <w:b/>
        <w:color w:val="4F81BD" w:themeColor="accent1"/>
        <w:sz w:val="52"/>
        <w:szCs w:val="52"/>
        <w:lang w:val="mn-MN"/>
      </w:rPr>
      <w:t xml:space="preserve">                                 </w:t>
    </w:r>
  </w:p>
  <w:p w:rsidR="001115A5" w:rsidRDefault="001115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A33C2"/>
    <w:multiLevelType w:val="hybridMultilevel"/>
    <w:tmpl w:val="8EEA5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971508"/>
    <w:multiLevelType w:val="hybridMultilevel"/>
    <w:tmpl w:val="1C707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1364E0"/>
    <w:multiLevelType w:val="hybridMultilevel"/>
    <w:tmpl w:val="A120BD3E"/>
    <w:lvl w:ilvl="0" w:tplc="A5B0B978">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5A5"/>
    <w:rsid w:val="001115A5"/>
    <w:rsid w:val="00331519"/>
    <w:rsid w:val="005D2CF0"/>
    <w:rsid w:val="006402A2"/>
    <w:rsid w:val="00723CBC"/>
    <w:rsid w:val="00753A56"/>
    <w:rsid w:val="0096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5A5"/>
    <w:pPr>
      <w:spacing w:after="0" w:line="240" w:lineRule="auto"/>
    </w:pPr>
    <w:rPr>
      <w:rFonts w:ascii="MonFnt37" w:eastAsia="Times New Roman" w:hAnsi="MonFnt37" w:cs="Times New Roman"/>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5A5"/>
    <w:pPr>
      <w:tabs>
        <w:tab w:val="center" w:pos="4680"/>
        <w:tab w:val="right" w:pos="9360"/>
      </w:tabs>
    </w:pPr>
  </w:style>
  <w:style w:type="character" w:customStyle="1" w:styleId="HeaderChar">
    <w:name w:val="Header Char"/>
    <w:basedOn w:val="DefaultParagraphFont"/>
    <w:link w:val="Header"/>
    <w:uiPriority w:val="99"/>
    <w:rsid w:val="001115A5"/>
  </w:style>
  <w:style w:type="paragraph" w:styleId="Footer">
    <w:name w:val="footer"/>
    <w:basedOn w:val="Normal"/>
    <w:link w:val="FooterChar"/>
    <w:uiPriority w:val="99"/>
    <w:unhideWhenUsed/>
    <w:rsid w:val="001115A5"/>
    <w:pPr>
      <w:tabs>
        <w:tab w:val="center" w:pos="4680"/>
        <w:tab w:val="right" w:pos="9360"/>
      </w:tabs>
    </w:pPr>
  </w:style>
  <w:style w:type="character" w:customStyle="1" w:styleId="FooterChar">
    <w:name w:val="Footer Char"/>
    <w:basedOn w:val="DefaultParagraphFont"/>
    <w:link w:val="Footer"/>
    <w:uiPriority w:val="99"/>
    <w:rsid w:val="001115A5"/>
  </w:style>
  <w:style w:type="paragraph" w:styleId="BalloonText">
    <w:name w:val="Balloon Text"/>
    <w:basedOn w:val="Normal"/>
    <w:link w:val="BalloonTextChar"/>
    <w:uiPriority w:val="99"/>
    <w:semiHidden/>
    <w:unhideWhenUsed/>
    <w:rsid w:val="001115A5"/>
    <w:rPr>
      <w:rFonts w:ascii="Tahoma" w:hAnsi="Tahoma" w:cs="Tahoma"/>
      <w:sz w:val="16"/>
      <w:szCs w:val="16"/>
    </w:rPr>
  </w:style>
  <w:style w:type="character" w:customStyle="1" w:styleId="BalloonTextChar">
    <w:name w:val="Balloon Text Char"/>
    <w:basedOn w:val="DefaultParagraphFont"/>
    <w:link w:val="BalloonText"/>
    <w:uiPriority w:val="99"/>
    <w:semiHidden/>
    <w:rsid w:val="001115A5"/>
    <w:rPr>
      <w:rFonts w:ascii="Tahoma" w:hAnsi="Tahoma" w:cs="Tahoma"/>
      <w:sz w:val="16"/>
      <w:szCs w:val="16"/>
    </w:rPr>
  </w:style>
  <w:style w:type="paragraph" w:styleId="ListParagraph">
    <w:name w:val="List Paragraph"/>
    <w:basedOn w:val="Normal"/>
    <w:uiPriority w:val="34"/>
    <w:qFormat/>
    <w:rsid w:val="001115A5"/>
    <w:pPr>
      <w:ind w:left="720"/>
      <w:contextualSpacing/>
    </w:pPr>
    <w:rPr>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5A5"/>
    <w:pPr>
      <w:spacing w:after="0" w:line="240" w:lineRule="auto"/>
    </w:pPr>
    <w:rPr>
      <w:rFonts w:ascii="MonFnt37" w:eastAsia="Times New Roman" w:hAnsi="MonFnt37" w:cs="Times New Roman"/>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5A5"/>
    <w:pPr>
      <w:tabs>
        <w:tab w:val="center" w:pos="4680"/>
        <w:tab w:val="right" w:pos="9360"/>
      </w:tabs>
    </w:pPr>
  </w:style>
  <w:style w:type="character" w:customStyle="1" w:styleId="HeaderChar">
    <w:name w:val="Header Char"/>
    <w:basedOn w:val="DefaultParagraphFont"/>
    <w:link w:val="Header"/>
    <w:uiPriority w:val="99"/>
    <w:rsid w:val="001115A5"/>
  </w:style>
  <w:style w:type="paragraph" w:styleId="Footer">
    <w:name w:val="footer"/>
    <w:basedOn w:val="Normal"/>
    <w:link w:val="FooterChar"/>
    <w:uiPriority w:val="99"/>
    <w:unhideWhenUsed/>
    <w:rsid w:val="001115A5"/>
    <w:pPr>
      <w:tabs>
        <w:tab w:val="center" w:pos="4680"/>
        <w:tab w:val="right" w:pos="9360"/>
      </w:tabs>
    </w:pPr>
  </w:style>
  <w:style w:type="character" w:customStyle="1" w:styleId="FooterChar">
    <w:name w:val="Footer Char"/>
    <w:basedOn w:val="DefaultParagraphFont"/>
    <w:link w:val="Footer"/>
    <w:uiPriority w:val="99"/>
    <w:rsid w:val="001115A5"/>
  </w:style>
  <w:style w:type="paragraph" w:styleId="BalloonText">
    <w:name w:val="Balloon Text"/>
    <w:basedOn w:val="Normal"/>
    <w:link w:val="BalloonTextChar"/>
    <w:uiPriority w:val="99"/>
    <w:semiHidden/>
    <w:unhideWhenUsed/>
    <w:rsid w:val="001115A5"/>
    <w:rPr>
      <w:rFonts w:ascii="Tahoma" w:hAnsi="Tahoma" w:cs="Tahoma"/>
      <w:sz w:val="16"/>
      <w:szCs w:val="16"/>
    </w:rPr>
  </w:style>
  <w:style w:type="character" w:customStyle="1" w:styleId="BalloonTextChar">
    <w:name w:val="Balloon Text Char"/>
    <w:basedOn w:val="DefaultParagraphFont"/>
    <w:link w:val="BalloonText"/>
    <w:uiPriority w:val="99"/>
    <w:semiHidden/>
    <w:rsid w:val="001115A5"/>
    <w:rPr>
      <w:rFonts w:ascii="Tahoma" w:hAnsi="Tahoma" w:cs="Tahoma"/>
      <w:sz w:val="16"/>
      <w:szCs w:val="16"/>
    </w:rPr>
  </w:style>
  <w:style w:type="paragraph" w:styleId="ListParagraph">
    <w:name w:val="List Paragraph"/>
    <w:basedOn w:val="Normal"/>
    <w:uiPriority w:val="34"/>
    <w:qFormat/>
    <w:rsid w:val="001115A5"/>
    <w:pPr>
      <w:ind w:left="720"/>
      <w:contextualSpacing/>
    </w:pPr>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4294967253</TotalTime>
  <Pages>3</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Lkhagvaa</dc:creator>
  <cp:lastModifiedBy>Lkhagvaa</cp:lastModifiedBy>
  <cp:revision>3</cp:revision>
  <dcterms:created xsi:type="dcterms:W3CDTF">2015-03-23T00:51:00Z</dcterms:created>
  <dcterms:modified xsi:type="dcterms:W3CDTF">2015-04-05T23:20:00Z</dcterms:modified>
</cp:coreProperties>
</file>