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47" w:rsidRPr="00742A48" w:rsidRDefault="00756F47" w:rsidP="00756F47">
      <w:pPr>
        <w:jc w:val="center"/>
        <w:rPr>
          <w:lang w:val="mn-MN"/>
        </w:rPr>
      </w:pPr>
    </w:p>
    <w:p w:rsidR="00756F47" w:rsidRPr="00742A48" w:rsidRDefault="00756F47" w:rsidP="00756F47">
      <w:pPr>
        <w:jc w:val="center"/>
        <w:rPr>
          <w:lang w:val="mn-MN"/>
        </w:rPr>
      </w:pPr>
      <w:r w:rsidRPr="00742A48">
        <w:rPr>
          <w:lang w:val="mn-MN"/>
        </w:rPr>
        <w:t xml:space="preserve">“Баялаг Налайх” ХК-ийн хувь нийлүүлэгчдийн </w:t>
      </w:r>
    </w:p>
    <w:p w:rsidR="00C848B2" w:rsidRPr="00742A48" w:rsidRDefault="00756F47" w:rsidP="00756F47">
      <w:pPr>
        <w:jc w:val="center"/>
        <w:rPr>
          <w:lang w:val="mn-MN"/>
        </w:rPr>
      </w:pPr>
      <w:r w:rsidRPr="00742A48">
        <w:rPr>
          <w:lang w:val="mn-MN"/>
        </w:rPr>
        <w:t xml:space="preserve">ээлжит бус хурлын </w:t>
      </w:r>
    </w:p>
    <w:p w:rsidR="00756F47" w:rsidRPr="00742A48" w:rsidRDefault="00C848B2" w:rsidP="00756F47">
      <w:pPr>
        <w:jc w:val="center"/>
        <w:rPr>
          <w:lang w:val="mn-MN"/>
        </w:rPr>
      </w:pPr>
      <w:r w:rsidRPr="00742A48">
        <w:rPr>
          <w:lang w:val="mn-MN"/>
        </w:rPr>
        <w:t>ТОГТООЛ</w:t>
      </w:r>
    </w:p>
    <w:p w:rsidR="00756F47" w:rsidRPr="00742A48" w:rsidRDefault="00756F47" w:rsidP="00756F47">
      <w:pPr>
        <w:jc w:val="center"/>
        <w:rPr>
          <w:lang w:val="mn-MN"/>
        </w:rPr>
      </w:pPr>
    </w:p>
    <w:p w:rsidR="001B658E" w:rsidRPr="00823533" w:rsidRDefault="00756F47" w:rsidP="00756F47">
      <w:pPr>
        <w:rPr>
          <w:lang w:val="mn-MN"/>
        </w:rPr>
      </w:pPr>
      <w:r w:rsidRPr="00742A48">
        <w:rPr>
          <w:lang w:val="mn-MN"/>
        </w:rPr>
        <w:t>20</w:t>
      </w:r>
      <w:r w:rsidR="00B724BD" w:rsidRPr="00742A48">
        <w:t>13</w:t>
      </w:r>
      <w:r w:rsidR="00C848B2" w:rsidRPr="00742A48">
        <w:rPr>
          <w:lang w:val="mn-MN"/>
        </w:rPr>
        <w:t xml:space="preserve"> оны</w:t>
      </w:r>
      <w:r w:rsidR="00742A48">
        <w:t xml:space="preserve"> 11</w:t>
      </w:r>
      <w:r w:rsidR="00C848B2" w:rsidRPr="00742A48">
        <w:rPr>
          <w:lang w:val="mn-MN"/>
        </w:rPr>
        <w:t>-р сарын</w:t>
      </w:r>
      <w:r w:rsidR="00742A48">
        <w:t xml:space="preserve"> </w:t>
      </w:r>
      <w:r w:rsidR="00823533">
        <w:t>16-</w:t>
      </w:r>
      <w:r w:rsidRPr="00742A48">
        <w:rPr>
          <w:lang w:val="mn-MN"/>
        </w:rPr>
        <w:t>н</w:t>
      </w:r>
      <w:r w:rsidR="00B724BD" w:rsidRPr="00742A48">
        <w:rPr>
          <w:lang w:val="mn-MN"/>
        </w:rPr>
        <w:t>ы</w:t>
      </w:r>
      <w:r w:rsidRPr="00742A48">
        <w:rPr>
          <w:lang w:val="mn-MN"/>
        </w:rPr>
        <w:t xml:space="preserve"> өдөр</w:t>
      </w:r>
      <w:r w:rsidR="00C848B2" w:rsidRPr="00742A48">
        <w:rPr>
          <w:lang w:val="mn-MN"/>
        </w:rPr>
        <w:t xml:space="preserve">       </w:t>
      </w:r>
      <w:r w:rsidR="002433B6" w:rsidRPr="00742A48">
        <w:rPr>
          <w:lang w:val="mn-MN"/>
        </w:rPr>
        <w:t xml:space="preserve">    </w:t>
      </w:r>
      <w:r w:rsidR="000A3688" w:rsidRPr="00742A48">
        <w:rPr>
          <w:lang w:val="mn-MN"/>
        </w:rPr>
        <w:tab/>
      </w:r>
      <w:r w:rsidR="002433B6" w:rsidRPr="00742A48">
        <w:rPr>
          <w:lang w:val="mn-MN"/>
        </w:rPr>
        <w:t xml:space="preserve">  Дугаар </w:t>
      </w:r>
      <w:r w:rsidR="00823533">
        <w:t>1</w:t>
      </w:r>
      <w:r w:rsidR="00C848B2" w:rsidRPr="00742A48">
        <w:rPr>
          <w:lang w:val="mn-MN"/>
        </w:rPr>
        <w:t xml:space="preserve">  </w:t>
      </w:r>
      <w:r w:rsidR="00742A48">
        <w:t xml:space="preserve">             </w:t>
      </w:r>
      <w:r w:rsidR="00C848B2" w:rsidRPr="00742A48">
        <w:rPr>
          <w:lang w:val="mn-MN"/>
        </w:rPr>
        <w:t xml:space="preserve">           </w:t>
      </w:r>
      <w:r w:rsidR="00823533">
        <w:rPr>
          <w:lang w:val="mn-MN"/>
        </w:rPr>
        <w:t>Улаанбаатар хот</w:t>
      </w:r>
    </w:p>
    <w:p w:rsidR="00756F47" w:rsidRPr="00742A48" w:rsidRDefault="00756F47" w:rsidP="00756F47">
      <w:pPr>
        <w:rPr>
          <w:lang w:val="mn-MN"/>
        </w:rPr>
      </w:pPr>
    </w:p>
    <w:p w:rsidR="00742A48" w:rsidRPr="00742A48" w:rsidRDefault="00742A48" w:rsidP="00742A48">
      <w:pPr>
        <w:autoSpaceDE w:val="0"/>
        <w:autoSpaceDN w:val="0"/>
        <w:adjustRightInd w:val="0"/>
        <w:rPr>
          <w:b/>
          <w:bCs/>
          <w:color w:val="000000"/>
          <w:lang w:val="mn-MN"/>
        </w:rPr>
      </w:pPr>
    </w:p>
    <w:p w:rsidR="00742A48" w:rsidRPr="00742A48" w:rsidRDefault="00742A48" w:rsidP="00742A48">
      <w:pPr>
        <w:autoSpaceDE w:val="0"/>
        <w:autoSpaceDN w:val="0"/>
        <w:adjustRightInd w:val="0"/>
        <w:jc w:val="center"/>
        <w:rPr>
          <w:b/>
          <w:bCs/>
          <w:color w:val="000000"/>
        </w:rPr>
      </w:pPr>
      <w:proofErr w:type="spellStart"/>
      <w:r w:rsidRPr="00742A48">
        <w:rPr>
          <w:b/>
          <w:bCs/>
          <w:color w:val="000000"/>
        </w:rPr>
        <w:t>Компанийн</w:t>
      </w:r>
      <w:proofErr w:type="spellEnd"/>
      <w:r w:rsidRPr="00742A48">
        <w:rPr>
          <w:b/>
          <w:bCs/>
          <w:color w:val="000000"/>
        </w:rPr>
        <w:t xml:space="preserve"> </w:t>
      </w:r>
      <w:r w:rsidRPr="00742A48">
        <w:rPr>
          <w:b/>
          <w:bCs/>
          <w:color w:val="000000"/>
          <w:lang w:val="mn-MN"/>
        </w:rPr>
        <w:t>дүрмийн шинэчилсэн найруулгыг батлах тухай</w:t>
      </w:r>
    </w:p>
    <w:p w:rsidR="00742A48" w:rsidRPr="00742A48" w:rsidRDefault="00742A48" w:rsidP="00742A48">
      <w:pPr>
        <w:autoSpaceDE w:val="0"/>
        <w:autoSpaceDN w:val="0"/>
        <w:adjustRightInd w:val="0"/>
        <w:rPr>
          <w:color w:val="000000"/>
          <w:lang w:val="mn-MN"/>
        </w:rPr>
      </w:pPr>
    </w:p>
    <w:p w:rsidR="00742A48" w:rsidRPr="00742A48" w:rsidRDefault="00742A48" w:rsidP="00742A48">
      <w:pPr>
        <w:autoSpaceDE w:val="0"/>
        <w:autoSpaceDN w:val="0"/>
        <w:adjustRightInd w:val="0"/>
        <w:jc w:val="both"/>
        <w:rPr>
          <w:color w:val="000000"/>
        </w:rPr>
      </w:pPr>
      <w:proofErr w:type="spellStart"/>
      <w:r w:rsidRPr="00742A48">
        <w:rPr>
          <w:color w:val="000000"/>
        </w:rPr>
        <w:t>Компанийн</w:t>
      </w:r>
      <w:proofErr w:type="spellEnd"/>
      <w:r w:rsidRPr="00742A48">
        <w:rPr>
          <w:color w:val="000000"/>
        </w:rPr>
        <w:t xml:space="preserve"> </w:t>
      </w:r>
      <w:proofErr w:type="spellStart"/>
      <w:r w:rsidRPr="00742A48">
        <w:rPr>
          <w:color w:val="000000"/>
        </w:rPr>
        <w:t>тухай</w:t>
      </w:r>
      <w:proofErr w:type="spellEnd"/>
      <w:r w:rsidRPr="00742A48">
        <w:rPr>
          <w:color w:val="000000"/>
        </w:rPr>
        <w:t xml:space="preserve"> </w:t>
      </w:r>
      <w:proofErr w:type="spellStart"/>
      <w:r w:rsidRPr="00742A48">
        <w:rPr>
          <w:color w:val="000000"/>
        </w:rPr>
        <w:t>хуулийн</w:t>
      </w:r>
      <w:proofErr w:type="spellEnd"/>
      <w:r w:rsidRPr="00742A48">
        <w:rPr>
          <w:color w:val="000000"/>
        </w:rPr>
        <w:t xml:space="preserve"> </w:t>
      </w:r>
      <w:r w:rsidRPr="00742A48">
        <w:rPr>
          <w:color w:val="000000"/>
          <w:lang w:val="mn-MN"/>
        </w:rPr>
        <w:t xml:space="preserve"> </w:t>
      </w:r>
      <w:r w:rsidRPr="00742A48">
        <w:rPr>
          <w:color w:val="000000"/>
        </w:rPr>
        <w:t xml:space="preserve">62 </w:t>
      </w:r>
      <w:proofErr w:type="spellStart"/>
      <w:r w:rsidRPr="00742A48">
        <w:rPr>
          <w:color w:val="000000"/>
        </w:rPr>
        <w:t>дугаар</w:t>
      </w:r>
      <w:proofErr w:type="spellEnd"/>
      <w:r w:rsidRPr="00742A48">
        <w:rPr>
          <w:color w:val="000000"/>
        </w:rPr>
        <w:t xml:space="preserve"> </w:t>
      </w:r>
      <w:proofErr w:type="spellStart"/>
      <w:r w:rsidRPr="00742A48">
        <w:rPr>
          <w:color w:val="000000"/>
        </w:rPr>
        <w:t>зүйлийн</w:t>
      </w:r>
      <w:proofErr w:type="spellEnd"/>
      <w:r w:rsidRPr="00742A48">
        <w:rPr>
          <w:color w:val="000000"/>
        </w:rPr>
        <w:t xml:space="preserve"> </w:t>
      </w:r>
      <w:r w:rsidRPr="00742A48">
        <w:rPr>
          <w:color w:val="000000"/>
          <w:lang w:val="mn-MN"/>
        </w:rPr>
        <w:t xml:space="preserve">62.1.1 </w:t>
      </w:r>
      <w:r w:rsidRPr="00742A48">
        <w:rPr>
          <w:color w:val="000000"/>
        </w:rPr>
        <w:t xml:space="preserve"> </w:t>
      </w:r>
      <w:proofErr w:type="spellStart"/>
      <w:r w:rsidRPr="00742A48">
        <w:rPr>
          <w:color w:val="000000"/>
        </w:rPr>
        <w:t>дэх</w:t>
      </w:r>
      <w:proofErr w:type="spellEnd"/>
      <w:r w:rsidRPr="00742A48">
        <w:rPr>
          <w:color w:val="000000"/>
        </w:rPr>
        <w:t xml:space="preserve"> </w:t>
      </w:r>
      <w:proofErr w:type="spellStart"/>
      <w:r w:rsidRPr="00742A48">
        <w:rPr>
          <w:color w:val="000000"/>
        </w:rPr>
        <w:t>заалтыг</w:t>
      </w:r>
      <w:proofErr w:type="spellEnd"/>
      <w:r w:rsidRPr="00742A48">
        <w:rPr>
          <w:color w:val="000000"/>
        </w:rPr>
        <w:t xml:space="preserve"> </w:t>
      </w:r>
      <w:r w:rsidRPr="00742A48">
        <w:rPr>
          <w:color w:val="000000"/>
          <w:lang w:val="mn-MN"/>
        </w:rPr>
        <w:t xml:space="preserve">удирдлага болгон  Тооллогын комиссын тогтоолыг үндэслэн </w:t>
      </w:r>
      <w:r w:rsidR="00823533">
        <w:rPr>
          <w:color w:val="000000"/>
          <w:lang w:val="mn-MN"/>
        </w:rPr>
        <w:t>“</w:t>
      </w:r>
      <w:proofErr w:type="spellStart"/>
      <w:r w:rsidRPr="00742A48">
        <w:rPr>
          <w:color w:val="000000"/>
        </w:rPr>
        <w:t>Бая</w:t>
      </w:r>
      <w:proofErr w:type="spellEnd"/>
      <w:r w:rsidRPr="00742A48">
        <w:rPr>
          <w:color w:val="000000"/>
          <w:lang w:val="mn-MN"/>
        </w:rPr>
        <w:t>лаг Налайх</w:t>
      </w:r>
      <w:r w:rsidRPr="00742A48">
        <w:rPr>
          <w:color w:val="000000"/>
        </w:rPr>
        <w:t xml:space="preserve">” </w:t>
      </w:r>
      <w:proofErr w:type="spellStart"/>
      <w:r w:rsidRPr="00742A48">
        <w:rPr>
          <w:color w:val="000000"/>
        </w:rPr>
        <w:t>хувьцаат</w:t>
      </w:r>
      <w:proofErr w:type="spellEnd"/>
      <w:r w:rsidRPr="00742A48">
        <w:rPr>
          <w:color w:val="000000"/>
        </w:rPr>
        <w:t xml:space="preserve"> </w:t>
      </w:r>
      <w:proofErr w:type="spellStart"/>
      <w:r w:rsidRPr="00742A48">
        <w:rPr>
          <w:color w:val="000000"/>
        </w:rPr>
        <w:t>компанийн</w:t>
      </w:r>
      <w:proofErr w:type="spellEnd"/>
      <w:r w:rsidRPr="00742A48">
        <w:rPr>
          <w:color w:val="000000"/>
        </w:rPr>
        <w:t xml:space="preserve"> </w:t>
      </w:r>
      <w:r w:rsidRPr="00742A48">
        <w:rPr>
          <w:color w:val="000000"/>
          <w:lang w:val="mn-MN"/>
        </w:rPr>
        <w:t>х</w:t>
      </w:r>
      <w:proofErr w:type="spellStart"/>
      <w:r w:rsidRPr="00742A48">
        <w:rPr>
          <w:color w:val="000000"/>
        </w:rPr>
        <w:t>увьцаа</w:t>
      </w:r>
      <w:proofErr w:type="spellEnd"/>
      <w:r w:rsidRPr="00742A48">
        <w:rPr>
          <w:color w:val="000000"/>
        </w:rPr>
        <w:t xml:space="preserve"> </w:t>
      </w:r>
      <w:proofErr w:type="spellStart"/>
      <w:r w:rsidRPr="00742A48">
        <w:rPr>
          <w:color w:val="000000"/>
        </w:rPr>
        <w:t>эзэмшигчдийн</w:t>
      </w:r>
      <w:proofErr w:type="spellEnd"/>
      <w:r w:rsidRPr="00742A48">
        <w:rPr>
          <w:color w:val="000000"/>
        </w:rPr>
        <w:t xml:space="preserve"> </w:t>
      </w:r>
      <w:proofErr w:type="spellStart"/>
      <w:r w:rsidRPr="00742A48">
        <w:rPr>
          <w:color w:val="000000"/>
        </w:rPr>
        <w:t>хурлаас</w:t>
      </w:r>
      <w:proofErr w:type="spellEnd"/>
      <w:r w:rsidRPr="00742A48">
        <w:rPr>
          <w:b/>
          <w:bCs/>
          <w:color w:val="000000"/>
        </w:rPr>
        <w:t xml:space="preserve"> ТОГТООХ </w:t>
      </w:r>
      <w:proofErr w:type="spellStart"/>
      <w:r w:rsidRPr="00742A48">
        <w:rPr>
          <w:b/>
          <w:bCs/>
          <w:color w:val="000000"/>
        </w:rPr>
        <w:t>нь</w:t>
      </w:r>
      <w:proofErr w:type="spellEnd"/>
      <w:r w:rsidRPr="00742A48">
        <w:rPr>
          <w:color w:val="000000"/>
        </w:rPr>
        <w:t>:</w:t>
      </w:r>
    </w:p>
    <w:p w:rsidR="00742A48" w:rsidRPr="00742A48" w:rsidRDefault="00742A48" w:rsidP="00742A48">
      <w:pPr>
        <w:autoSpaceDE w:val="0"/>
        <w:autoSpaceDN w:val="0"/>
        <w:adjustRightInd w:val="0"/>
        <w:jc w:val="both"/>
        <w:rPr>
          <w:color w:val="000000"/>
        </w:rPr>
      </w:pPr>
    </w:p>
    <w:p w:rsidR="00742A48" w:rsidRPr="00742A48" w:rsidRDefault="00742A48" w:rsidP="00742A48">
      <w:pPr>
        <w:numPr>
          <w:ilvl w:val="0"/>
          <w:numId w:val="3"/>
        </w:numPr>
        <w:spacing w:after="200" w:line="276" w:lineRule="auto"/>
        <w:jc w:val="both"/>
        <w:rPr>
          <w:color w:val="000000"/>
        </w:rPr>
      </w:pPr>
      <w:r w:rsidRPr="00742A48">
        <w:rPr>
          <w:lang w:val="mn-MN"/>
        </w:rPr>
        <w:t>Компанийн дүрмийн шинэчилсэн найруулгыг хавсралтаар баталсугай</w:t>
      </w:r>
    </w:p>
    <w:p w:rsidR="00742A48" w:rsidRPr="00742A48" w:rsidRDefault="00742A48" w:rsidP="00742A48">
      <w:pPr>
        <w:numPr>
          <w:ilvl w:val="0"/>
          <w:numId w:val="3"/>
        </w:numPr>
        <w:spacing w:after="200" w:line="276" w:lineRule="auto"/>
        <w:jc w:val="both"/>
        <w:rPr>
          <w:color w:val="000000"/>
        </w:rPr>
      </w:pPr>
      <w:r w:rsidRPr="00742A48">
        <w:rPr>
          <w:lang w:val="mn-MN"/>
        </w:rPr>
        <w:t xml:space="preserve">Компанийн дүрмийг Улсын бүртгэлийн байгууллагад ажлын 10 өдөрт багтаан бүртгүүлэхийг </w:t>
      </w:r>
      <w:r w:rsidR="00823533">
        <w:rPr>
          <w:lang w:val="mn-MN"/>
        </w:rPr>
        <w:t>шинээр томилогдох Гүйцэтгэх захирал</w:t>
      </w:r>
      <w:r w:rsidRPr="00742A48">
        <w:rPr>
          <w:lang w:val="mn-MN"/>
        </w:rPr>
        <w:t>д даалгасугай.</w:t>
      </w:r>
    </w:p>
    <w:p w:rsidR="00742A48" w:rsidRDefault="00742A48" w:rsidP="00742A48">
      <w:pPr>
        <w:autoSpaceDE w:val="0"/>
        <w:autoSpaceDN w:val="0"/>
        <w:adjustRightInd w:val="0"/>
        <w:jc w:val="center"/>
        <w:rPr>
          <w:color w:val="000000"/>
        </w:rPr>
      </w:pPr>
    </w:p>
    <w:p w:rsidR="00742A48" w:rsidRDefault="00742A48" w:rsidP="00742A48">
      <w:pPr>
        <w:autoSpaceDE w:val="0"/>
        <w:autoSpaceDN w:val="0"/>
        <w:adjustRightInd w:val="0"/>
        <w:jc w:val="center"/>
        <w:rPr>
          <w:color w:val="000000"/>
        </w:rPr>
      </w:pPr>
    </w:p>
    <w:p w:rsidR="00742A48" w:rsidRDefault="00742A48" w:rsidP="00742A48">
      <w:pPr>
        <w:autoSpaceDE w:val="0"/>
        <w:autoSpaceDN w:val="0"/>
        <w:adjustRightInd w:val="0"/>
        <w:jc w:val="center"/>
        <w:rPr>
          <w:color w:val="000000"/>
          <w:lang w:val="mn-MN"/>
        </w:rPr>
      </w:pPr>
      <w:proofErr w:type="spellStart"/>
      <w:r w:rsidRPr="00742A48">
        <w:rPr>
          <w:color w:val="000000"/>
        </w:rPr>
        <w:t>Хурлын</w:t>
      </w:r>
      <w:proofErr w:type="spellEnd"/>
      <w:r w:rsidRPr="00742A48">
        <w:rPr>
          <w:color w:val="000000"/>
        </w:rPr>
        <w:t xml:space="preserve"> </w:t>
      </w:r>
      <w:proofErr w:type="spellStart"/>
      <w:r w:rsidRPr="00742A48">
        <w:rPr>
          <w:color w:val="000000"/>
        </w:rPr>
        <w:t>дарга</w:t>
      </w:r>
      <w:proofErr w:type="spellEnd"/>
      <w:r w:rsidR="00823533">
        <w:rPr>
          <w:color w:val="000000"/>
          <w:lang w:val="mn-MN"/>
        </w:rPr>
        <w:tab/>
      </w:r>
      <w:r w:rsidR="00823533">
        <w:rPr>
          <w:color w:val="000000"/>
          <w:lang w:val="mn-MN"/>
        </w:rPr>
        <w:tab/>
      </w:r>
      <w:r w:rsidR="00823533">
        <w:rPr>
          <w:color w:val="000000"/>
          <w:lang w:val="mn-MN"/>
        </w:rPr>
        <w:tab/>
      </w:r>
      <w:r w:rsidR="00823533">
        <w:rPr>
          <w:color w:val="000000"/>
          <w:lang w:val="mn-MN"/>
        </w:rPr>
        <w:tab/>
        <w:t>Р.Лхагвадорж</w:t>
      </w:r>
    </w:p>
    <w:p w:rsidR="006D75BA" w:rsidRDefault="006D75BA" w:rsidP="00742A48">
      <w:pPr>
        <w:autoSpaceDE w:val="0"/>
        <w:autoSpaceDN w:val="0"/>
        <w:adjustRightInd w:val="0"/>
        <w:jc w:val="center"/>
        <w:rPr>
          <w:color w:val="000000"/>
          <w:lang w:val="mn-MN"/>
        </w:rPr>
      </w:pPr>
    </w:p>
    <w:p w:rsidR="006D75BA" w:rsidRDefault="006D75BA">
      <w:pPr>
        <w:rPr>
          <w:lang w:val="mn-MN"/>
        </w:rPr>
      </w:pPr>
      <w:r>
        <w:rPr>
          <w:lang w:val="mn-MN"/>
        </w:rPr>
        <w:br w:type="page"/>
      </w:r>
    </w:p>
    <w:p w:rsidR="006D75BA" w:rsidRPr="009062FF" w:rsidRDefault="006D75BA" w:rsidP="006D75BA">
      <w:pPr>
        <w:jc w:val="center"/>
        <w:rPr>
          <w:lang w:val="mn-MN"/>
        </w:rPr>
      </w:pPr>
    </w:p>
    <w:p w:rsidR="006D75BA" w:rsidRPr="009062FF" w:rsidRDefault="006D75BA" w:rsidP="006D75BA">
      <w:pPr>
        <w:jc w:val="center"/>
        <w:rPr>
          <w:lang w:val="mn-MN"/>
        </w:rPr>
      </w:pPr>
      <w:r w:rsidRPr="009062FF">
        <w:rPr>
          <w:lang w:val="mn-MN"/>
        </w:rPr>
        <w:t xml:space="preserve">“Баялаг Налайх” ХК-ийн хувь нийлүүлэгчдийн </w:t>
      </w:r>
    </w:p>
    <w:p w:rsidR="006D75BA" w:rsidRPr="009062FF" w:rsidRDefault="006D75BA" w:rsidP="006D75BA">
      <w:pPr>
        <w:jc w:val="center"/>
        <w:rPr>
          <w:lang w:val="mn-MN"/>
        </w:rPr>
      </w:pPr>
      <w:r w:rsidRPr="009062FF">
        <w:rPr>
          <w:lang w:val="mn-MN"/>
        </w:rPr>
        <w:t xml:space="preserve">ээлжит бус хурлын </w:t>
      </w:r>
    </w:p>
    <w:p w:rsidR="006D75BA" w:rsidRPr="009062FF" w:rsidRDefault="006D75BA" w:rsidP="006D75BA">
      <w:pPr>
        <w:jc w:val="center"/>
        <w:rPr>
          <w:lang w:val="mn-MN"/>
        </w:rPr>
      </w:pPr>
      <w:r w:rsidRPr="009062FF">
        <w:rPr>
          <w:lang w:val="mn-MN"/>
        </w:rPr>
        <w:t>ТОГТООЛ</w:t>
      </w:r>
    </w:p>
    <w:p w:rsidR="006D75BA" w:rsidRPr="009062FF" w:rsidRDefault="006D75BA" w:rsidP="006D75BA">
      <w:pPr>
        <w:jc w:val="center"/>
        <w:rPr>
          <w:lang w:val="mn-MN"/>
        </w:rPr>
      </w:pPr>
    </w:p>
    <w:p w:rsidR="006D75BA" w:rsidRPr="007B63A4" w:rsidRDefault="006D75BA" w:rsidP="006D75BA">
      <w:pPr>
        <w:autoSpaceDE w:val="0"/>
        <w:autoSpaceDN w:val="0"/>
        <w:adjustRightInd w:val="0"/>
        <w:rPr>
          <w:color w:val="000000"/>
          <w:lang w:val="mn-MN"/>
        </w:rPr>
      </w:pPr>
      <w:r w:rsidRPr="009062FF">
        <w:rPr>
          <w:color w:val="000000"/>
        </w:rPr>
        <w:t xml:space="preserve">2013 </w:t>
      </w:r>
      <w:proofErr w:type="spellStart"/>
      <w:r w:rsidRPr="009062FF">
        <w:rPr>
          <w:color w:val="000000"/>
        </w:rPr>
        <w:t>оны</w:t>
      </w:r>
      <w:proofErr w:type="spellEnd"/>
      <w:r w:rsidRPr="009062FF">
        <w:rPr>
          <w:color w:val="000000"/>
        </w:rPr>
        <w:t xml:space="preserve"> </w:t>
      </w:r>
      <w:r w:rsidRPr="009062FF">
        <w:rPr>
          <w:color w:val="000000"/>
          <w:lang w:val="mn-MN"/>
        </w:rPr>
        <w:t>11</w:t>
      </w:r>
      <w:r w:rsidRPr="009062FF">
        <w:rPr>
          <w:color w:val="000000"/>
        </w:rPr>
        <w:t xml:space="preserve"> </w:t>
      </w:r>
      <w:proofErr w:type="spellStart"/>
      <w:r w:rsidRPr="009062FF">
        <w:rPr>
          <w:color w:val="000000"/>
        </w:rPr>
        <w:t>дүгээр</w:t>
      </w:r>
      <w:proofErr w:type="spellEnd"/>
      <w:r w:rsidRPr="009062FF">
        <w:rPr>
          <w:color w:val="000000"/>
        </w:rPr>
        <w:t xml:space="preserve"> </w:t>
      </w:r>
      <w:proofErr w:type="spellStart"/>
      <w:r w:rsidRPr="009062FF">
        <w:rPr>
          <w:color w:val="000000"/>
        </w:rPr>
        <w:t>сарын</w:t>
      </w:r>
      <w:proofErr w:type="spellEnd"/>
      <w:r w:rsidRPr="009062FF">
        <w:rPr>
          <w:color w:val="000000"/>
        </w:rPr>
        <w:t xml:space="preserve"> </w:t>
      </w:r>
      <w:r>
        <w:rPr>
          <w:color w:val="000000"/>
          <w:lang w:val="mn-MN"/>
        </w:rPr>
        <w:t>16-</w:t>
      </w:r>
      <w:proofErr w:type="spellStart"/>
      <w:r w:rsidRPr="009062FF">
        <w:rPr>
          <w:color w:val="000000"/>
        </w:rPr>
        <w:t>ны</w:t>
      </w:r>
      <w:proofErr w:type="spellEnd"/>
      <w:r w:rsidRPr="009062FF">
        <w:rPr>
          <w:color w:val="000000"/>
        </w:rPr>
        <w:t xml:space="preserve"> </w:t>
      </w:r>
      <w:proofErr w:type="spellStart"/>
      <w:r w:rsidRPr="009062FF">
        <w:rPr>
          <w:color w:val="000000"/>
        </w:rPr>
        <w:t>өдөр</w:t>
      </w:r>
      <w:proofErr w:type="spellEnd"/>
      <w:r w:rsidRPr="009062FF">
        <w:rPr>
          <w:color w:val="000000"/>
          <w:lang w:val="mn-MN"/>
        </w:rPr>
        <w:t xml:space="preserve">              </w:t>
      </w:r>
      <w:r>
        <w:rPr>
          <w:color w:val="000000"/>
          <w:lang w:val="mn-MN"/>
        </w:rPr>
        <w:t>Дугаар</w:t>
      </w:r>
      <w:r>
        <w:rPr>
          <w:color w:val="000000"/>
        </w:rPr>
        <w:t xml:space="preserve"> 2</w:t>
      </w:r>
      <w:r w:rsidRPr="009062FF">
        <w:rPr>
          <w:color w:val="000000"/>
          <w:lang w:val="mn-MN"/>
        </w:rPr>
        <w:t xml:space="preserve">                 </w:t>
      </w:r>
      <w:r>
        <w:rPr>
          <w:color w:val="000000"/>
          <w:lang w:val="mn-MN"/>
        </w:rPr>
        <w:t>Улаанбаатар хот</w:t>
      </w:r>
    </w:p>
    <w:p w:rsidR="006D75BA" w:rsidRDefault="006D75BA" w:rsidP="006D75BA">
      <w:pPr>
        <w:autoSpaceDE w:val="0"/>
        <w:autoSpaceDN w:val="0"/>
        <w:adjustRightInd w:val="0"/>
        <w:rPr>
          <w:b/>
          <w:bCs/>
          <w:color w:val="000000"/>
          <w:lang w:val="mn-MN"/>
        </w:rPr>
      </w:pPr>
    </w:p>
    <w:p w:rsidR="006D75BA" w:rsidRPr="009062FF" w:rsidRDefault="006D75BA" w:rsidP="006D75BA">
      <w:pPr>
        <w:autoSpaceDE w:val="0"/>
        <w:autoSpaceDN w:val="0"/>
        <w:adjustRightInd w:val="0"/>
        <w:rPr>
          <w:b/>
          <w:bCs/>
          <w:color w:val="000000"/>
          <w:lang w:val="mn-MN"/>
        </w:rPr>
      </w:pPr>
    </w:p>
    <w:p w:rsidR="006D75BA" w:rsidRPr="009062FF" w:rsidRDefault="006D75BA" w:rsidP="006D75BA">
      <w:pPr>
        <w:autoSpaceDE w:val="0"/>
        <w:autoSpaceDN w:val="0"/>
        <w:adjustRightInd w:val="0"/>
        <w:jc w:val="center"/>
        <w:rPr>
          <w:b/>
          <w:bCs/>
          <w:color w:val="000000"/>
        </w:rPr>
      </w:pPr>
      <w:proofErr w:type="spellStart"/>
      <w:r w:rsidRPr="009062FF">
        <w:rPr>
          <w:b/>
          <w:bCs/>
          <w:color w:val="000000"/>
        </w:rPr>
        <w:t>Төлөөлөн</w:t>
      </w:r>
      <w:proofErr w:type="spellEnd"/>
      <w:r w:rsidRPr="009062FF">
        <w:rPr>
          <w:b/>
          <w:bCs/>
          <w:color w:val="000000"/>
        </w:rPr>
        <w:t xml:space="preserve"> </w:t>
      </w:r>
      <w:proofErr w:type="spellStart"/>
      <w:r w:rsidRPr="009062FF">
        <w:rPr>
          <w:b/>
          <w:bCs/>
          <w:color w:val="000000"/>
        </w:rPr>
        <w:t>Удирдах</w:t>
      </w:r>
      <w:proofErr w:type="spellEnd"/>
      <w:r w:rsidRPr="009062FF">
        <w:rPr>
          <w:b/>
          <w:bCs/>
          <w:color w:val="000000"/>
        </w:rPr>
        <w:t xml:space="preserve"> </w:t>
      </w:r>
      <w:proofErr w:type="spellStart"/>
      <w:r w:rsidRPr="009062FF">
        <w:rPr>
          <w:b/>
          <w:bCs/>
          <w:color w:val="000000"/>
        </w:rPr>
        <w:t>Зөвлөлийн</w:t>
      </w:r>
      <w:proofErr w:type="spellEnd"/>
      <w:r w:rsidRPr="009062FF">
        <w:rPr>
          <w:b/>
          <w:bCs/>
          <w:color w:val="000000"/>
        </w:rPr>
        <w:t xml:space="preserve"> </w:t>
      </w:r>
      <w:proofErr w:type="spellStart"/>
      <w:r w:rsidRPr="009062FF">
        <w:rPr>
          <w:b/>
          <w:bCs/>
          <w:color w:val="000000"/>
        </w:rPr>
        <w:t>гишүүдийг</w:t>
      </w:r>
      <w:proofErr w:type="spellEnd"/>
      <w:r w:rsidRPr="009062FF">
        <w:rPr>
          <w:b/>
          <w:bCs/>
          <w:color w:val="000000"/>
        </w:rPr>
        <w:t xml:space="preserve"> </w:t>
      </w:r>
      <w:proofErr w:type="spellStart"/>
      <w:r w:rsidRPr="009062FF">
        <w:rPr>
          <w:b/>
          <w:bCs/>
          <w:color w:val="000000"/>
        </w:rPr>
        <w:t>батлах</w:t>
      </w:r>
      <w:proofErr w:type="spellEnd"/>
      <w:r w:rsidRPr="009062FF">
        <w:rPr>
          <w:b/>
          <w:bCs/>
          <w:color w:val="000000"/>
        </w:rPr>
        <w:t xml:space="preserve"> </w:t>
      </w:r>
      <w:proofErr w:type="spellStart"/>
      <w:r w:rsidRPr="009062FF">
        <w:rPr>
          <w:b/>
          <w:bCs/>
          <w:color w:val="000000"/>
        </w:rPr>
        <w:t>тухай</w:t>
      </w:r>
      <w:proofErr w:type="spellEnd"/>
    </w:p>
    <w:p w:rsidR="006D75BA" w:rsidRPr="009062FF" w:rsidRDefault="006D75BA" w:rsidP="006D75BA">
      <w:pPr>
        <w:autoSpaceDE w:val="0"/>
        <w:autoSpaceDN w:val="0"/>
        <w:adjustRightInd w:val="0"/>
        <w:rPr>
          <w:color w:val="000000"/>
          <w:lang w:val="mn-MN"/>
        </w:rPr>
      </w:pPr>
    </w:p>
    <w:p w:rsidR="006D75BA" w:rsidRPr="009062FF" w:rsidRDefault="006D75BA" w:rsidP="006D75BA">
      <w:pPr>
        <w:autoSpaceDE w:val="0"/>
        <w:autoSpaceDN w:val="0"/>
        <w:adjustRightInd w:val="0"/>
        <w:jc w:val="both"/>
        <w:rPr>
          <w:color w:val="000000"/>
          <w:lang w:val="mn-MN"/>
        </w:rPr>
      </w:pPr>
      <w:proofErr w:type="spellStart"/>
      <w:r w:rsidRPr="009062FF">
        <w:rPr>
          <w:color w:val="000000"/>
        </w:rPr>
        <w:t>Компанийн</w:t>
      </w:r>
      <w:proofErr w:type="spellEnd"/>
      <w:r w:rsidRPr="009062FF">
        <w:rPr>
          <w:color w:val="000000"/>
        </w:rPr>
        <w:t xml:space="preserve"> </w:t>
      </w:r>
      <w:proofErr w:type="spellStart"/>
      <w:r w:rsidRPr="009062FF">
        <w:rPr>
          <w:color w:val="000000"/>
        </w:rPr>
        <w:t>тухай</w:t>
      </w:r>
      <w:proofErr w:type="spellEnd"/>
      <w:r w:rsidRPr="009062FF">
        <w:rPr>
          <w:color w:val="000000"/>
        </w:rPr>
        <w:t xml:space="preserve"> </w:t>
      </w:r>
      <w:proofErr w:type="spellStart"/>
      <w:r w:rsidRPr="009062FF">
        <w:rPr>
          <w:color w:val="000000"/>
        </w:rPr>
        <w:t>хуулийн</w:t>
      </w:r>
      <w:proofErr w:type="spellEnd"/>
      <w:r w:rsidRPr="009062FF">
        <w:rPr>
          <w:color w:val="000000"/>
        </w:rPr>
        <w:t xml:space="preserve"> 62 </w:t>
      </w:r>
      <w:proofErr w:type="spellStart"/>
      <w:r w:rsidRPr="009062FF">
        <w:rPr>
          <w:color w:val="000000"/>
        </w:rPr>
        <w:t>дугаар</w:t>
      </w:r>
      <w:proofErr w:type="spellEnd"/>
      <w:r w:rsidRPr="009062FF">
        <w:rPr>
          <w:color w:val="000000"/>
        </w:rPr>
        <w:t xml:space="preserve"> </w:t>
      </w:r>
      <w:proofErr w:type="spellStart"/>
      <w:r w:rsidRPr="009062FF">
        <w:rPr>
          <w:color w:val="000000"/>
        </w:rPr>
        <w:t>зүйлийн</w:t>
      </w:r>
      <w:proofErr w:type="spellEnd"/>
      <w:r w:rsidRPr="009062FF">
        <w:rPr>
          <w:color w:val="000000"/>
        </w:rPr>
        <w:t xml:space="preserve"> </w:t>
      </w:r>
      <w:r w:rsidRPr="009062FF">
        <w:rPr>
          <w:color w:val="000000"/>
          <w:lang w:val="mn-MN"/>
        </w:rPr>
        <w:t xml:space="preserve"> 62.1.7 д</w:t>
      </w:r>
      <w:r>
        <w:rPr>
          <w:color w:val="000000"/>
          <w:lang w:val="mn-MN"/>
        </w:rPr>
        <w:t>а</w:t>
      </w:r>
      <w:r w:rsidRPr="009062FF">
        <w:rPr>
          <w:color w:val="000000"/>
          <w:lang w:val="mn-MN"/>
        </w:rPr>
        <w:t>х</w:t>
      </w:r>
      <w:r>
        <w:rPr>
          <w:color w:val="000000"/>
          <w:lang w:val="mn-MN"/>
        </w:rPr>
        <w:t>ь</w:t>
      </w:r>
      <w:r w:rsidRPr="009062FF">
        <w:rPr>
          <w:color w:val="000000"/>
          <w:lang w:val="mn-MN"/>
        </w:rPr>
        <w:t xml:space="preserve"> </w:t>
      </w:r>
      <w:r w:rsidRPr="009062FF">
        <w:rPr>
          <w:color w:val="000000"/>
        </w:rPr>
        <w:t xml:space="preserve"> </w:t>
      </w:r>
      <w:proofErr w:type="spellStart"/>
      <w:r w:rsidRPr="009062FF">
        <w:rPr>
          <w:color w:val="000000"/>
        </w:rPr>
        <w:t>заалтыг</w:t>
      </w:r>
      <w:proofErr w:type="spellEnd"/>
      <w:r w:rsidRPr="009062FF">
        <w:rPr>
          <w:color w:val="000000"/>
        </w:rPr>
        <w:t xml:space="preserve"> </w:t>
      </w:r>
      <w:proofErr w:type="spellStart"/>
      <w:r w:rsidRPr="009062FF">
        <w:rPr>
          <w:color w:val="000000"/>
        </w:rPr>
        <w:t>удирдлага</w:t>
      </w:r>
      <w:proofErr w:type="spellEnd"/>
      <w:r w:rsidRPr="009062FF">
        <w:rPr>
          <w:color w:val="000000"/>
          <w:lang w:val="mn-MN"/>
        </w:rPr>
        <w:t xml:space="preserve"> </w:t>
      </w:r>
      <w:proofErr w:type="spellStart"/>
      <w:r w:rsidRPr="009062FF">
        <w:rPr>
          <w:color w:val="000000"/>
        </w:rPr>
        <w:t>болгон</w:t>
      </w:r>
      <w:proofErr w:type="spellEnd"/>
      <w:r w:rsidRPr="009062FF">
        <w:rPr>
          <w:color w:val="000000"/>
        </w:rPr>
        <w:t xml:space="preserve"> </w:t>
      </w:r>
      <w:proofErr w:type="spellStart"/>
      <w:r w:rsidRPr="009062FF">
        <w:rPr>
          <w:color w:val="000000"/>
        </w:rPr>
        <w:t>Тооллогын</w:t>
      </w:r>
      <w:proofErr w:type="spellEnd"/>
      <w:r w:rsidRPr="009062FF">
        <w:rPr>
          <w:color w:val="000000"/>
        </w:rPr>
        <w:t xml:space="preserve"> </w:t>
      </w:r>
      <w:proofErr w:type="spellStart"/>
      <w:r w:rsidRPr="009062FF">
        <w:rPr>
          <w:color w:val="000000"/>
        </w:rPr>
        <w:t>комиссын</w:t>
      </w:r>
      <w:proofErr w:type="spellEnd"/>
      <w:r w:rsidRPr="009062FF">
        <w:rPr>
          <w:color w:val="000000"/>
          <w:lang w:val="mn-MN"/>
        </w:rPr>
        <w:t xml:space="preserve"> </w:t>
      </w:r>
      <w:proofErr w:type="spellStart"/>
      <w:r w:rsidRPr="009062FF">
        <w:rPr>
          <w:color w:val="000000"/>
        </w:rPr>
        <w:t>тогтоолыг</w:t>
      </w:r>
      <w:proofErr w:type="spellEnd"/>
      <w:r w:rsidRPr="009062FF">
        <w:rPr>
          <w:color w:val="000000"/>
        </w:rPr>
        <w:t xml:space="preserve"> </w:t>
      </w:r>
      <w:proofErr w:type="spellStart"/>
      <w:r w:rsidRPr="009062FF">
        <w:rPr>
          <w:color w:val="000000"/>
        </w:rPr>
        <w:t>үндэслэн</w:t>
      </w:r>
      <w:proofErr w:type="spellEnd"/>
      <w:r w:rsidRPr="009062FF">
        <w:rPr>
          <w:color w:val="000000"/>
        </w:rPr>
        <w:t xml:space="preserve"> “</w:t>
      </w:r>
      <w:proofErr w:type="spellStart"/>
      <w:r w:rsidRPr="009062FF">
        <w:rPr>
          <w:color w:val="000000"/>
        </w:rPr>
        <w:t>Бая</w:t>
      </w:r>
      <w:proofErr w:type="spellEnd"/>
      <w:r w:rsidRPr="009062FF">
        <w:rPr>
          <w:color w:val="000000"/>
          <w:lang w:val="mn-MN"/>
        </w:rPr>
        <w:t>лаг Налайх</w:t>
      </w:r>
      <w:r w:rsidRPr="009062FF">
        <w:rPr>
          <w:color w:val="000000"/>
        </w:rPr>
        <w:t xml:space="preserve">” </w:t>
      </w:r>
      <w:proofErr w:type="spellStart"/>
      <w:r w:rsidRPr="009062FF">
        <w:rPr>
          <w:color w:val="000000"/>
        </w:rPr>
        <w:t>хувьцаат</w:t>
      </w:r>
      <w:proofErr w:type="spellEnd"/>
      <w:r w:rsidRPr="009062FF">
        <w:rPr>
          <w:color w:val="000000"/>
        </w:rPr>
        <w:t xml:space="preserve"> </w:t>
      </w:r>
      <w:proofErr w:type="spellStart"/>
      <w:r w:rsidRPr="009062FF">
        <w:rPr>
          <w:color w:val="000000"/>
        </w:rPr>
        <w:t>компанийн</w:t>
      </w:r>
      <w:proofErr w:type="spellEnd"/>
      <w:r w:rsidRPr="009062FF">
        <w:rPr>
          <w:color w:val="000000"/>
        </w:rPr>
        <w:t xml:space="preserve"> </w:t>
      </w:r>
      <w:r w:rsidRPr="009062FF">
        <w:rPr>
          <w:color w:val="000000"/>
          <w:lang w:val="mn-MN"/>
        </w:rPr>
        <w:t>х</w:t>
      </w:r>
      <w:proofErr w:type="spellStart"/>
      <w:r w:rsidRPr="009062FF">
        <w:rPr>
          <w:color w:val="000000"/>
        </w:rPr>
        <w:t>увьцаа</w:t>
      </w:r>
      <w:proofErr w:type="spellEnd"/>
      <w:r w:rsidRPr="009062FF">
        <w:rPr>
          <w:color w:val="000000"/>
          <w:lang w:val="mn-MN"/>
        </w:rPr>
        <w:t xml:space="preserve"> </w:t>
      </w:r>
      <w:proofErr w:type="spellStart"/>
      <w:r w:rsidRPr="009062FF">
        <w:rPr>
          <w:color w:val="000000"/>
        </w:rPr>
        <w:t>эзэмшигчдийн</w:t>
      </w:r>
      <w:proofErr w:type="spellEnd"/>
      <w:r w:rsidRPr="009062FF">
        <w:rPr>
          <w:color w:val="000000"/>
        </w:rPr>
        <w:t xml:space="preserve"> </w:t>
      </w:r>
      <w:proofErr w:type="spellStart"/>
      <w:r w:rsidRPr="009062FF">
        <w:rPr>
          <w:color w:val="000000"/>
        </w:rPr>
        <w:t>хурлаас</w:t>
      </w:r>
      <w:proofErr w:type="spellEnd"/>
      <w:r w:rsidRPr="009062FF">
        <w:rPr>
          <w:color w:val="000000"/>
        </w:rPr>
        <w:t xml:space="preserve"> </w:t>
      </w:r>
      <w:r w:rsidRPr="009062FF">
        <w:rPr>
          <w:b/>
          <w:bCs/>
          <w:color w:val="000000"/>
        </w:rPr>
        <w:t xml:space="preserve">ТОГТООХ </w:t>
      </w:r>
      <w:proofErr w:type="spellStart"/>
      <w:r w:rsidRPr="009062FF">
        <w:rPr>
          <w:b/>
          <w:bCs/>
          <w:color w:val="000000"/>
        </w:rPr>
        <w:t>нь</w:t>
      </w:r>
      <w:proofErr w:type="spellEnd"/>
      <w:r w:rsidRPr="009062FF">
        <w:rPr>
          <w:color w:val="000000"/>
        </w:rPr>
        <w:t>:</w:t>
      </w:r>
    </w:p>
    <w:p w:rsidR="006D75BA" w:rsidRPr="009062FF" w:rsidRDefault="006D75BA" w:rsidP="006D75BA">
      <w:pPr>
        <w:autoSpaceDE w:val="0"/>
        <w:autoSpaceDN w:val="0"/>
        <w:adjustRightInd w:val="0"/>
        <w:jc w:val="both"/>
        <w:rPr>
          <w:color w:val="000000"/>
          <w:lang w:val="mn-MN"/>
        </w:rPr>
      </w:pPr>
    </w:p>
    <w:p w:rsidR="006D75BA" w:rsidRDefault="006D75BA" w:rsidP="006D75BA">
      <w:pPr>
        <w:autoSpaceDE w:val="0"/>
        <w:autoSpaceDN w:val="0"/>
        <w:adjustRightInd w:val="0"/>
        <w:jc w:val="both"/>
        <w:rPr>
          <w:color w:val="000000"/>
          <w:lang w:val="mn-MN"/>
        </w:rPr>
      </w:pPr>
      <w:r>
        <w:rPr>
          <w:color w:val="000000"/>
          <w:lang w:val="mn-MN"/>
        </w:rPr>
        <w:t>Нэг</w:t>
      </w:r>
      <w:r w:rsidRPr="009062FF">
        <w:rPr>
          <w:color w:val="000000"/>
        </w:rPr>
        <w:t>. “</w:t>
      </w:r>
      <w:proofErr w:type="spellStart"/>
      <w:r w:rsidRPr="009062FF">
        <w:rPr>
          <w:color w:val="000000"/>
        </w:rPr>
        <w:t>Бая</w:t>
      </w:r>
      <w:proofErr w:type="spellEnd"/>
      <w:r w:rsidRPr="009062FF">
        <w:rPr>
          <w:color w:val="000000"/>
          <w:lang w:val="mn-MN"/>
        </w:rPr>
        <w:t>лаг Налайх</w:t>
      </w:r>
      <w:r w:rsidRPr="009062FF">
        <w:rPr>
          <w:color w:val="000000"/>
        </w:rPr>
        <w:t>” ХК-</w:t>
      </w:r>
      <w:proofErr w:type="spellStart"/>
      <w:r w:rsidRPr="009062FF">
        <w:rPr>
          <w:color w:val="000000"/>
        </w:rPr>
        <w:t>ийн</w:t>
      </w:r>
      <w:proofErr w:type="spellEnd"/>
      <w:r w:rsidRPr="009062FF">
        <w:rPr>
          <w:color w:val="000000"/>
        </w:rPr>
        <w:t xml:space="preserve"> </w:t>
      </w:r>
    </w:p>
    <w:p w:rsidR="006D75BA" w:rsidRPr="009062FF" w:rsidRDefault="006D75BA" w:rsidP="006D75BA">
      <w:pPr>
        <w:autoSpaceDE w:val="0"/>
        <w:autoSpaceDN w:val="0"/>
        <w:adjustRightInd w:val="0"/>
        <w:ind w:firstLine="720"/>
        <w:jc w:val="both"/>
        <w:rPr>
          <w:color w:val="000000"/>
        </w:rPr>
      </w:pPr>
      <w:proofErr w:type="spellStart"/>
      <w:r w:rsidRPr="009062FF">
        <w:rPr>
          <w:color w:val="000000"/>
        </w:rPr>
        <w:t>Төлөөлөн</w:t>
      </w:r>
      <w:proofErr w:type="spellEnd"/>
      <w:r w:rsidRPr="009062FF">
        <w:rPr>
          <w:color w:val="000000"/>
        </w:rPr>
        <w:t xml:space="preserve"> </w:t>
      </w:r>
      <w:proofErr w:type="spellStart"/>
      <w:r w:rsidRPr="009062FF">
        <w:rPr>
          <w:color w:val="000000"/>
        </w:rPr>
        <w:t>Удирдах</w:t>
      </w:r>
      <w:proofErr w:type="spellEnd"/>
      <w:r w:rsidRPr="009062FF">
        <w:rPr>
          <w:color w:val="000000"/>
        </w:rPr>
        <w:t xml:space="preserve"> </w:t>
      </w:r>
      <w:proofErr w:type="spellStart"/>
      <w:r w:rsidRPr="009062FF">
        <w:rPr>
          <w:color w:val="000000"/>
        </w:rPr>
        <w:t>Зөвлөлийн</w:t>
      </w:r>
      <w:proofErr w:type="spellEnd"/>
      <w:r w:rsidRPr="009062FF">
        <w:rPr>
          <w:color w:val="000000"/>
        </w:rPr>
        <w:t xml:space="preserve"> </w:t>
      </w:r>
      <w:r>
        <w:rPr>
          <w:color w:val="000000"/>
          <w:lang w:val="mn-MN"/>
        </w:rPr>
        <w:t xml:space="preserve">ердийн </w:t>
      </w:r>
      <w:proofErr w:type="spellStart"/>
      <w:r w:rsidRPr="009062FF">
        <w:rPr>
          <w:color w:val="000000"/>
        </w:rPr>
        <w:t>гишүүдээр</w:t>
      </w:r>
      <w:proofErr w:type="spellEnd"/>
    </w:p>
    <w:tbl>
      <w:tblPr>
        <w:tblW w:w="8556" w:type="dxa"/>
        <w:tblInd w:w="555" w:type="dxa"/>
        <w:tblLayout w:type="fixed"/>
        <w:tblLook w:val="0000"/>
      </w:tblPr>
      <w:tblGrid>
        <w:gridCol w:w="993"/>
        <w:gridCol w:w="180"/>
        <w:gridCol w:w="5850"/>
        <w:gridCol w:w="1173"/>
        <w:gridCol w:w="360"/>
      </w:tblGrid>
      <w:tr w:rsidR="006D75BA" w:rsidRPr="004C0E77" w:rsidTr="000D29C2">
        <w:trPr>
          <w:gridBefore w:val="2"/>
          <w:gridAfter w:val="1"/>
          <w:wBefore w:w="1173" w:type="dxa"/>
          <w:wAfter w:w="360" w:type="dxa"/>
          <w:trHeight w:val="227"/>
        </w:trPr>
        <w:tc>
          <w:tcPr>
            <w:tcW w:w="7023" w:type="dxa"/>
            <w:gridSpan w:val="2"/>
          </w:tcPr>
          <w:p w:rsidR="006D75BA" w:rsidRPr="004C0E77" w:rsidRDefault="006D75BA" w:rsidP="006D75BA">
            <w:pPr>
              <w:pStyle w:val="Default"/>
              <w:numPr>
                <w:ilvl w:val="0"/>
                <w:numId w:val="5"/>
              </w:numPr>
              <w:rPr>
                <w:sz w:val="22"/>
                <w:szCs w:val="22"/>
                <w:lang w:val="mn-MN"/>
              </w:rPr>
            </w:pPr>
            <w:r>
              <w:rPr>
                <w:sz w:val="22"/>
                <w:szCs w:val="22"/>
                <w:lang w:val="mn-MN"/>
              </w:rPr>
              <w:t>А. Балсан</w:t>
            </w:r>
          </w:p>
        </w:tc>
      </w:tr>
      <w:tr w:rsidR="006D75BA" w:rsidRPr="004C0E77" w:rsidTr="000D29C2">
        <w:trPr>
          <w:gridBefore w:val="2"/>
          <w:gridAfter w:val="1"/>
          <w:wBefore w:w="1173" w:type="dxa"/>
          <w:wAfter w:w="360" w:type="dxa"/>
          <w:trHeight w:val="227"/>
        </w:trPr>
        <w:tc>
          <w:tcPr>
            <w:tcW w:w="7023" w:type="dxa"/>
            <w:gridSpan w:val="2"/>
          </w:tcPr>
          <w:p w:rsidR="006D75BA" w:rsidRPr="004C0E77" w:rsidRDefault="006D75BA" w:rsidP="006D75BA">
            <w:pPr>
              <w:pStyle w:val="Default"/>
              <w:numPr>
                <w:ilvl w:val="0"/>
                <w:numId w:val="5"/>
              </w:numPr>
              <w:rPr>
                <w:sz w:val="22"/>
                <w:szCs w:val="22"/>
                <w:lang w:val="mn-MN"/>
              </w:rPr>
            </w:pPr>
            <w:r>
              <w:rPr>
                <w:sz w:val="22"/>
                <w:szCs w:val="22"/>
                <w:lang w:val="mn-MN"/>
              </w:rPr>
              <w:t>Р. Гаатуг</w:t>
            </w:r>
          </w:p>
        </w:tc>
      </w:tr>
      <w:tr w:rsidR="006D75BA" w:rsidRPr="004C0E77" w:rsidTr="000D29C2">
        <w:trPr>
          <w:gridBefore w:val="2"/>
          <w:gridAfter w:val="1"/>
          <w:wBefore w:w="1173" w:type="dxa"/>
          <w:wAfter w:w="360" w:type="dxa"/>
          <w:trHeight w:val="227"/>
        </w:trPr>
        <w:tc>
          <w:tcPr>
            <w:tcW w:w="7023" w:type="dxa"/>
            <w:gridSpan w:val="2"/>
          </w:tcPr>
          <w:p w:rsidR="006D75BA" w:rsidRPr="004C0E77" w:rsidRDefault="006D75BA" w:rsidP="006D75BA">
            <w:pPr>
              <w:pStyle w:val="Default"/>
              <w:numPr>
                <w:ilvl w:val="0"/>
                <w:numId w:val="5"/>
              </w:numPr>
              <w:rPr>
                <w:sz w:val="22"/>
                <w:szCs w:val="22"/>
                <w:lang w:val="mn-MN"/>
              </w:rPr>
            </w:pPr>
            <w:r>
              <w:rPr>
                <w:sz w:val="22"/>
                <w:szCs w:val="22"/>
                <w:lang w:val="mn-MN"/>
              </w:rPr>
              <w:t>Ч. Ганболд</w:t>
            </w:r>
          </w:p>
        </w:tc>
      </w:tr>
      <w:tr w:rsidR="006D75BA" w:rsidRPr="004C0E77" w:rsidTr="000D29C2">
        <w:trPr>
          <w:gridBefore w:val="2"/>
          <w:gridAfter w:val="1"/>
          <w:wBefore w:w="1173" w:type="dxa"/>
          <w:wAfter w:w="360" w:type="dxa"/>
          <w:trHeight w:val="227"/>
        </w:trPr>
        <w:tc>
          <w:tcPr>
            <w:tcW w:w="7023" w:type="dxa"/>
            <w:gridSpan w:val="2"/>
          </w:tcPr>
          <w:p w:rsidR="006D75BA" w:rsidRPr="004C0E77" w:rsidRDefault="006D75BA" w:rsidP="006D75BA">
            <w:pPr>
              <w:pStyle w:val="Default"/>
              <w:numPr>
                <w:ilvl w:val="0"/>
                <w:numId w:val="5"/>
              </w:numPr>
              <w:rPr>
                <w:sz w:val="22"/>
                <w:szCs w:val="22"/>
                <w:lang w:val="mn-MN"/>
              </w:rPr>
            </w:pPr>
            <w:r>
              <w:rPr>
                <w:sz w:val="22"/>
                <w:szCs w:val="22"/>
                <w:lang w:val="mn-MN"/>
              </w:rPr>
              <w:t>Р.Лхагвадорж</w:t>
            </w:r>
          </w:p>
        </w:tc>
      </w:tr>
      <w:tr w:rsidR="006D75BA" w:rsidRPr="004C0E77" w:rsidTr="000D29C2">
        <w:trPr>
          <w:gridBefore w:val="2"/>
          <w:gridAfter w:val="1"/>
          <w:wBefore w:w="1173" w:type="dxa"/>
          <w:wAfter w:w="360" w:type="dxa"/>
          <w:trHeight w:val="227"/>
        </w:trPr>
        <w:tc>
          <w:tcPr>
            <w:tcW w:w="7023" w:type="dxa"/>
            <w:gridSpan w:val="2"/>
          </w:tcPr>
          <w:p w:rsidR="006D75BA" w:rsidRPr="004C0E77" w:rsidRDefault="006D75BA" w:rsidP="006D75BA">
            <w:pPr>
              <w:pStyle w:val="Default"/>
              <w:numPr>
                <w:ilvl w:val="0"/>
                <w:numId w:val="5"/>
              </w:numPr>
              <w:rPr>
                <w:sz w:val="22"/>
                <w:szCs w:val="22"/>
                <w:lang w:val="mn-MN"/>
              </w:rPr>
            </w:pPr>
            <w:r>
              <w:rPr>
                <w:sz w:val="22"/>
                <w:szCs w:val="22"/>
                <w:lang w:val="mn-MN"/>
              </w:rPr>
              <w:t>Д.Нямдорж</w:t>
            </w:r>
          </w:p>
        </w:tc>
      </w:tr>
      <w:tr w:rsidR="006D75BA" w:rsidRPr="00EF59E1" w:rsidTr="000D29C2">
        <w:trPr>
          <w:gridBefore w:val="2"/>
          <w:gridAfter w:val="1"/>
          <w:wBefore w:w="1173" w:type="dxa"/>
          <w:wAfter w:w="360" w:type="dxa"/>
          <w:trHeight w:val="227"/>
        </w:trPr>
        <w:tc>
          <w:tcPr>
            <w:tcW w:w="7023" w:type="dxa"/>
            <w:gridSpan w:val="2"/>
          </w:tcPr>
          <w:p w:rsidR="006D75BA" w:rsidRPr="00EF59E1" w:rsidRDefault="006D75BA" w:rsidP="006D75BA">
            <w:pPr>
              <w:pStyle w:val="Default"/>
              <w:numPr>
                <w:ilvl w:val="0"/>
                <w:numId w:val="5"/>
              </w:numPr>
              <w:rPr>
                <w:sz w:val="22"/>
                <w:szCs w:val="22"/>
                <w:lang w:val="mn-MN"/>
              </w:rPr>
            </w:pPr>
            <w:r>
              <w:rPr>
                <w:sz w:val="22"/>
                <w:szCs w:val="22"/>
                <w:lang w:val="mn-MN"/>
              </w:rPr>
              <w:t>Ц.Цэрэнжав</w:t>
            </w:r>
          </w:p>
        </w:tc>
      </w:tr>
      <w:tr w:rsidR="006D75BA" w:rsidRPr="0067602E" w:rsidTr="000D29C2">
        <w:trPr>
          <w:gridAfter w:val="2"/>
          <w:wAfter w:w="1533" w:type="dxa"/>
          <w:trHeight w:val="227"/>
        </w:trPr>
        <w:tc>
          <w:tcPr>
            <w:tcW w:w="7023" w:type="dxa"/>
            <w:gridSpan w:val="3"/>
          </w:tcPr>
          <w:p w:rsidR="006D75BA" w:rsidRPr="0067602E" w:rsidRDefault="006D75BA" w:rsidP="000D29C2">
            <w:pPr>
              <w:pStyle w:val="Default"/>
              <w:rPr>
                <w:sz w:val="22"/>
                <w:szCs w:val="22"/>
                <w:lang w:val="mn-MN"/>
              </w:rPr>
            </w:pPr>
            <w:proofErr w:type="spellStart"/>
            <w:r w:rsidRPr="009062FF">
              <w:t>Төлөөлөн</w:t>
            </w:r>
            <w:proofErr w:type="spellEnd"/>
            <w:r w:rsidRPr="009062FF">
              <w:t xml:space="preserve"> </w:t>
            </w:r>
            <w:proofErr w:type="spellStart"/>
            <w:r w:rsidRPr="009062FF">
              <w:t>Удирдах</w:t>
            </w:r>
            <w:proofErr w:type="spellEnd"/>
            <w:r w:rsidRPr="009062FF">
              <w:t xml:space="preserve"> </w:t>
            </w:r>
            <w:proofErr w:type="spellStart"/>
            <w:r w:rsidRPr="009062FF">
              <w:t>Зөвлөлийн</w:t>
            </w:r>
            <w:proofErr w:type="spellEnd"/>
            <w:r w:rsidRPr="009062FF">
              <w:t xml:space="preserve"> </w:t>
            </w:r>
            <w:r>
              <w:rPr>
                <w:sz w:val="22"/>
                <w:szCs w:val="22"/>
                <w:lang w:val="mn-MN"/>
              </w:rPr>
              <w:t>хараат бус гишүүдээр:</w:t>
            </w:r>
          </w:p>
        </w:tc>
      </w:tr>
      <w:tr w:rsidR="006D75BA" w:rsidRPr="00EF59E1" w:rsidTr="000D29C2">
        <w:trPr>
          <w:gridBefore w:val="1"/>
          <w:wBefore w:w="993" w:type="dxa"/>
          <w:trHeight w:val="227"/>
        </w:trPr>
        <w:tc>
          <w:tcPr>
            <w:tcW w:w="7563" w:type="dxa"/>
            <w:gridSpan w:val="4"/>
          </w:tcPr>
          <w:p w:rsidR="006D75BA" w:rsidRPr="00EF59E1" w:rsidRDefault="006D75BA" w:rsidP="006D75BA">
            <w:pPr>
              <w:pStyle w:val="Default"/>
              <w:numPr>
                <w:ilvl w:val="0"/>
                <w:numId w:val="4"/>
              </w:numPr>
              <w:rPr>
                <w:sz w:val="22"/>
                <w:szCs w:val="22"/>
                <w:lang w:val="mn-MN"/>
              </w:rPr>
            </w:pPr>
            <w:r>
              <w:rPr>
                <w:sz w:val="22"/>
                <w:szCs w:val="22"/>
                <w:lang w:val="mn-MN"/>
              </w:rPr>
              <w:t>Н. Энхчулуун</w:t>
            </w:r>
          </w:p>
        </w:tc>
      </w:tr>
      <w:tr w:rsidR="006D75BA" w:rsidRPr="00EF59E1" w:rsidTr="000D29C2">
        <w:trPr>
          <w:gridBefore w:val="1"/>
          <w:wBefore w:w="993" w:type="dxa"/>
          <w:trHeight w:val="227"/>
        </w:trPr>
        <w:tc>
          <w:tcPr>
            <w:tcW w:w="7563" w:type="dxa"/>
            <w:gridSpan w:val="4"/>
          </w:tcPr>
          <w:p w:rsidR="006D75BA" w:rsidRPr="00EF59E1" w:rsidRDefault="006D75BA" w:rsidP="006D75BA">
            <w:pPr>
              <w:pStyle w:val="Default"/>
              <w:numPr>
                <w:ilvl w:val="0"/>
                <w:numId w:val="4"/>
              </w:numPr>
              <w:rPr>
                <w:sz w:val="22"/>
                <w:szCs w:val="22"/>
                <w:lang w:val="mn-MN"/>
              </w:rPr>
            </w:pPr>
            <w:r>
              <w:rPr>
                <w:sz w:val="22"/>
                <w:szCs w:val="22"/>
                <w:lang w:val="mn-MN"/>
              </w:rPr>
              <w:t>Б.Энхцэцэг</w:t>
            </w:r>
          </w:p>
        </w:tc>
      </w:tr>
      <w:tr w:rsidR="006D75BA" w:rsidTr="000D29C2">
        <w:trPr>
          <w:gridBefore w:val="1"/>
          <w:wBefore w:w="993" w:type="dxa"/>
          <w:trHeight w:val="227"/>
        </w:trPr>
        <w:tc>
          <w:tcPr>
            <w:tcW w:w="7563" w:type="dxa"/>
            <w:gridSpan w:val="4"/>
          </w:tcPr>
          <w:p w:rsidR="006D75BA" w:rsidRDefault="006D75BA" w:rsidP="006D75BA">
            <w:pPr>
              <w:pStyle w:val="Default"/>
              <w:numPr>
                <w:ilvl w:val="0"/>
                <w:numId w:val="4"/>
              </w:numPr>
              <w:rPr>
                <w:sz w:val="22"/>
                <w:szCs w:val="22"/>
              </w:rPr>
            </w:pPr>
            <w:r>
              <w:rPr>
                <w:sz w:val="22"/>
                <w:szCs w:val="22"/>
                <w:lang w:val="mn-MN"/>
              </w:rPr>
              <w:t>Л. Батбилэг</w:t>
            </w:r>
          </w:p>
        </w:tc>
      </w:tr>
    </w:tbl>
    <w:p w:rsidR="006D75BA" w:rsidRPr="009062FF" w:rsidRDefault="006D75BA" w:rsidP="006D75BA">
      <w:pPr>
        <w:autoSpaceDE w:val="0"/>
        <w:autoSpaceDN w:val="0"/>
        <w:adjustRightInd w:val="0"/>
        <w:ind w:left="2880" w:firstLine="720"/>
        <w:jc w:val="both"/>
        <w:rPr>
          <w:color w:val="000000"/>
        </w:rPr>
      </w:pPr>
      <w:proofErr w:type="spellStart"/>
      <w:proofErr w:type="gramStart"/>
      <w:r w:rsidRPr="009062FF">
        <w:rPr>
          <w:color w:val="000000"/>
        </w:rPr>
        <w:t>нар</w:t>
      </w:r>
      <w:proofErr w:type="spellEnd"/>
      <w:r w:rsidRPr="009062FF">
        <w:rPr>
          <w:color w:val="000000"/>
          <w:lang w:val="mn-MN"/>
        </w:rPr>
        <w:t>ыг</w:t>
      </w:r>
      <w:proofErr w:type="gramEnd"/>
      <w:r w:rsidRPr="009062FF">
        <w:rPr>
          <w:color w:val="000000"/>
          <w:lang w:val="mn-MN"/>
        </w:rPr>
        <w:t xml:space="preserve"> </w:t>
      </w:r>
      <w:proofErr w:type="spellStart"/>
      <w:r w:rsidRPr="009062FF">
        <w:rPr>
          <w:color w:val="000000"/>
        </w:rPr>
        <w:t>баталсугай</w:t>
      </w:r>
      <w:proofErr w:type="spellEnd"/>
      <w:r w:rsidRPr="009062FF">
        <w:rPr>
          <w:color w:val="000000"/>
        </w:rPr>
        <w:t>.</w:t>
      </w:r>
    </w:p>
    <w:p w:rsidR="006D75BA" w:rsidRDefault="006D75BA" w:rsidP="006D75BA">
      <w:pPr>
        <w:autoSpaceDE w:val="0"/>
        <w:autoSpaceDN w:val="0"/>
        <w:adjustRightInd w:val="0"/>
        <w:jc w:val="both"/>
        <w:rPr>
          <w:color w:val="000000"/>
          <w:lang w:val="mn-MN"/>
        </w:rPr>
      </w:pPr>
    </w:p>
    <w:p w:rsidR="006D75BA" w:rsidRPr="009062FF" w:rsidRDefault="006D75BA" w:rsidP="006D75BA">
      <w:pPr>
        <w:autoSpaceDE w:val="0"/>
        <w:autoSpaceDN w:val="0"/>
        <w:adjustRightInd w:val="0"/>
        <w:jc w:val="both"/>
        <w:rPr>
          <w:color w:val="000000"/>
        </w:rPr>
      </w:pPr>
      <w:r>
        <w:rPr>
          <w:color w:val="000000"/>
          <w:lang w:val="mn-MN"/>
        </w:rPr>
        <w:t>Хоёр</w:t>
      </w:r>
      <w:r w:rsidRPr="009062FF">
        <w:rPr>
          <w:color w:val="000000"/>
        </w:rPr>
        <w:t xml:space="preserve">. </w:t>
      </w:r>
      <w:r>
        <w:rPr>
          <w:color w:val="000000"/>
          <w:lang w:val="mn-MN"/>
        </w:rPr>
        <w:t xml:space="preserve">Үүүсэн нөхцөл байдалд бодит дүгнэлт хийж идэвх чармайлт гарган ажиллахыг шинээр сонгогдсон </w:t>
      </w:r>
      <w:proofErr w:type="spellStart"/>
      <w:r w:rsidRPr="009062FF">
        <w:rPr>
          <w:color w:val="000000"/>
        </w:rPr>
        <w:t>Төл</w:t>
      </w:r>
      <w:r>
        <w:rPr>
          <w:color w:val="000000"/>
        </w:rPr>
        <w:t>өөлөн</w:t>
      </w:r>
      <w:proofErr w:type="spellEnd"/>
      <w:r>
        <w:rPr>
          <w:color w:val="000000"/>
        </w:rPr>
        <w:t xml:space="preserve"> </w:t>
      </w:r>
      <w:proofErr w:type="spellStart"/>
      <w:r>
        <w:rPr>
          <w:color w:val="000000"/>
        </w:rPr>
        <w:t>Удирдах</w:t>
      </w:r>
      <w:proofErr w:type="spellEnd"/>
      <w:r>
        <w:rPr>
          <w:color w:val="000000"/>
        </w:rPr>
        <w:t xml:space="preserve"> </w:t>
      </w:r>
      <w:proofErr w:type="spellStart"/>
      <w:r>
        <w:rPr>
          <w:color w:val="000000"/>
        </w:rPr>
        <w:t>Зөвлөлийн</w:t>
      </w:r>
      <w:proofErr w:type="spellEnd"/>
      <w:r>
        <w:rPr>
          <w:color w:val="000000"/>
        </w:rPr>
        <w:t xml:space="preserve"> </w:t>
      </w:r>
      <w:proofErr w:type="spellStart"/>
      <w:r>
        <w:rPr>
          <w:color w:val="000000"/>
        </w:rPr>
        <w:t>гишүүдэ</w:t>
      </w:r>
      <w:proofErr w:type="spellEnd"/>
      <w:r>
        <w:rPr>
          <w:color w:val="000000"/>
          <w:lang w:val="mn-MN"/>
        </w:rPr>
        <w:t>д уриалсугай.</w:t>
      </w:r>
    </w:p>
    <w:p w:rsidR="006D75BA" w:rsidRDefault="006D75BA" w:rsidP="006D75BA">
      <w:pPr>
        <w:autoSpaceDE w:val="0"/>
        <w:autoSpaceDN w:val="0"/>
        <w:adjustRightInd w:val="0"/>
        <w:jc w:val="both"/>
        <w:rPr>
          <w:color w:val="000000"/>
          <w:lang w:val="mn-MN"/>
        </w:rPr>
      </w:pPr>
    </w:p>
    <w:p w:rsidR="006D75BA" w:rsidRDefault="006D75BA" w:rsidP="006D75BA">
      <w:pPr>
        <w:autoSpaceDE w:val="0"/>
        <w:autoSpaceDN w:val="0"/>
        <w:adjustRightInd w:val="0"/>
        <w:jc w:val="both"/>
        <w:rPr>
          <w:color w:val="000000"/>
          <w:lang w:val="mn-MN"/>
        </w:rPr>
      </w:pPr>
    </w:p>
    <w:p w:rsidR="006D75BA" w:rsidRPr="009062FF" w:rsidRDefault="006D75BA" w:rsidP="006D75BA">
      <w:pPr>
        <w:autoSpaceDE w:val="0"/>
        <w:autoSpaceDN w:val="0"/>
        <w:adjustRightInd w:val="0"/>
        <w:jc w:val="both"/>
        <w:rPr>
          <w:color w:val="000000"/>
          <w:lang w:val="mn-MN"/>
        </w:rPr>
      </w:pPr>
    </w:p>
    <w:p w:rsidR="006D75BA" w:rsidRPr="007B63A4" w:rsidRDefault="006D75BA" w:rsidP="006D75BA">
      <w:pPr>
        <w:autoSpaceDE w:val="0"/>
        <w:autoSpaceDN w:val="0"/>
        <w:adjustRightInd w:val="0"/>
        <w:jc w:val="center"/>
        <w:rPr>
          <w:color w:val="000000"/>
          <w:lang w:val="mn-MN"/>
        </w:rPr>
      </w:pPr>
      <w:proofErr w:type="spellStart"/>
      <w:r w:rsidRPr="009062FF">
        <w:rPr>
          <w:color w:val="000000"/>
        </w:rPr>
        <w:t>Хурлын</w:t>
      </w:r>
      <w:proofErr w:type="spellEnd"/>
      <w:r w:rsidRPr="009062FF">
        <w:rPr>
          <w:color w:val="000000"/>
        </w:rPr>
        <w:t xml:space="preserve"> </w:t>
      </w:r>
      <w:proofErr w:type="spellStart"/>
      <w:r w:rsidRPr="009062FF">
        <w:rPr>
          <w:color w:val="000000"/>
        </w:rPr>
        <w:t>дарга</w:t>
      </w:r>
      <w:proofErr w:type="spellEnd"/>
      <w:r>
        <w:rPr>
          <w:color w:val="000000"/>
          <w:lang w:val="mn-MN"/>
        </w:rPr>
        <w:t xml:space="preserve">                                 Р.Лхагвадорж</w:t>
      </w:r>
    </w:p>
    <w:p w:rsidR="006D75BA" w:rsidRPr="009062FF" w:rsidRDefault="006D75BA" w:rsidP="006D75BA">
      <w:pPr>
        <w:autoSpaceDE w:val="0"/>
        <w:autoSpaceDN w:val="0"/>
        <w:adjustRightInd w:val="0"/>
        <w:jc w:val="both"/>
        <w:rPr>
          <w:color w:val="000000"/>
          <w:lang w:val="mn-MN"/>
        </w:rPr>
      </w:pPr>
    </w:p>
    <w:p w:rsidR="006D75BA" w:rsidRDefault="006D75BA">
      <w:pPr>
        <w:rPr>
          <w:color w:val="000000"/>
          <w:lang w:val="mn-MN"/>
        </w:rPr>
      </w:pPr>
      <w:r>
        <w:rPr>
          <w:color w:val="000000"/>
          <w:lang w:val="mn-MN"/>
        </w:rPr>
        <w:br w:type="page"/>
      </w:r>
    </w:p>
    <w:p w:rsidR="006D75BA" w:rsidRDefault="006D75BA" w:rsidP="00742A48">
      <w:pPr>
        <w:autoSpaceDE w:val="0"/>
        <w:autoSpaceDN w:val="0"/>
        <w:adjustRightInd w:val="0"/>
        <w:jc w:val="center"/>
        <w:rPr>
          <w:color w:val="000000"/>
          <w:lang w:val="mn-MN"/>
        </w:rPr>
      </w:pPr>
    </w:p>
    <w:p w:rsidR="006D75BA" w:rsidRPr="00F849D3" w:rsidRDefault="006D75BA" w:rsidP="006D75BA">
      <w:pPr>
        <w:jc w:val="center"/>
        <w:rPr>
          <w:lang w:val="mn-MN"/>
        </w:rPr>
      </w:pPr>
      <w:r w:rsidRPr="00F849D3">
        <w:rPr>
          <w:lang w:val="mn-MN"/>
        </w:rPr>
        <w:t xml:space="preserve">“Баялаг Налайх” ХК-ийн хувь нийлүүлэгчдийн </w:t>
      </w:r>
    </w:p>
    <w:p w:rsidR="006D75BA" w:rsidRPr="00F849D3" w:rsidRDefault="006D75BA" w:rsidP="006D75BA">
      <w:pPr>
        <w:jc w:val="center"/>
        <w:rPr>
          <w:lang w:val="mn-MN"/>
        </w:rPr>
      </w:pPr>
      <w:r w:rsidRPr="00F849D3">
        <w:rPr>
          <w:lang w:val="mn-MN"/>
        </w:rPr>
        <w:t xml:space="preserve">ээлжит бус хурлын </w:t>
      </w:r>
    </w:p>
    <w:p w:rsidR="006D75BA" w:rsidRPr="00F849D3" w:rsidRDefault="006D75BA" w:rsidP="006D75BA">
      <w:pPr>
        <w:jc w:val="center"/>
        <w:rPr>
          <w:lang w:val="mn-MN"/>
        </w:rPr>
      </w:pPr>
      <w:r w:rsidRPr="00F849D3">
        <w:rPr>
          <w:lang w:val="mn-MN"/>
        </w:rPr>
        <w:t>ТОГТООЛ</w:t>
      </w:r>
    </w:p>
    <w:p w:rsidR="006D75BA" w:rsidRDefault="006D75BA" w:rsidP="006D75BA">
      <w:pPr>
        <w:jc w:val="center"/>
        <w:rPr>
          <w:lang w:val="mn-MN"/>
        </w:rPr>
      </w:pPr>
    </w:p>
    <w:p w:rsidR="006D75BA" w:rsidRPr="00F849D3" w:rsidRDefault="006D75BA" w:rsidP="006D75BA">
      <w:pPr>
        <w:jc w:val="center"/>
        <w:rPr>
          <w:lang w:val="mn-MN"/>
        </w:rPr>
      </w:pPr>
    </w:p>
    <w:p w:rsidR="006D75BA" w:rsidRDefault="006D75BA" w:rsidP="006D75BA">
      <w:pPr>
        <w:autoSpaceDE w:val="0"/>
        <w:autoSpaceDN w:val="0"/>
        <w:adjustRightInd w:val="0"/>
        <w:rPr>
          <w:lang w:val="mn-MN"/>
        </w:rPr>
      </w:pPr>
      <w:r w:rsidRPr="00F849D3">
        <w:rPr>
          <w:color w:val="000000"/>
        </w:rPr>
        <w:t xml:space="preserve">2013 </w:t>
      </w:r>
      <w:proofErr w:type="spellStart"/>
      <w:r w:rsidRPr="00F849D3">
        <w:rPr>
          <w:color w:val="000000"/>
        </w:rPr>
        <w:t>оны</w:t>
      </w:r>
      <w:proofErr w:type="spellEnd"/>
      <w:r w:rsidRPr="00F849D3">
        <w:rPr>
          <w:color w:val="000000"/>
        </w:rPr>
        <w:t xml:space="preserve"> </w:t>
      </w:r>
      <w:r w:rsidRPr="00F849D3">
        <w:rPr>
          <w:color w:val="000000"/>
          <w:lang w:val="mn-MN"/>
        </w:rPr>
        <w:t>11</w:t>
      </w:r>
      <w:r w:rsidRPr="00F849D3">
        <w:rPr>
          <w:color w:val="000000"/>
        </w:rPr>
        <w:t xml:space="preserve"> </w:t>
      </w:r>
      <w:proofErr w:type="spellStart"/>
      <w:r w:rsidRPr="00F849D3">
        <w:rPr>
          <w:color w:val="000000"/>
        </w:rPr>
        <w:t>дүгээр</w:t>
      </w:r>
      <w:proofErr w:type="spellEnd"/>
      <w:r w:rsidRPr="00F849D3">
        <w:rPr>
          <w:color w:val="000000"/>
        </w:rPr>
        <w:t xml:space="preserve"> </w:t>
      </w:r>
      <w:proofErr w:type="spellStart"/>
      <w:r w:rsidRPr="00F849D3">
        <w:rPr>
          <w:color w:val="000000"/>
        </w:rPr>
        <w:t>сарын</w:t>
      </w:r>
      <w:proofErr w:type="spellEnd"/>
      <w:r w:rsidRPr="00F849D3">
        <w:rPr>
          <w:color w:val="000000"/>
        </w:rPr>
        <w:t xml:space="preserve"> </w:t>
      </w:r>
      <w:r>
        <w:rPr>
          <w:color w:val="000000"/>
        </w:rPr>
        <w:t>16</w:t>
      </w:r>
      <w:r w:rsidRPr="00F849D3">
        <w:rPr>
          <w:color w:val="000000"/>
        </w:rPr>
        <w:t xml:space="preserve">-ны </w:t>
      </w:r>
      <w:proofErr w:type="spellStart"/>
      <w:r w:rsidRPr="00F849D3">
        <w:rPr>
          <w:color w:val="000000"/>
        </w:rPr>
        <w:t>өдөр</w:t>
      </w:r>
      <w:proofErr w:type="spellEnd"/>
      <w:r>
        <w:rPr>
          <w:color w:val="000000"/>
          <w:lang w:val="mn-MN"/>
        </w:rPr>
        <w:t xml:space="preserve">                 Дугаар 3</w:t>
      </w:r>
      <w:r w:rsidRPr="00F849D3">
        <w:rPr>
          <w:color w:val="000000"/>
          <w:lang w:val="mn-MN"/>
        </w:rPr>
        <w:t xml:space="preserve">               </w:t>
      </w:r>
      <w:r>
        <w:rPr>
          <w:lang w:val="mn-MN"/>
        </w:rPr>
        <w:t>Улаанбаатар хот</w:t>
      </w:r>
    </w:p>
    <w:p w:rsidR="006D75BA" w:rsidRPr="00F849D3" w:rsidRDefault="006D75BA" w:rsidP="006D75BA">
      <w:pPr>
        <w:autoSpaceDE w:val="0"/>
        <w:autoSpaceDN w:val="0"/>
        <w:adjustRightInd w:val="0"/>
        <w:rPr>
          <w:color w:val="000000"/>
        </w:rPr>
      </w:pPr>
    </w:p>
    <w:p w:rsidR="006D75BA" w:rsidRPr="00F849D3" w:rsidRDefault="006D75BA" w:rsidP="006D75BA">
      <w:pPr>
        <w:autoSpaceDE w:val="0"/>
        <w:autoSpaceDN w:val="0"/>
        <w:adjustRightInd w:val="0"/>
        <w:rPr>
          <w:b/>
          <w:bCs/>
          <w:color w:val="000000"/>
          <w:lang w:val="mn-MN"/>
        </w:rPr>
      </w:pPr>
    </w:p>
    <w:p w:rsidR="006D75BA" w:rsidRPr="00F849D3" w:rsidRDefault="006D75BA" w:rsidP="006D75BA">
      <w:pPr>
        <w:autoSpaceDE w:val="0"/>
        <w:autoSpaceDN w:val="0"/>
        <w:adjustRightInd w:val="0"/>
        <w:jc w:val="center"/>
        <w:rPr>
          <w:b/>
          <w:bCs/>
          <w:color w:val="000000"/>
        </w:rPr>
      </w:pPr>
      <w:r w:rsidRPr="00F849D3">
        <w:rPr>
          <w:b/>
          <w:bCs/>
          <w:color w:val="000000"/>
        </w:rPr>
        <w:t xml:space="preserve">ТУЗ </w:t>
      </w:r>
      <w:proofErr w:type="spellStart"/>
      <w:r w:rsidRPr="00F849D3">
        <w:rPr>
          <w:b/>
          <w:bCs/>
          <w:color w:val="000000"/>
        </w:rPr>
        <w:t>болон</w:t>
      </w:r>
      <w:proofErr w:type="spellEnd"/>
      <w:r w:rsidRPr="00F849D3">
        <w:rPr>
          <w:b/>
          <w:bCs/>
          <w:color w:val="000000"/>
        </w:rPr>
        <w:t xml:space="preserve"> </w:t>
      </w:r>
      <w:proofErr w:type="spellStart"/>
      <w:r w:rsidRPr="00F849D3">
        <w:rPr>
          <w:b/>
          <w:bCs/>
          <w:color w:val="000000"/>
        </w:rPr>
        <w:t>Гүйцэтгэх</w:t>
      </w:r>
      <w:proofErr w:type="spellEnd"/>
      <w:r w:rsidRPr="00F849D3">
        <w:rPr>
          <w:b/>
          <w:bCs/>
          <w:color w:val="000000"/>
        </w:rPr>
        <w:t xml:space="preserve"> </w:t>
      </w:r>
      <w:proofErr w:type="spellStart"/>
      <w:r w:rsidRPr="00F849D3">
        <w:rPr>
          <w:b/>
          <w:bCs/>
          <w:color w:val="000000"/>
        </w:rPr>
        <w:t>удирдлагын</w:t>
      </w:r>
      <w:proofErr w:type="spellEnd"/>
      <w:r w:rsidRPr="00F849D3">
        <w:rPr>
          <w:b/>
          <w:bCs/>
          <w:color w:val="000000"/>
        </w:rPr>
        <w:t xml:space="preserve"> </w:t>
      </w:r>
      <w:proofErr w:type="spellStart"/>
      <w:r w:rsidRPr="00F849D3">
        <w:rPr>
          <w:b/>
          <w:bCs/>
          <w:color w:val="000000"/>
        </w:rPr>
        <w:t>зардлын</w:t>
      </w:r>
      <w:proofErr w:type="spellEnd"/>
      <w:r w:rsidRPr="00F849D3">
        <w:rPr>
          <w:b/>
          <w:bCs/>
          <w:color w:val="000000"/>
        </w:rPr>
        <w:t xml:space="preserve"> </w:t>
      </w:r>
      <w:proofErr w:type="spellStart"/>
      <w:r w:rsidRPr="00F849D3">
        <w:rPr>
          <w:b/>
          <w:bCs/>
          <w:color w:val="000000"/>
        </w:rPr>
        <w:t>төс</w:t>
      </w:r>
      <w:proofErr w:type="spellEnd"/>
      <w:r w:rsidRPr="00F849D3">
        <w:rPr>
          <w:b/>
          <w:bCs/>
          <w:color w:val="000000"/>
          <w:lang w:val="mn-MN"/>
        </w:rPr>
        <w:t>ө</w:t>
      </w:r>
      <w:r w:rsidRPr="00F849D3">
        <w:rPr>
          <w:b/>
          <w:bCs/>
          <w:color w:val="000000"/>
        </w:rPr>
        <w:t>в</w:t>
      </w:r>
      <w:r w:rsidRPr="00F849D3">
        <w:rPr>
          <w:b/>
          <w:bCs/>
          <w:color w:val="000000"/>
          <w:lang w:val="mn-MN"/>
        </w:rPr>
        <w:t xml:space="preserve"> батлах </w:t>
      </w:r>
      <w:proofErr w:type="spellStart"/>
      <w:r w:rsidRPr="00F849D3">
        <w:rPr>
          <w:b/>
          <w:bCs/>
          <w:color w:val="000000"/>
        </w:rPr>
        <w:t>тухай</w:t>
      </w:r>
      <w:proofErr w:type="spellEnd"/>
    </w:p>
    <w:p w:rsidR="006D75BA" w:rsidRPr="00F849D3" w:rsidRDefault="006D75BA" w:rsidP="006D75BA">
      <w:pPr>
        <w:autoSpaceDE w:val="0"/>
        <w:autoSpaceDN w:val="0"/>
        <w:adjustRightInd w:val="0"/>
        <w:rPr>
          <w:color w:val="000000"/>
          <w:lang w:val="mn-MN"/>
        </w:rPr>
      </w:pPr>
    </w:p>
    <w:p w:rsidR="006D75BA" w:rsidRPr="00F849D3" w:rsidRDefault="006D75BA" w:rsidP="006D75BA">
      <w:pPr>
        <w:autoSpaceDE w:val="0"/>
        <w:autoSpaceDN w:val="0"/>
        <w:adjustRightInd w:val="0"/>
        <w:jc w:val="both"/>
        <w:rPr>
          <w:color w:val="000000"/>
        </w:rPr>
      </w:pPr>
      <w:proofErr w:type="spellStart"/>
      <w:r w:rsidRPr="00F849D3">
        <w:rPr>
          <w:color w:val="000000"/>
        </w:rPr>
        <w:t>Компанийн</w:t>
      </w:r>
      <w:proofErr w:type="spellEnd"/>
      <w:r w:rsidRPr="00F849D3">
        <w:rPr>
          <w:color w:val="000000"/>
        </w:rPr>
        <w:t xml:space="preserve"> </w:t>
      </w:r>
      <w:proofErr w:type="spellStart"/>
      <w:r w:rsidRPr="00F849D3">
        <w:rPr>
          <w:color w:val="000000"/>
        </w:rPr>
        <w:t>тухай</w:t>
      </w:r>
      <w:proofErr w:type="spellEnd"/>
      <w:r w:rsidRPr="00F849D3">
        <w:rPr>
          <w:color w:val="000000"/>
        </w:rPr>
        <w:t xml:space="preserve"> </w:t>
      </w:r>
      <w:proofErr w:type="spellStart"/>
      <w:r w:rsidRPr="00F849D3">
        <w:rPr>
          <w:color w:val="000000"/>
        </w:rPr>
        <w:t>хуулийн</w:t>
      </w:r>
      <w:proofErr w:type="spellEnd"/>
      <w:r w:rsidRPr="00F849D3">
        <w:rPr>
          <w:color w:val="000000"/>
        </w:rPr>
        <w:t xml:space="preserve"> 62 </w:t>
      </w:r>
      <w:proofErr w:type="spellStart"/>
      <w:r w:rsidRPr="00F849D3">
        <w:rPr>
          <w:color w:val="000000"/>
        </w:rPr>
        <w:t>дугаар</w:t>
      </w:r>
      <w:proofErr w:type="spellEnd"/>
      <w:r w:rsidRPr="00F849D3">
        <w:rPr>
          <w:color w:val="000000"/>
        </w:rPr>
        <w:t xml:space="preserve"> </w:t>
      </w:r>
      <w:proofErr w:type="spellStart"/>
      <w:r w:rsidRPr="00F849D3">
        <w:rPr>
          <w:color w:val="000000"/>
        </w:rPr>
        <w:t>зүйлийн</w:t>
      </w:r>
      <w:proofErr w:type="spellEnd"/>
      <w:r w:rsidRPr="00F849D3">
        <w:rPr>
          <w:color w:val="000000"/>
        </w:rPr>
        <w:t xml:space="preserve"> </w:t>
      </w:r>
      <w:r w:rsidRPr="00F849D3">
        <w:rPr>
          <w:color w:val="000000"/>
          <w:lang w:val="mn-MN"/>
        </w:rPr>
        <w:t>62.1.</w:t>
      </w:r>
      <w:r w:rsidRPr="00F849D3">
        <w:rPr>
          <w:color w:val="000000"/>
        </w:rPr>
        <w:t>1</w:t>
      </w:r>
      <w:r w:rsidRPr="00F849D3">
        <w:rPr>
          <w:color w:val="000000"/>
          <w:lang w:val="mn-MN"/>
        </w:rPr>
        <w:t xml:space="preserve">3 дах </w:t>
      </w:r>
      <w:proofErr w:type="spellStart"/>
      <w:r w:rsidRPr="00F849D3">
        <w:rPr>
          <w:color w:val="000000"/>
        </w:rPr>
        <w:t>заалтыг</w:t>
      </w:r>
      <w:proofErr w:type="spellEnd"/>
      <w:r w:rsidRPr="00F849D3">
        <w:rPr>
          <w:color w:val="000000"/>
        </w:rPr>
        <w:t xml:space="preserve"> </w:t>
      </w:r>
      <w:r w:rsidRPr="00F849D3">
        <w:rPr>
          <w:color w:val="000000"/>
          <w:lang w:val="mn-MN"/>
        </w:rPr>
        <w:t xml:space="preserve">удирдлага болгон, </w:t>
      </w:r>
      <w:proofErr w:type="spellStart"/>
      <w:r w:rsidRPr="00F849D3">
        <w:rPr>
          <w:color w:val="000000"/>
        </w:rPr>
        <w:t>Тооллогын</w:t>
      </w:r>
      <w:proofErr w:type="spellEnd"/>
      <w:r w:rsidRPr="00F849D3">
        <w:rPr>
          <w:color w:val="000000"/>
        </w:rPr>
        <w:t xml:space="preserve"> </w:t>
      </w:r>
      <w:proofErr w:type="spellStart"/>
      <w:r w:rsidRPr="00F849D3">
        <w:rPr>
          <w:color w:val="000000"/>
        </w:rPr>
        <w:t>комиссын</w:t>
      </w:r>
      <w:proofErr w:type="spellEnd"/>
      <w:r w:rsidRPr="00F849D3">
        <w:rPr>
          <w:color w:val="000000"/>
          <w:lang w:val="mn-MN"/>
        </w:rPr>
        <w:t xml:space="preserve"> </w:t>
      </w:r>
      <w:proofErr w:type="spellStart"/>
      <w:r w:rsidRPr="00F849D3">
        <w:rPr>
          <w:color w:val="000000"/>
        </w:rPr>
        <w:t>тогтоолыг</w:t>
      </w:r>
      <w:proofErr w:type="spellEnd"/>
      <w:r w:rsidRPr="00F849D3">
        <w:rPr>
          <w:color w:val="000000"/>
        </w:rPr>
        <w:t xml:space="preserve"> </w:t>
      </w:r>
      <w:proofErr w:type="spellStart"/>
      <w:r w:rsidRPr="00F849D3">
        <w:rPr>
          <w:color w:val="000000"/>
        </w:rPr>
        <w:t>үндэслэн</w:t>
      </w:r>
      <w:proofErr w:type="spellEnd"/>
      <w:r w:rsidRPr="00F849D3">
        <w:rPr>
          <w:color w:val="000000"/>
        </w:rPr>
        <w:t xml:space="preserve"> “</w:t>
      </w:r>
      <w:proofErr w:type="spellStart"/>
      <w:r w:rsidRPr="00F849D3">
        <w:rPr>
          <w:color w:val="000000"/>
        </w:rPr>
        <w:t>Бая</w:t>
      </w:r>
      <w:proofErr w:type="spellEnd"/>
      <w:r w:rsidRPr="00F849D3">
        <w:rPr>
          <w:color w:val="000000"/>
          <w:lang w:val="mn-MN"/>
        </w:rPr>
        <w:t>лаг Налайх</w:t>
      </w:r>
      <w:r w:rsidRPr="00F849D3">
        <w:rPr>
          <w:color w:val="000000"/>
        </w:rPr>
        <w:t xml:space="preserve">” </w:t>
      </w:r>
      <w:proofErr w:type="spellStart"/>
      <w:r w:rsidRPr="00F849D3">
        <w:rPr>
          <w:color w:val="000000"/>
        </w:rPr>
        <w:t>хувьцаат</w:t>
      </w:r>
      <w:proofErr w:type="spellEnd"/>
      <w:r w:rsidRPr="00F849D3">
        <w:rPr>
          <w:color w:val="000000"/>
        </w:rPr>
        <w:t xml:space="preserve"> </w:t>
      </w:r>
      <w:proofErr w:type="spellStart"/>
      <w:r w:rsidRPr="00F849D3">
        <w:rPr>
          <w:color w:val="000000"/>
        </w:rPr>
        <w:t>компанийн</w:t>
      </w:r>
      <w:proofErr w:type="spellEnd"/>
      <w:r w:rsidRPr="00F849D3">
        <w:rPr>
          <w:color w:val="000000"/>
        </w:rPr>
        <w:t xml:space="preserve"> </w:t>
      </w:r>
      <w:r w:rsidRPr="00F849D3">
        <w:rPr>
          <w:color w:val="000000"/>
          <w:lang w:val="mn-MN"/>
        </w:rPr>
        <w:t>х</w:t>
      </w:r>
      <w:proofErr w:type="spellStart"/>
      <w:r w:rsidRPr="00F849D3">
        <w:rPr>
          <w:color w:val="000000"/>
        </w:rPr>
        <w:t>увьцаа</w:t>
      </w:r>
      <w:proofErr w:type="spellEnd"/>
      <w:r w:rsidRPr="00F849D3">
        <w:rPr>
          <w:color w:val="000000"/>
          <w:lang w:val="mn-MN"/>
        </w:rPr>
        <w:t xml:space="preserve"> </w:t>
      </w:r>
      <w:proofErr w:type="spellStart"/>
      <w:r w:rsidRPr="00F849D3">
        <w:rPr>
          <w:color w:val="000000"/>
        </w:rPr>
        <w:t>эзэмшигчдийн</w:t>
      </w:r>
      <w:proofErr w:type="spellEnd"/>
      <w:r w:rsidRPr="00F849D3">
        <w:rPr>
          <w:color w:val="000000"/>
        </w:rPr>
        <w:t xml:space="preserve"> </w:t>
      </w:r>
      <w:proofErr w:type="spellStart"/>
      <w:r w:rsidRPr="00F849D3">
        <w:rPr>
          <w:color w:val="000000"/>
        </w:rPr>
        <w:t>хурлаас</w:t>
      </w:r>
      <w:proofErr w:type="spellEnd"/>
      <w:r w:rsidRPr="00F849D3">
        <w:rPr>
          <w:color w:val="000000"/>
        </w:rPr>
        <w:t xml:space="preserve"> </w:t>
      </w:r>
      <w:r w:rsidRPr="00F849D3">
        <w:rPr>
          <w:b/>
          <w:bCs/>
          <w:color w:val="000000"/>
        </w:rPr>
        <w:t xml:space="preserve">ТОГТООХ </w:t>
      </w:r>
      <w:proofErr w:type="spellStart"/>
      <w:r w:rsidRPr="00F849D3">
        <w:rPr>
          <w:b/>
          <w:bCs/>
          <w:color w:val="000000"/>
        </w:rPr>
        <w:t>нь</w:t>
      </w:r>
      <w:proofErr w:type="spellEnd"/>
      <w:r w:rsidRPr="00F849D3">
        <w:rPr>
          <w:color w:val="000000"/>
        </w:rPr>
        <w:t>:</w:t>
      </w:r>
    </w:p>
    <w:p w:rsidR="006D75BA" w:rsidRPr="00F849D3" w:rsidRDefault="006D75BA" w:rsidP="006D75BA">
      <w:pPr>
        <w:autoSpaceDE w:val="0"/>
        <w:autoSpaceDN w:val="0"/>
        <w:adjustRightInd w:val="0"/>
        <w:rPr>
          <w:color w:val="000000"/>
          <w:lang w:val="mn-MN"/>
        </w:rPr>
      </w:pPr>
    </w:p>
    <w:p w:rsidR="006D75BA" w:rsidRPr="00F849D3" w:rsidRDefault="006D75BA" w:rsidP="006D75BA">
      <w:pPr>
        <w:autoSpaceDE w:val="0"/>
        <w:autoSpaceDN w:val="0"/>
        <w:adjustRightInd w:val="0"/>
        <w:rPr>
          <w:color w:val="000000"/>
        </w:rPr>
      </w:pPr>
      <w:proofErr w:type="gramStart"/>
      <w:r w:rsidRPr="00F849D3">
        <w:rPr>
          <w:color w:val="000000"/>
        </w:rPr>
        <w:t>1.“</w:t>
      </w:r>
      <w:proofErr w:type="gramEnd"/>
      <w:r w:rsidRPr="00F849D3">
        <w:rPr>
          <w:color w:val="000000"/>
        </w:rPr>
        <w:t>Бая</w:t>
      </w:r>
      <w:r w:rsidRPr="00F849D3">
        <w:rPr>
          <w:color w:val="000000"/>
          <w:lang w:val="mn-MN"/>
        </w:rPr>
        <w:t>лаг Налайх</w:t>
      </w:r>
      <w:r w:rsidRPr="00F849D3">
        <w:rPr>
          <w:color w:val="000000"/>
        </w:rPr>
        <w:t>”</w:t>
      </w:r>
      <w:r w:rsidRPr="00F849D3">
        <w:rPr>
          <w:color w:val="000000"/>
          <w:lang w:val="mn-MN"/>
        </w:rPr>
        <w:t xml:space="preserve"> </w:t>
      </w:r>
      <w:r w:rsidRPr="00F849D3">
        <w:rPr>
          <w:color w:val="000000"/>
        </w:rPr>
        <w:t>ХК-</w:t>
      </w:r>
      <w:proofErr w:type="spellStart"/>
      <w:r w:rsidRPr="00F849D3">
        <w:rPr>
          <w:color w:val="000000"/>
        </w:rPr>
        <w:t>ийн</w:t>
      </w:r>
      <w:proofErr w:type="spellEnd"/>
      <w:r w:rsidRPr="00F849D3">
        <w:rPr>
          <w:color w:val="000000"/>
        </w:rPr>
        <w:t xml:space="preserve"> ТУЗ </w:t>
      </w:r>
      <w:proofErr w:type="spellStart"/>
      <w:r w:rsidRPr="00F849D3">
        <w:rPr>
          <w:color w:val="000000"/>
        </w:rPr>
        <w:t>болон</w:t>
      </w:r>
      <w:proofErr w:type="spellEnd"/>
      <w:r w:rsidRPr="00F849D3">
        <w:rPr>
          <w:color w:val="000000"/>
        </w:rPr>
        <w:t xml:space="preserve"> </w:t>
      </w:r>
      <w:proofErr w:type="spellStart"/>
      <w:r w:rsidRPr="00F849D3">
        <w:rPr>
          <w:color w:val="000000"/>
        </w:rPr>
        <w:t>Гүйцэтгэх</w:t>
      </w:r>
      <w:proofErr w:type="spellEnd"/>
      <w:r w:rsidRPr="00F849D3">
        <w:rPr>
          <w:color w:val="000000"/>
        </w:rPr>
        <w:t xml:space="preserve"> </w:t>
      </w:r>
      <w:proofErr w:type="spellStart"/>
      <w:r w:rsidRPr="00F849D3">
        <w:rPr>
          <w:color w:val="000000"/>
        </w:rPr>
        <w:t>Удирдлагын</w:t>
      </w:r>
      <w:proofErr w:type="spellEnd"/>
      <w:r w:rsidRPr="00F849D3">
        <w:rPr>
          <w:color w:val="000000"/>
        </w:rPr>
        <w:t xml:space="preserve"> 201</w:t>
      </w:r>
      <w:r>
        <w:rPr>
          <w:color w:val="000000"/>
          <w:lang w:val="mn-MN"/>
        </w:rPr>
        <w:t>4</w:t>
      </w:r>
      <w:r w:rsidRPr="00F849D3">
        <w:rPr>
          <w:color w:val="000000"/>
        </w:rPr>
        <w:t xml:space="preserve"> </w:t>
      </w:r>
      <w:proofErr w:type="spellStart"/>
      <w:r w:rsidRPr="00F849D3">
        <w:rPr>
          <w:color w:val="000000"/>
        </w:rPr>
        <w:t>оны</w:t>
      </w:r>
      <w:proofErr w:type="spellEnd"/>
      <w:r w:rsidRPr="00F849D3">
        <w:rPr>
          <w:color w:val="000000"/>
        </w:rPr>
        <w:t xml:space="preserve"> </w:t>
      </w:r>
      <w:r w:rsidRPr="00F849D3">
        <w:rPr>
          <w:color w:val="000000"/>
          <w:lang w:val="mn-MN"/>
        </w:rPr>
        <w:t xml:space="preserve"> зардлын </w:t>
      </w:r>
      <w:proofErr w:type="spellStart"/>
      <w:r w:rsidRPr="00F849D3">
        <w:rPr>
          <w:color w:val="000000"/>
        </w:rPr>
        <w:t>төсвийг</w:t>
      </w:r>
      <w:proofErr w:type="spellEnd"/>
      <w:r w:rsidRPr="00F849D3">
        <w:rPr>
          <w:color w:val="000000"/>
        </w:rPr>
        <w:t xml:space="preserve"> </w:t>
      </w:r>
      <w:r w:rsidRPr="00F849D3">
        <w:rPr>
          <w:color w:val="000000"/>
          <w:lang w:val="mn-MN"/>
        </w:rPr>
        <w:t xml:space="preserve"> </w:t>
      </w:r>
      <w:r>
        <w:rPr>
          <w:color w:val="000000"/>
          <w:lang w:val="mn-MN"/>
        </w:rPr>
        <w:t xml:space="preserve">12,860 мянган </w:t>
      </w:r>
      <w:proofErr w:type="spellStart"/>
      <w:r w:rsidRPr="00F849D3">
        <w:rPr>
          <w:color w:val="000000"/>
        </w:rPr>
        <w:t>төгрөгөөр</w:t>
      </w:r>
      <w:proofErr w:type="spellEnd"/>
      <w:r w:rsidRPr="00F849D3">
        <w:rPr>
          <w:color w:val="000000"/>
        </w:rPr>
        <w:t xml:space="preserve"> </w:t>
      </w:r>
      <w:proofErr w:type="spellStart"/>
      <w:r w:rsidRPr="00F849D3">
        <w:rPr>
          <w:color w:val="000000"/>
        </w:rPr>
        <w:t>тогтоосугай</w:t>
      </w:r>
      <w:proofErr w:type="spellEnd"/>
      <w:r w:rsidRPr="00F849D3">
        <w:rPr>
          <w:color w:val="000000"/>
        </w:rPr>
        <w:t>.</w:t>
      </w:r>
    </w:p>
    <w:p w:rsidR="006D75BA" w:rsidRPr="00F849D3" w:rsidRDefault="006D75BA" w:rsidP="006D75BA">
      <w:pPr>
        <w:autoSpaceDE w:val="0"/>
        <w:autoSpaceDN w:val="0"/>
        <w:adjustRightInd w:val="0"/>
        <w:jc w:val="center"/>
        <w:rPr>
          <w:color w:val="000000"/>
          <w:lang w:val="mn-MN"/>
        </w:rPr>
      </w:pPr>
    </w:p>
    <w:p w:rsidR="006D75BA" w:rsidRPr="00F849D3" w:rsidRDefault="006D75BA" w:rsidP="006D75BA">
      <w:pPr>
        <w:autoSpaceDE w:val="0"/>
        <w:autoSpaceDN w:val="0"/>
        <w:adjustRightInd w:val="0"/>
        <w:jc w:val="center"/>
        <w:rPr>
          <w:color w:val="000000"/>
          <w:lang w:val="mn-MN"/>
        </w:rPr>
      </w:pPr>
    </w:p>
    <w:p w:rsidR="006D75BA" w:rsidRPr="00F849D3" w:rsidRDefault="006D75BA" w:rsidP="006D75BA">
      <w:pPr>
        <w:autoSpaceDE w:val="0"/>
        <w:autoSpaceDN w:val="0"/>
        <w:adjustRightInd w:val="0"/>
        <w:jc w:val="center"/>
        <w:rPr>
          <w:color w:val="000000"/>
          <w:lang w:val="mn-MN"/>
        </w:rPr>
      </w:pPr>
    </w:p>
    <w:p w:rsidR="006D75BA" w:rsidRPr="00C300B2" w:rsidRDefault="006D75BA" w:rsidP="006D75BA">
      <w:pPr>
        <w:autoSpaceDE w:val="0"/>
        <w:autoSpaceDN w:val="0"/>
        <w:adjustRightInd w:val="0"/>
        <w:jc w:val="center"/>
        <w:rPr>
          <w:color w:val="000000"/>
          <w:lang w:val="mn-MN"/>
        </w:rPr>
      </w:pPr>
      <w:proofErr w:type="spellStart"/>
      <w:r w:rsidRPr="00F849D3">
        <w:rPr>
          <w:color w:val="000000"/>
        </w:rPr>
        <w:t>Хурлын</w:t>
      </w:r>
      <w:proofErr w:type="spellEnd"/>
      <w:r w:rsidRPr="00F849D3">
        <w:rPr>
          <w:color w:val="000000"/>
        </w:rPr>
        <w:t xml:space="preserve"> </w:t>
      </w:r>
      <w:proofErr w:type="spellStart"/>
      <w:r w:rsidRPr="00F849D3">
        <w:rPr>
          <w:color w:val="000000"/>
        </w:rPr>
        <w:t>дарга</w:t>
      </w:r>
      <w:proofErr w:type="spellEnd"/>
      <w:r>
        <w:rPr>
          <w:color w:val="000000"/>
          <w:lang w:val="mn-MN"/>
        </w:rPr>
        <w:t xml:space="preserve">                                       Р.Лхагвадорж</w:t>
      </w:r>
    </w:p>
    <w:p w:rsidR="006D75BA" w:rsidRPr="00F849D3" w:rsidRDefault="006D75BA" w:rsidP="006D75BA">
      <w:pPr>
        <w:autoSpaceDE w:val="0"/>
        <w:autoSpaceDN w:val="0"/>
        <w:adjustRightInd w:val="0"/>
        <w:jc w:val="center"/>
        <w:rPr>
          <w:color w:val="000000"/>
        </w:rPr>
      </w:pPr>
    </w:p>
    <w:p w:rsidR="006D75BA" w:rsidRDefault="006D75BA">
      <w:pPr>
        <w:rPr>
          <w:color w:val="000000"/>
          <w:lang w:val="mn-MN"/>
        </w:rPr>
      </w:pPr>
      <w:r>
        <w:rPr>
          <w:color w:val="000000"/>
          <w:lang w:val="mn-MN"/>
        </w:rPr>
        <w:br w:type="page"/>
      </w:r>
    </w:p>
    <w:p w:rsidR="006D75BA" w:rsidRPr="00D10B33" w:rsidRDefault="006D75BA" w:rsidP="006D75BA">
      <w:pPr>
        <w:jc w:val="center"/>
        <w:rPr>
          <w:lang w:val="mn-MN"/>
        </w:rPr>
      </w:pPr>
      <w:r w:rsidRPr="00D10B33">
        <w:rPr>
          <w:lang w:val="mn-MN"/>
        </w:rPr>
        <w:lastRenderedPageBreak/>
        <w:t xml:space="preserve">“Баялаг Налайх” ХК-ийн хувь нийлүүлэгчдийн </w:t>
      </w:r>
    </w:p>
    <w:p w:rsidR="006D75BA" w:rsidRPr="00D10B33" w:rsidRDefault="006D75BA" w:rsidP="006D75BA">
      <w:pPr>
        <w:jc w:val="center"/>
        <w:rPr>
          <w:lang w:val="mn-MN"/>
        </w:rPr>
      </w:pPr>
      <w:r w:rsidRPr="00D10B33">
        <w:rPr>
          <w:lang w:val="mn-MN"/>
        </w:rPr>
        <w:t xml:space="preserve">ээлжит бус хурлын </w:t>
      </w:r>
    </w:p>
    <w:p w:rsidR="006D75BA" w:rsidRDefault="006D75BA" w:rsidP="006D75BA">
      <w:pPr>
        <w:jc w:val="center"/>
      </w:pPr>
      <w:r w:rsidRPr="00D10B33">
        <w:rPr>
          <w:lang w:val="mn-MN"/>
        </w:rPr>
        <w:t>ТОГТООЛ</w:t>
      </w:r>
    </w:p>
    <w:p w:rsidR="006D75BA" w:rsidRPr="00D10B33" w:rsidRDefault="006D75BA" w:rsidP="006D75BA">
      <w:pPr>
        <w:jc w:val="center"/>
      </w:pPr>
    </w:p>
    <w:p w:rsidR="006D75BA" w:rsidRPr="00D10B33" w:rsidRDefault="006D75BA" w:rsidP="006D75BA">
      <w:pPr>
        <w:jc w:val="center"/>
        <w:rPr>
          <w:lang w:val="mn-MN"/>
        </w:rPr>
      </w:pPr>
    </w:p>
    <w:p w:rsidR="006D75BA" w:rsidRPr="00D10B33" w:rsidRDefault="006D75BA" w:rsidP="006D75BA">
      <w:pPr>
        <w:autoSpaceDE w:val="0"/>
        <w:autoSpaceDN w:val="0"/>
        <w:adjustRightInd w:val="0"/>
        <w:rPr>
          <w:color w:val="000000"/>
        </w:rPr>
      </w:pPr>
      <w:r w:rsidRPr="00D10B33">
        <w:rPr>
          <w:color w:val="000000"/>
        </w:rPr>
        <w:t xml:space="preserve">2013 </w:t>
      </w:r>
      <w:proofErr w:type="spellStart"/>
      <w:r w:rsidRPr="00D10B33">
        <w:rPr>
          <w:color w:val="000000"/>
        </w:rPr>
        <w:t>оны</w:t>
      </w:r>
      <w:proofErr w:type="spellEnd"/>
      <w:r w:rsidRPr="00D10B33">
        <w:rPr>
          <w:color w:val="000000"/>
        </w:rPr>
        <w:t xml:space="preserve"> </w:t>
      </w:r>
      <w:r w:rsidRPr="00D10B33">
        <w:rPr>
          <w:color w:val="000000"/>
          <w:lang w:val="mn-MN"/>
        </w:rPr>
        <w:t>11</w:t>
      </w:r>
      <w:r w:rsidRPr="00D10B33">
        <w:rPr>
          <w:color w:val="000000"/>
        </w:rPr>
        <w:t xml:space="preserve"> </w:t>
      </w:r>
      <w:proofErr w:type="spellStart"/>
      <w:r w:rsidRPr="00D10B33">
        <w:rPr>
          <w:color w:val="000000"/>
        </w:rPr>
        <w:t>дүгээр</w:t>
      </w:r>
      <w:proofErr w:type="spellEnd"/>
      <w:r w:rsidRPr="00D10B33">
        <w:rPr>
          <w:color w:val="000000"/>
        </w:rPr>
        <w:t xml:space="preserve"> </w:t>
      </w:r>
      <w:proofErr w:type="spellStart"/>
      <w:r w:rsidRPr="00D10B33">
        <w:rPr>
          <w:color w:val="000000"/>
        </w:rPr>
        <w:t>сарын</w:t>
      </w:r>
      <w:proofErr w:type="spellEnd"/>
      <w:r w:rsidRPr="00D10B33">
        <w:rPr>
          <w:color w:val="000000"/>
        </w:rPr>
        <w:t xml:space="preserve"> </w:t>
      </w:r>
      <w:r>
        <w:rPr>
          <w:color w:val="000000"/>
        </w:rPr>
        <w:t>16-</w:t>
      </w:r>
      <w:r w:rsidRPr="00D10B33">
        <w:rPr>
          <w:color w:val="000000"/>
        </w:rPr>
        <w:t xml:space="preserve">ны </w:t>
      </w:r>
      <w:proofErr w:type="spellStart"/>
      <w:r w:rsidRPr="00D10B33">
        <w:rPr>
          <w:color w:val="000000"/>
        </w:rPr>
        <w:t>өдөр</w:t>
      </w:r>
      <w:proofErr w:type="spellEnd"/>
      <w:r w:rsidRPr="00D10B33">
        <w:rPr>
          <w:color w:val="000000"/>
          <w:lang w:val="mn-MN"/>
        </w:rPr>
        <w:t xml:space="preserve">         </w:t>
      </w:r>
      <w:r>
        <w:rPr>
          <w:color w:val="000000"/>
          <w:lang w:val="mn-MN"/>
        </w:rPr>
        <w:t>Дугаар 4</w:t>
      </w:r>
      <w:r w:rsidRPr="00D10B33">
        <w:rPr>
          <w:color w:val="000000"/>
          <w:lang w:val="mn-MN"/>
        </w:rPr>
        <w:t xml:space="preserve">                           </w:t>
      </w:r>
      <w:r>
        <w:rPr>
          <w:color w:val="000000"/>
          <w:lang w:val="mn-MN"/>
        </w:rPr>
        <w:t>Улаанбаатар хот</w:t>
      </w:r>
    </w:p>
    <w:p w:rsidR="006D75BA" w:rsidRPr="00D10B33" w:rsidRDefault="006D75BA" w:rsidP="006D75BA">
      <w:pPr>
        <w:autoSpaceDE w:val="0"/>
        <w:autoSpaceDN w:val="0"/>
        <w:adjustRightInd w:val="0"/>
        <w:rPr>
          <w:b/>
          <w:bCs/>
          <w:color w:val="000000"/>
          <w:lang w:val="mn-MN"/>
        </w:rPr>
      </w:pPr>
    </w:p>
    <w:p w:rsidR="006D75BA" w:rsidRDefault="006D75BA" w:rsidP="006D75BA">
      <w:pPr>
        <w:autoSpaceDE w:val="0"/>
        <w:autoSpaceDN w:val="0"/>
        <w:adjustRightInd w:val="0"/>
        <w:jc w:val="center"/>
        <w:rPr>
          <w:b/>
          <w:bCs/>
          <w:color w:val="000000"/>
        </w:rPr>
      </w:pPr>
      <w:proofErr w:type="spellStart"/>
      <w:r w:rsidRPr="00D10B33">
        <w:rPr>
          <w:b/>
          <w:bCs/>
          <w:color w:val="000000"/>
        </w:rPr>
        <w:t>Компанийн</w:t>
      </w:r>
      <w:proofErr w:type="spellEnd"/>
      <w:r w:rsidRPr="00D10B33">
        <w:rPr>
          <w:b/>
          <w:bCs/>
          <w:color w:val="000000"/>
        </w:rPr>
        <w:t xml:space="preserve"> </w:t>
      </w:r>
      <w:r w:rsidRPr="00D10B33">
        <w:rPr>
          <w:b/>
          <w:bCs/>
          <w:color w:val="000000"/>
          <w:lang w:val="mn-MN"/>
        </w:rPr>
        <w:t xml:space="preserve">хөрөнгө, санхүүгийн өнөөгийн байдал, </w:t>
      </w:r>
    </w:p>
    <w:p w:rsidR="006D75BA" w:rsidRPr="00D10B33" w:rsidRDefault="006D75BA" w:rsidP="006D75BA">
      <w:pPr>
        <w:autoSpaceDE w:val="0"/>
        <w:autoSpaceDN w:val="0"/>
        <w:adjustRightInd w:val="0"/>
        <w:jc w:val="center"/>
        <w:rPr>
          <w:b/>
          <w:bCs/>
          <w:color w:val="000000"/>
        </w:rPr>
      </w:pPr>
      <w:r w:rsidRPr="00D10B33">
        <w:rPr>
          <w:b/>
          <w:bCs/>
          <w:color w:val="000000"/>
          <w:lang w:val="mn-MN"/>
        </w:rPr>
        <w:t xml:space="preserve">цаашид авах арга хэмжээний </w:t>
      </w:r>
      <w:proofErr w:type="spellStart"/>
      <w:r w:rsidRPr="00D10B33">
        <w:rPr>
          <w:b/>
          <w:bCs/>
          <w:color w:val="000000"/>
        </w:rPr>
        <w:t>тухай</w:t>
      </w:r>
      <w:proofErr w:type="spellEnd"/>
    </w:p>
    <w:p w:rsidR="006D75BA" w:rsidRPr="00D10B33" w:rsidRDefault="006D75BA" w:rsidP="006D75BA">
      <w:pPr>
        <w:autoSpaceDE w:val="0"/>
        <w:autoSpaceDN w:val="0"/>
        <w:adjustRightInd w:val="0"/>
        <w:rPr>
          <w:color w:val="000000"/>
          <w:lang w:val="mn-MN"/>
        </w:rPr>
      </w:pPr>
    </w:p>
    <w:p w:rsidR="006D75BA" w:rsidRPr="00D10B33" w:rsidRDefault="006D75BA" w:rsidP="006D75BA">
      <w:pPr>
        <w:autoSpaceDE w:val="0"/>
        <w:autoSpaceDN w:val="0"/>
        <w:adjustRightInd w:val="0"/>
        <w:jc w:val="both"/>
        <w:rPr>
          <w:color w:val="000000"/>
        </w:rPr>
      </w:pPr>
      <w:proofErr w:type="spellStart"/>
      <w:r w:rsidRPr="00D10B33">
        <w:rPr>
          <w:color w:val="000000"/>
        </w:rPr>
        <w:t>Компанийн</w:t>
      </w:r>
      <w:proofErr w:type="spellEnd"/>
      <w:r w:rsidRPr="00D10B33">
        <w:rPr>
          <w:color w:val="000000"/>
        </w:rPr>
        <w:t xml:space="preserve"> </w:t>
      </w:r>
      <w:proofErr w:type="spellStart"/>
      <w:r w:rsidRPr="00D10B33">
        <w:rPr>
          <w:color w:val="000000"/>
        </w:rPr>
        <w:t>тухай</w:t>
      </w:r>
      <w:proofErr w:type="spellEnd"/>
      <w:r w:rsidRPr="00D10B33">
        <w:rPr>
          <w:color w:val="000000"/>
        </w:rPr>
        <w:t xml:space="preserve"> </w:t>
      </w:r>
      <w:proofErr w:type="spellStart"/>
      <w:r w:rsidRPr="00D10B33">
        <w:rPr>
          <w:color w:val="000000"/>
        </w:rPr>
        <w:t>хуулийн</w:t>
      </w:r>
      <w:proofErr w:type="spellEnd"/>
      <w:r w:rsidRPr="00D10B33">
        <w:rPr>
          <w:color w:val="000000"/>
        </w:rPr>
        <w:t xml:space="preserve"> </w:t>
      </w:r>
      <w:r w:rsidRPr="00D10B33">
        <w:rPr>
          <w:color w:val="000000"/>
          <w:lang w:val="mn-MN"/>
        </w:rPr>
        <w:t xml:space="preserve"> </w:t>
      </w:r>
      <w:r w:rsidRPr="00D10B33">
        <w:rPr>
          <w:color w:val="000000"/>
        </w:rPr>
        <w:t xml:space="preserve">62 </w:t>
      </w:r>
      <w:proofErr w:type="spellStart"/>
      <w:r w:rsidRPr="00D10B33">
        <w:rPr>
          <w:color w:val="000000"/>
        </w:rPr>
        <w:t>дугаар</w:t>
      </w:r>
      <w:proofErr w:type="spellEnd"/>
      <w:r w:rsidRPr="00D10B33">
        <w:rPr>
          <w:color w:val="000000"/>
        </w:rPr>
        <w:t xml:space="preserve"> </w:t>
      </w:r>
      <w:proofErr w:type="spellStart"/>
      <w:r w:rsidRPr="00D10B33">
        <w:rPr>
          <w:color w:val="000000"/>
        </w:rPr>
        <w:t>зүйлийн</w:t>
      </w:r>
      <w:proofErr w:type="spellEnd"/>
      <w:r w:rsidRPr="00D10B33">
        <w:rPr>
          <w:color w:val="000000"/>
        </w:rPr>
        <w:t xml:space="preserve"> </w:t>
      </w:r>
      <w:r w:rsidRPr="00D10B33">
        <w:rPr>
          <w:color w:val="000000"/>
          <w:lang w:val="mn-MN"/>
        </w:rPr>
        <w:t xml:space="preserve">62.1.9 </w:t>
      </w:r>
      <w:r w:rsidRPr="00D10B33">
        <w:rPr>
          <w:color w:val="000000"/>
        </w:rPr>
        <w:t xml:space="preserve"> </w:t>
      </w:r>
      <w:proofErr w:type="spellStart"/>
      <w:r w:rsidRPr="00D10B33">
        <w:rPr>
          <w:color w:val="000000"/>
        </w:rPr>
        <w:t>дэх</w:t>
      </w:r>
      <w:proofErr w:type="spellEnd"/>
      <w:r w:rsidRPr="00D10B33">
        <w:rPr>
          <w:color w:val="000000"/>
        </w:rPr>
        <w:t xml:space="preserve"> </w:t>
      </w:r>
      <w:proofErr w:type="spellStart"/>
      <w:r w:rsidRPr="00D10B33">
        <w:rPr>
          <w:color w:val="000000"/>
        </w:rPr>
        <w:t>заалтыг</w:t>
      </w:r>
      <w:proofErr w:type="spellEnd"/>
      <w:r w:rsidRPr="00D10B33">
        <w:rPr>
          <w:color w:val="000000"/>
        </w:rPr>
        <w:t xml:space="preserve"> </w:t>
      </w:r>
      <w:r w:rsidRPr="00D10B33">
        <w:rPr>
          <w:color w:val="000000"/>
          <w:lang w:val="mn-MN"/>
        </w:rPr>
        <w:t xml:space="preserve">удирдлага болгон  Тооллогын комиссын тогтоолыг үндэслэн </w:t>
      </w:r>
      <w:r>
        <w:rPr>
          <w:color w:val="000000"/>
          <w:lang w:val="mn-MN"/>
        </w:rPr>
        <w:t>“</w:t>
      </w:r>
      <w:proofErr w:type="spellStart"/>
      <w:r w:rsidRPr="00D10B33">
        <w:rPr>
          <w:color w:val="000000"/>
        </w:rPr>
        <w:t>Бая</w:t>
      </w:r>
      <w:proofErr w:type="spellEnd"/>
      <w:r w:rsidRPr="00D10B33">
        <w:rPr>
          <w:color w:val="000000"/>
          <w:lang w:val="mn-MN"/>
        </w:rPr>
        <w:t>лаг Налайх</w:t>
      </w:r>
      <w:r w:rsidRPr="00D10B33">
        <w:rPr>
          <w:color w:val="000000"/>
        </w:rPr>
        <w:t xml:space="preserve">” </w:t>
      </w:r>
      <w:proofErr w:type="spellStart"/>
      <w:r w:rsidRPr="00D10B33">
        <w:rPr>
          <w:color w:val="000000"/>
        </w:rPr>
        <w:t>хувьцаат</w:t>
      </w:r>
      <w:proofErr w:type="spellEnd"/>
      <w:r w:rsidRPr="00D10B33">
        <w:rPr>
          <w:color w:val="000000"/>
        </w:rPr>
        <w:t xml:space="preserve"> </w:t>
      </w:r>
      <w:proofErr w:type="spellStart"/>
      <w:r w:rsidRPr="00D10B33">
        <w:rPr>
          <w:color w:val="000000"/>
        </w:rPr>
        <w:t>компанийн</w:t>
      </w:r>
      <w:proofErr w:type="spellEnd"/>
      <w:r w:rsidRPr="00D10B33">
        <w:rPr>
          <w:color w:val="000000"/>
        </w:rPr>
        <w:t xml:space="preserve"> </w:t>
      </w:r>
      <w:r w:rsidRPr="00D10B33">
        <w:rPr>
          <w:color w:val="000000"/>
          <w:lang w:val="mn-MN"/>
        </w:rPr>
        <w:t>х</w:t>
      </w:r>
      <w:proofErr w:type="spellStart"/>
      <w:r w:rsidRPr="00D10B33">
        <w:rPr>
          <w:color w:val="000000"/>
        </w:rPr>
        <w:t>увьцаа</w:t>
      </w:r>
      <w:proofErr w:type="spellEnd"/>
      <w:r w:rsidRPr="00D10B33">
        <w:rPr>
          <w:color w:val="000000"/>
        </w:rPr>
        <w:t xml:space="preserve"> </w:t>
      </w:r>
      <w:proofErr w:type="spellStart"/>
      <w:r w:rsidRPr="00D10B33">
        <w:rPr>
          <w:color w:val="000000"/>
        </w:rPr>
        <w:t>эзэмшигчдийн</w:t>
      </w:r>
      <w:proofErr w:type="spellEnd"/>
      <w:r w:rsidRPr="00D10B33">
        <w:rPr>
          <w:color w:val="000000"/>
        </w:rPr>
        <w:t xml:space="preserve"> </w:t>
      </w:r>
      <w:proofErr w:type="spellStart"/>
      <w:r w:rsidRPr="00D10B33">
        <w:rPr>
          <w:color w:val="000000"/>
        </w:rPr>
        <w:t>хурлаас</w:t>
      </w:r>
      <w:proofErr w:type="spellEnd"/>
      <w:r w:rsidRPr="00D10B33">
        <w:rPr>
          <w:b/>
          <w:bCs/>
          <w:color w:val="000000"/>
        </w:rPr>
        <w:t xml:space="preserve"> ТОГТООХ </w:t>
      </w:r>
      <w:proofErr w:type="spellStart"/>
      <w:r w:rsidRPr="00D10B33">
        <w:rPr>
          <w:b/>
          <w:bCs/>
          <w:color w:val="000000"/>
        </w:rPr>
        <w:t>нь</w:t>
      </w:r>
      <w:proofErr w:type="spellEnd"/>
      <w:r w:rsidRPr="00D10B33">
        <w:rPr>
          <w:color w:val="000000"/>
        </w:rPr>
        <w:t>:</w:t>
      </w:r>
    </w:p>
    <w:p w:rsidR="006D75BA" w:rsidRPr="00D10B33" w:rsidRDefault="006D75BA" w:rsidP="006D75BA">
      <w:pPr>
        <w:autoSpaceDE w:val="0"/>
        <w:autoSpaceDN w:val="0"/>
        <w:adjustRightInd w:val="0"/>
        <w:rPr>
          <w:color w:val="000000"/>
          <w:lang w:val="mn-MN"/>
        </w:rPr>
      </w:pPr>
    </w:p>
    <w:p w:rsidR="006D75BA" w:rsidRPr="00D10B33" w:rsidRDefault="006D75BA" w:rsidP="006D75BA">
      <w:pPr>
        <w:autoSpaceDE w:val="0"/>
        <w:autoSpaceDN w:val="0"/>
        <w:adjustRightInd w:val="0"/>
        <w:jc w:val="both"/>
        <w:rPr>
          <w:color w:val="000000"/>
        </w:rPr>
      </w:pPr>
      <w:r w:rsidRPr="00D10B33">
        <w:rPr>
          <w:color w:val="000000"/>
        </w:rPr>
        <w:t>“</w:t>
      </w:r>
      <w:proofErr w:type="spellStart"/>
      <w:r w:rsidRPr="00D10B33">
        <w:rPr>
          <w:color w:val="000000"/>
        </w:rPr>
        <w:t>Бая</w:t>
      </w:r>
      <w:proofErr w:type="spellEnd"/>
      <w:r w:rsidRPr="00D10B33">
        <w:rPr>
          <w:color w:val="000000"/>
          <w:lang w:val="mn-MN"/>
        </w:rPr>
        <w:t>лаг Налайх</w:t>
      </w:r>
      <w:r w:rsidRPr="00D10B33">
        <w:rPr>
          <w:color w:val="000000"/>
        </w:rPr>
        <w:t xml:space="preserve">” </w:t>
      </w:r>
      <w:proofErr w:type="spellStart"/>
      <w:r w:rsidRPr="00D10B33">
        <w:rPr>
          <w:color w:val="000000"/>
        </w:rPr>
        <w:t>хувьцаат</w:t>
      </w:r>
      <w:proofErr w:type="spellEnd"/>
      <w:r w:rsidRPr="00D10B33">
        <w:rPr>
          <w:color w:val="000000"/>
        </w:rPr>
        <w:t xml:space="preserve"> </w:t>
      </w:r>
      <w:proofErr w:type="spellStart"/>
      <w:r w:rsidRPr="00D10B33">
        <w:rPr>
          <w:color w:val="000000"/>
        </w:rPr>
        <w:t>компанийн</w:t>
      </w:r>
      <w:proofErr w:type="spellEnd"/>
      <w:r w:rsidRPr="00D10B33">
        <w:rPr>
          <w:color w:val="000000"/>
        </w:rPr>
        <w:t xml:space="preserve"> </w:t>
      </w:r>
      <w:r w:rsidRPr="00D10B33">
        <w:rPr>
          <w:color w:val="000000"/>
          <w:lang w:val="mn-MN"/>
        </w:rPr>
        <w:t xml:space="preserve">хөрөнгө, санхүүгийн өнөөгийн байдал, цаашид авах арга хэмжээний тухай </w:t>
      </w:r>
      <w:r>
        <w:rPr>
          <w:color w:val="000000"/>
          <w:lang w:val="mn-MN"/>
        </w:rPr>
        <w:t>мэдээллийг</w:t>
      </w:r>
      <w:r w:rsidRPr="00D10B33">
        <w:rPr>
          <w:color w:val="000000"/>
        </w:rPr>
        <w:t xml:space="preserve"> </w:t>
      </w:r>
      <w:r w:rsidRPr="00D10B33">
        <w:rPr>
          <w:color w:val="000000"/>
          <w:lang w:val="mn-MN"/>
        </w:rPr>
        <w:t xml:space="preserve">зүйтэй гэж үзэж, хурлаас сонгогдох Төлөөлөн удирдах </w:t>
      </w:r>
      <w:proofErr w:type="gramStart"/>
      <w:r w:rsidRPr="00D10B33">
        <w:rPr>
          <w:color w:val="000000"/>
          <w:lang w:val="mn-MN"/>
        </w:rPr>
        <w:t>зөвлөлд  дараах</w:t>
      </w:r>
      <w:proofErr w:type="gramEnd"/>
      <w:r w:rsidRPr="00D10B33">
        <w:rPr>
          <w:color w:val="000000"/>
          <w:lang w:val="mn-MN"/>
        </w:rPr>
        <w:t xml:space="preserve"> үүргийг хэрэгжүүлэхийг даалгасугай. Үүнд: </w:t>
      </w:r>
    </w:p>
    <w:p w:rsidR="006D75BA" w:rsidRPr="00D10B33" w:rsidRDefault="006D75BA" w:rsidP="006D75BA">
      <w:pPr>
        <w:autoSpaceDE w:val="0"/>
        <w:autoSpaceDN w:val="0"/>
        <w:adjustRightInd w:val="0"/>
        <w:jc w:val="both"/>
        <w:rPr>
          <w:color w:val="000000"/>
        </w:rPr>
      </w:pPr>
    </w:p>
    <w:p w:rsidR="006D75BA" w:rsidRPr="00D10B33" w:rsidRDefault="006D75BA" w:rsidP="006D75BA">
      <w:pPr>
        <w:numPr>
          <w:ilvl w:val="0"/>
          <w:numId w:val="6"/>
        </w:numPr>
        <w:spacing w:after="200" w:line="276" w:lineRule="auto"/>
        <w:jc w:val="both"/>
        <w:rPr>
          <w:lang w:val="mn-MN"/>
        </w:rPr>
      </w:pPr>
      <w:r w:rsidRPr="00D10B33">
        <w:rPr>
          <w:lang w:val="mn-MN"/>
        </w:rPr>
        <w:t xml:space="preserve"> Компанийн үйл ажиллагааг цаашид сэргээн явуулахад шаардлагатай баримт бичиг, материалыг холбогдох байгууллагаас олж авах болон нөхөн бүрдүүлэх комисс томилон хэрэгжүүлэх</w:t>
      </w:r>
      <w:r w:rsidRPr="00D10B33">
        <w:t>;</w:t>
      </w:r>
    </w:p>
    <w:p w:rsidR="006D75BA" w:rsidRPr="00D10B33" w:rsidRDefault="006D75BA" w:rsidP="006D75BA">
      <w:pPr>
        <w:numPr>
          <w:ilvl w:val="0"/>
          <w:numId w:val="6"/>
        </w:numPr>
        <w:spacing w:after="200" w:line="276" w:lineRule="auto"/>
        <w:jc w:val="both"/>
        <w:rPr>
          <w:lang w:val="mn-MN"/>
        </w:rPr>
      </w:pPr>
      <w:r w:rsidRPr="00D10B33">
        <w:rPr>
          <w:lang w:val="mn-MN"/>
        </w:rPr>
        <w:t>Компанийн барилгыг Мөрдөн байцаах газраас битүүмжлэх үеийн болон одоо байгаа байдалд хөрөнгийг жагсаалтаар гарган тооллого хийж,  үүсээд байгаа өр, төлбөр, хөрөнгө, санхүүгийн бодит байдалд дүгнэлт хийн санхүүгийн эхлэлтийн баланс, тайлан дахин гаргах комиссыг хувьцаа эзэмшигчдийн оролцоотойгоор томилон хэрэгжүүлэх</w:t>
      </w:r>
      <w:r w:rsidRPr="00D10B33">
        <w:t>;</w:t>
      </w:r>
    </w:p>
    <w:p w:rsidR="006D75BA" w:rsidRPr="00D10B33" w:rsidRDefault="006D75BA" w:rsidP="006D75BA">
      <w:pPr>
        <w:numPr>
          <w:ilvl w:val="0"/>
          <w:numId w:val="6"/>
        </w:numPr>
        <w:spacing w:after="200" w:line="276" w:lineRule="auto"/>
        <w:jc w:val="both"/>
        <w:rPr>
          <w:color w:val="000000"/>
        </w:rPr>
      </w:pPr>
      <w:r w:rsidRPr="00D10B33">
        <w:rPr>
          <w:lang w:val="mn-MN"/>
        </w:rPr>
        <w:t>Компанийн үйл ажиллагааг 2013 ондоо багтаан эхлүүлэх</w:t>
      </w:r>
      <w:r w:rsidRPr="00D10B33">
        <w:t>;</w:t>
      </w:r>
    </w:p>
    <w:p w:rsidR="006D75BA" w:rsidRPr="00D10B33" w:rsidRDefault="006D75BA" w:rsidP="006D75BA">
      <w:pPr>
        <w:autoSpaceDE w:val="0"/>
        <w:autoSpaceDN w:val="0"/>
        <w:adjustRightInd w:val="0"/>
        <w:ind w:left="360"/>
        <w:rPr>
          <w:color w:val="000000"/>
        </w:rPr>
      </w:pPr>
    </w:p>
    <w:p w:rsidR="006D75BA" w:rsidRPr="001131DE" w:rsidRDefault="006D75BA" w:rsidP="006D75BA">
      <w:pPr>
        <w:autoSpaceDE w:val="0"/>
        <w:autoSpaceDN w:val="0"/>
        <w:adjustRightInd w:val="0"/>
        <w:jc w:val="center"/>
        <w:rPr>
          <w:color w:val="000000"/>
          <w:lang w:val="mn-MN"/>
        </w:rPr>
      </w:pPr>
      <w:proofErr w:type="spellStart"/>
      <w:r w:rsidRPr="00D10B33">
        <w:rPr>
          <w:color w:val="000000"/>
        </w:rPr>
        <w:t>Хурлын</w:t>
      </w:r>
      <w:proofErr w:type="spellEnd"/>
      <w:r w:rsidRPr="00D10B33">
        <w:rPr>
          <w:color w:val="000000"/>
        </w:rPr>
        <w:t xml:space="preserve"> </w:t>
      </w:r>
      <w:proofErr w:type="spellStart"/>
      <w:r w:rsidRPr="00D10B33">
        <w:rPr>
          <w:color w:val="000000"/>
        </w:rPr>
        <w:t>дарга</w:t>
      </w:r>
      <w:proofErr w:type="spellEnd"/>
      <w:r>
        <w:rPr>
          <w:color w:val="000000"/>
          <w:lang w:val="mn-MN"/>
        </w:rPr>
        <w:t xml:space="preserve">                                         Р.Лхагвадорж</w:t>
      </w:r>
    </w:p>
    <w:p w:rsidR="006D75BA" w:rsidRPr="00D10B33" w:rsidRDefault="006D75BA" w:rsidP="006D75BA">
      <w:pPr>
        <w:autoSpaceDE w:val="0"/>
        <w:autoSpaceDN w:val="0"/>
        <w:adjustRightInd w:val="0"/>
        <w:jc w:val="center"/>
        <w:rPr>
          <w:color w:val="000000"/>
          <w:lang w:val="mn-MN"/>
        </w:rPr>
      </w:pPr>
    </w:p>
    <w:p w:rsidR="006D75BA" w:rsidRPr="00823533" w:rsidRDefault="006D75BA" w:rsidP="00742A48">
      <w:pPr>
        <w:autoSpaceDE w:val="0"/>
        <w:autoSpaceDN w:val="0"/>
        <w:adjustRightInd w:val="0"/>
        <w:jc w:val="center"/>
        <w:rPr>
          <w:color w:val="000000"/>
          <w:lang w:val="mn-MN"/>
        </w:rPr>
      </w:pPr>
    </w:p>
    <w:p w:rsidR="00742A48" w:rsidRPr="00742A48" w:rsidRDefault="00742A48" w:rsidP="00694DCC">
      <w:pPr>
        <w:spacing w:line="360" w:lineRule="auto"/>
        <w:jc w:val="center"/>
      </w:pPr>
    </w:p>
    <w:sectPr w:rsidR="00742A48" w:rsidRPr="00742A48" w:rsidSect="009E38A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Mon">
    <w:altName w:val="Vrinda"/>
    <w:panose1 w:val="020B0500000000000000"/>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356"/>
    <w:multiLevelType w:val="hybridMultilevel"/>
    <w:tmpl w:val="C87235E2"/>
    <w:lvl w:ilvl="0" w:tplc="94E6C604">
      <w:start w:val="1"/>
      <w:numFmt w:val="decimal"/>
      <w:lvlText w:val="%1."/>
      <w:lvlJc w:val="left"/>
      <w:pPr>
        <w:ind w:left="720" w:hanging="360"/>
      </w:pPr>
      <w:rPr>
        <w:rFonts w:ascii="Arial Mon" w:eastAsia="Calibri" w:hAnsi="Arial Mo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812A6"/>
    <w:multiLevelType w:val="hybridMultilevel"/>
    <w:tmpl w:val="AAEA4D5E"/>
    <w:lvl w:ilvl="0" w:tplc="3A82D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E323FB"/>
    <w:multiLevelType w:val="hybridMultilevel"/>
    <w:tmpl w:val="CDB0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4F657E"/>
    <w:multiLevelType w:val="hybridMultilevel"/>
    <w:tmpl w:val="27C8A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6C1DE3"/>
    <w:multiLevelType w:val="hybridMultilevel"/>
    <w:tmpl w:val="DCF08D94"/>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EE039AD"/>
    <w:multiLevelType w:val="hybridMultilevel"/>
    <w:tmpl w:val="C87235E2"/>
    <w:lvl w:ilvl="0" w:tplc="94E6C604">
      <w:start w:val="1"/>
      <w:numFmt w:val="decimal"/>
      <w:lvlText w:val="%1."/>
      <w:lvlJc w:val="left"/>
      <w:pPr>
        <w:ind w:left="720" w:hanging="360"/>
      </w:pPr>
      <w:rPr>
        <w:rFonts w:ascii="Arial Mon" w:eastAsia="Calibri" w:hAnsi="Arial Mo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756F47"/>
    <w:rsid w:val="000A3688"/>
    <w:rsid w:val="000C3071"/>
    <w:rsid w:val="001613BC"/>
    <w:rsid w:val="00190860"/>
    <w:rsid w:val="001B658E"/>
    <w:rsid w:val="002433B6"/>
    <w:rsid w:val="002A28F0"/>
    <w:rsid w:val="00443687"/>
    <w:rsid w:val="00493F7C"/>
    <w:rsid w:val="004C76DD"/>
    <w:rsid w:val="00562D7C"/>
    <w:rsid w:val="005B2046"/>
    <w:rsid w:val="00694DCC"/>
    <w:rsid w:val="006D75BA"/>
    <w:rsid w:val="00742A48"/>
    <w:rsid w:val="00756F47"/>
    <w:rsid w:val="0079529E"/>
    <w:rsid w:val="00823533"/>
    <w:rsid w:val="009E38AF"/>
    <w:rsid w:val="00A102E2"/>
    <w:rsid w:val="00A23318"/>
    <w:rsid w:val="00B557A2"/>
    <w:rsid w:val="00B724BD"/>
    <w:rsid w:val="00C61FA5"/>
    <w:rsid w:val="00C848B2"/>
    <w:rsid w:val="00CA3A1B"/>
    <w:rsid w:val="00D53D9F"/>
    <w:rsid w:val="00D87986"/>
    <w:rsid w:val="00D903FB"/>
    <w:rsid w:val="00DB3017"/>
    <w:rsid w:val="00DD4726"/>
    <w:rsid w:val="00E63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8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A28F0"/>
    <w:rPr>
      <w:rFonts w:ascii="Tahoma" w:hAnsi="Tahoma" w:cs="Tahoma"/>
      <w:sz w:val="16"/>
      <w:szCs w:val="16"/>
    </w:rPr>
  </w:style>
  <w:style w:type="paragraph" w:customStyle="1" w:styleId="Default">
    <w:name w:val="Default"/>
    <w:rsid w:val="006D75BA"/>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“Баялаг Налайх” ХК-ийн хувь нийлүүлэгчдийн </vt:lpstr>
    </vt:vector>
  </TitlesOfParts>
  <Company>TMAR</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“Баялаг Налайх” ХК-ийн хувь нийлүүлэгчдийн</dc:title>
  <dc:creator>Boss</dc:creator>
  <cp:lastModifiedBy>Dell</cp:lastModifiedBy>
  <cp:revision>3</cp:revision>
  <cp:lastPrinted>2013-11-17T04:41:00Z</cp:lastPrinted>
  <dcterms:created xsi:type="dcterms:W3CDTF">2013-11-22T07:15:00Z</dcterms:created>
  <dcterms:modified xsi:type="dcterms:W3CDTF">2013-11-22T07:17:00Z</dcterms:modified>
</cp:coreProperties>
</file>