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1949" w14:textId="64DABA8D" w:rsidR="00117721" w:rsidRPr="00915CC6" w:rsidRDefault="00117721" w:rsidP="00307380">
      <w:pPr>
        <w:jc w:val="center"/>
        <w:rPr>
          <w:rFonts w:ascii="Arial" w:hAnsi="Arial" w:cs="Arial"/>
          <w:lang w:val="mn-MN"/>
        </w:rPr>
      </w:pPr>
      <w:r w:rsidRPr="00915CC6">
        <w:rPr>
          <w:rFonts w:ascii="Arial" w:hAnsi="Arial" w:cs="Arial"/>
          <w:lang w:val="mn-MN"/>
        </w:rPr>
        <w:t>"ГАЗАР ШИМ ҮЙЛДВЭР" ХК</w:t>
      </w:r>
      <w:r w:rsidR="00307380" w:rsidRPr="00915CC6">
        <w:rPr>
          <w:rFonts w:ascii="Arial" w:hAnsi="Arial" w:cs="Arial"/>
          <w:lang w:val="mn-MN"/>
        </w:rPr>
        <w:t>-ИЙН</w:t>
      </w:r>
      <w:r w:rsidRPr="00915CC6">
        <w:rPr>
          <w:rFonts w:ascii="Arial" w:hAnsi="Arial" w:cs="Arial"/>
          <w:lang w:val="mn-MN"/>
        </w:rPr>
        <w:t xml:space="preserve"> ОЛОН НИЙТЭЭС ТАТАН ТӨВЛӨРҮҮЛСЭН ХӨРӨНГИЙН ЗАРЦУУЛАЛТЫН ТАЙЛАН</w:t>
      </w:r>
    </w:p>
    <w:p w14:paraId="3F6293BF" w14:textId="04B81E1D" w:rsidR="00117721" w:rsidRDefault="00117721" w:rsidP="00307380">
      <w:pPr>
        <w:jc w:val="both"/>
        <w:rPr>
          <w:rFonts w:ascii="Arial" w:hAnsi="Arial" w:cs="Arial"/>
          <w:lang w:val="mn-MN"/>
        </w:rPr>
      </w:pPr>
      <w:r w:rsidRPr="005058DE">
        <w:rPr>
          <w:rFonts w:ascii="Arial" w:hAnsi="Arial" w:cs="Arial"/>
          <w:lang w:val="mn-MN"/>
        </w:rPr>
        <w:t xml:space="preserve">"Газар шим үйлдвэр" ХК </w:t>
      </w:r>
      <w:r w:rsidR="007C456C">
        <w:rPr>
          <w:rFonts w:ascii="Arial" w:hAnsi="Arial" w:cs="Arial"/>
          <w:lang w:val="mn-MN"/>
        </w:rPr>
        <w:t>нь 2023 оны 3 дугаар сарын 27-ны өдрөөс 31-н</w:t>
      </w:r>
      <w:r w:rsidR="00915CC6">
        <w:rPr>
          <w:rFonts w:ascii="Arial" w:hAnsi="Arial" w:cs="Arial"/>
          <w:lang w:val="mn-MN"/>
        </w:rPr>
        <w:t>ий</w:t>
      </w:r>
      <w:r w:rsidR="007C456C">
        <w:rPr>
          <w:rFonts w:ascii="Arial" w:hAnsi="Arial" w:cs="Arial"/>
          <w:lang w:val="mn-MN"/>
        </w:rPr>
        <w:t xml:space="preserve"> өдр</w:t>
      </w:r>
      <w:r w:rsidR="00915CC6">
        <w:rPr>
          <w:rFonts w:ascii="Arial" w:hAnsi="Arial" w:cs="Arial"/>
          <w:lang w:val="mn-MN"/>
        </w:rPr>
        <w:t>ийн хооронд</w:t>
      </w:r>
      <w:r w:rsidR="007C456C">
        <w:rPr>
          <w:rFonts w:ascii="Arial" w:hAnsi="Arial" w:cs="Arial"/>
          <w:lang w:val="mn-MN"/>
        </w:rPr>
        <w:t xml:space="preserve"> “Монголын </w:t>
      </w:r>
      <w:r w:rsidR="00915CC6">
        <w:rPr>
          <w:rFonts w:ascii="Arial" w:hAnsi="Arial" w:cs="Arial"/>
          <w:lang w:val="mn-MN"/>
        </w:rPr>
        <w:t>хөрөнгийн</w:t>
      </w:r>
      <w:r w:rsidR="007C456C">
        <w:rPr>
          <w:rFonts w:ascii="Arial" w:hAnsi="Arial" w:cs="Arial"/>
          <w:lang w:val="mn-MN"/>
        </w:rPr>
        <w:t xml:space="preserve"> бирж” ХК-аар дамжуулан иргэд, </w:t>
      </w:r>
      <w:r w:rsidRPr="005058DE">
        <w:rPr>
          <w:rFonts w:ascii="Arial" w:hAnsi="Arial" w:cs="Arial"/>
          <w:lang w:val="mn-MN"/>
        </w:rPr>
        <w:t>олон нийтэд</w:t>
      </w:r>
      <w:r w:rsidR="00915CC6">
        <w:rPr>
          <w:rFonts w:ascii="Arial" w:hAnsi="Arial" w:cs="Arial"/>
          <w:lang w:val="mn-MN"/>
        </w:rPr>
        <w:t xml:space="preserve"> 53 төгрөгийн нэрлэсэн үнэ бүхий</w:t>
      </w:r>
      <w:r w:rsidRPr="005058DE">
        <w:rPr>
          <w:rFonts w:ascii="Arial" w:hAnsi="Arial" w:cs="Arial"/>
          <w:lang w:val="mn-MN"/>
        </w:rPr>
        <w:t xml:space="preserve"> 198,113,207 ширхэг энгийн хувьцааг санал болгон арилжиж, 10,499,999,971 төгрөгийг амжилттай татан төвлөрүүлсэн</w:t>
      </w:r>
      <w:r w:rsidR="00307380" w:rsidRPr="005058DE">
        <w:rPr>
          <w:rFonts w:ascii="Arial" w:hAnsi="Arial" w:cs="Arial"/>
          <w:lang w:val="mn-MN"/>
        </w:rPr>
        <w:t xml:space="preserve"> бөгөөд </w:t>
      </w:r>
      <w:r w:rsidRPr="005058DE">
        <w:rPr>
          <w:rFonts w:ascii="Arial" w:hAnsi="Arial" w:cs="Arial"/>
          <w:lang w:val="mn-MN"/>
        </w:rPr>
        <w:t xml:space="preserve">дараах байдлаар зарцуулсан байна. Үүнд: </w:t>
      </w:r>
    </w:p>
    <w:p w14:paraId="2B06F697" w14:textId="77777777" w:rsidR="007C3746" w:rsidRPr="005058DE" w:rsidRDefault="007C3746" w:rsidP="00307380">
      <w:pPr>
        <w:jc w:val="both"/>
        <w:rPr>
          <w:rFonts w:ascii="Arial" w:hAnsi="Arial" w:cs="Arial"/>
          <w:lang w:val="mn-MN"/>
        </w:rPr>
      </w:pPr>
    </w:p>
    <w:tbl>
      <w:tblPr>
        <w:tblW w:w="9501" w:type="dxa"/>
        <w:tblLook w:val="04A0" w:firstRow="1" w:lastRow="0" w:firstColumn="1" w:lastColumn="0" w:noHBand="0" w:noVBand="1"/>
      </w:tblPr>
      <w:tblGrid>
        <w:gridCol w:w="2444"/>
        <w:gridCol w:w="2238"/>
        <w:gridCol w:w="2261"/>
        <w:gridCol w:w="2558"/>
      </w:tblGrid>
      <w:tr w:rsidR="00307380" w:rsidRPr="00307380" w14:paraId="3267B67B" w14:textId="77777777" w:rsidTr="00307380">
        <w:trPr>
          <w:trHeight w:val="64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33B984B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az-Cyrl-AZ"/>
                <w14:ligatures w14:val="none"/>
              </w:rPr>
              <w:t>Үйл ажиллагаа​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4E226E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mn-MN"/>
                <w14:ligatures w14:val="none"/>
              </w:rPr>
              <w:t>Төлөвлөгөө​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08B9DBE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mn-MN"/>
                <w14:ligatures w14:val="none"/>
              </w:rPr>
              <w:t>Зарцуулалт​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72F7351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mn-MN"/>
                <w14:ligatures w14:val="none"/>
              </w:rPr>
              <w:t>Зарцуулалтын хувь​</w:t>
            </w:r>
          </w:p>
        </w:tc>
      </w:tr>
      <w:tr w:rsidR="00307380" w:rsidRPr="00307380" w14:paraId="5C46813F" w14:textId="77777777" w:rsidTr="00307380">
        <w:trPr>
          <w:trHeight w:val="614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E2C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:lang w:val="az-Cyrl-AZ"/>
                <w14:ligatures w14:val="none"/>
              </w:rPr>
              <w:t>Хүнсний ногооны зоорь барих​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E63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5,538,000,000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B9E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4,948,010,784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A51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89.35</w:t>
            </w:r>
          </w:p>
        </w:tc>
      </w:tr>
      <w:tr w:rsidR="00307380" w:rsidRPr="00307380" w14:paraId="485DB782" w14:textId="77777777" w:rsidTr="00307380">
        <w:trPr>
          <w:trHeight w:val="614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657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:lang w:val="az-Cyrl-AZ"/>
                <w14:ligatures w14:val="none"/>
              </w:rPr>
              <w:t>Бүтээгдэхүүн хөгжүүлэлт​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307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2,891,000,000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898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2,639,226,407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69C6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91.29</w:t>
            </w:r>
          </w:p>
        </w:tc>
      </w:tr>
      <w:tr w:rsidR="00307380" w:rsidRPr="00307380" w14:paraId="56EAFED9" w14:textId="77777777" w:rsidTr="00307380">
        <w:trPr>
          <w:trHeight w:val="92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354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:lang w:val="az-Cyrl-AZ"/>
                <w14:ligatures w14:val="none"/>
              </w:rPr>
              <w:t>Бэлтгэх дамжлагын автоматжуулалт​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3D5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1,000,000,000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5D0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   921,913,067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5177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92.19</w:t>
            </w:r>
          </w:p>
        </w:tc>
      </w:tr>
      <w:tr w:rsidR="00307380" w:rsidRPr="00307380" w14:paraId="4C9B4A47" w14:textId="77777777" w:rsidTr="00307380">
        <w:trPr>
          <w:trHeight w:val="92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2A7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:lang w:val="az-Cyrl-AZ"/>
                <w14:ligatures w14:val="none"/>
              </w:rPr>
              <w:t>Эргэлтийн хөрөнгийн санхүүжилт​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A6A6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1,070,000,000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12C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1,989,849,742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9FF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185.97</w:t>
            </w:r>
          </w:p>
        </w:tc>
      </w:tr>
      <w:tr w:rsidR="00307380" w:rsidRPr="00307380" w14:paraId="0E3953A4" w14:textId="77777777" w:rsidTr="007C3746">
        <w:trPr>
          <w:trHeight w:val="666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9EF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:lang w:val="az-Cyrl-AZ"/>
                <w14:ligatures w14:val="none"/>
              </w:rPr>
              <w:t>Нийт дүн​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559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10,499,000,000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D87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10,499,000,000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9A2C" w14:textId="77777777" w:rsidR="00307380" w:rsidRPr="00307380" w:rsidRDefault="00307380" w:rsidP="00307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0738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100</w:t>
            </w:r>
          </w:p>
        </w:tc>
      </w:tr>
    </w:tbl>
    <w:p w14:paraId="2624EAA2" w14:textId="1481E10F" w:rsidR="00117721" w:rsidRPr="005058DE" w:rsidRDefault="00117721" w:rsidP="00307380">
      <w:pPr>
        <w:jc w:val="both"/>
        <w:rPr>
          <w:rFonts w:ascii="Arial" w:hAnsi="Arial" w:cs="Arial"/>
          <w:lang w:val="mn-MN"/>
        </w:rPr>
      </w:pPr>
    </w:p>
    <w:p w14:paraId="6E84A2E1" w14:textId="1B6E3A85" w:rsidR="00307380" w:rsidRPr="005058DE" w:rsidRDefault="00117721" w:rsidP="00307380">
      <w:pPr>
        <w:jc w:val="both"/>
        <w:rPr>
          <w:rFonts w:ascii="Arial" w:hAnsi="Arial" w:cs="Arial"/>
          <w:lang w:val="mn-MN"/>
        </w:rPr>
      </w:pPr>
      <w:r w:rsidRPr="005058DE">
        <w:rPr>
          <w:rFonts w:ascii="Arial" w:hAnsi="Arial" w:cs="Arial"/>
          <w:lang w:val="mn-MN"/>
        </w:rPr>
        <w:t>202</w:t>
      </w:r>
      <w:r w:rsidR="003B4F5E" w:rsidRPr="005058DE">
        <w:rPr>
          <w:rFonts w:ascii="Arial" w:hAnsi="Arial" w:cs="Arial"/>
          <w:lang w:val="mn-MN"/>
        </w:rPr>
        <w:t>5</w:t>
      </w:r>
      <w:r w:rsidRPr="005058DE">
        <w:rPr>
          <w:rFonts w:ascii="Arial" w:hAnsi="Arial" w:cs="Arial"/>
          <w:lang w:val="mn-MN"/>
        </w:rPr>
        <w:t xml:space="preserve"> оны </w:t>
      </w:r>
      <w:r w:rsidR="003B4F5E" w:rsidRPr="005058DE">
        <w:rPr>
          <w:rFonts w:ascii="Arial" w:hAnsi="Arial" w:cs="Arial"/>
          <w:lang w:val="mn-MN"/>
        </w:rPr>
        <w:t xml:space="preserve">3 </w:t>
      </w:r>
      <w:r w:rsidRPr="005058DE">
        <w:rPr>
          <w:rFonts w:ascii="Arial" w:hAnsi="Arial" w:cs="Arial"/>
          <w:lang w:val="mn-MN"/>
        </w:rPr>
        <w:t xml:space="preserve">дугаар сарын 31-ний байдлаар </w:t>
      </w:r>
      <w:r w:rsidR="00307380" w:rsidRPr="005058DE">
        <w:rPr>
          <w:rFonts w:ascii="Arial" w:hAnsi="Arial" w:cs="Arial"/>
          <w:lang w:val="mn-MN"/>
        </w:rPr>
        <w:t xml:space="preserve">олон нийтээс татан төвлөрүүлсэн </w:t>
      </w:r>
      <w:r w:rsidR="00307380" w:rsidRPr="005058DE">
        <w:rPr>
          <w:rFonts w:ascii="Arial" w:hAnsi="Arial" w:cs="Arial"/>
          <w:lang w:val="mn-MN"/>
        </w:rPr>
        <w:t>10,499,000,000</w:t>
      </w:r>
      <w:r w:rsidR="00307380" w:rsidRPr="005058DE">
        <w:rPr>
          <w:rFonts w:ascii="Arial" w:hAnsi="Arial" w:cs="Arial"/>
          <w:lang w:val="mn-MN"/>
        </w:rPr>
        <w:t xml:space="preserve"> төгрөгийг үнэт цаасны танилцуулгад тусгагдсан ажлуудад 100 хувь зарцуулаад байна.</w:t>
      </w:r>
    </w:p>
    <w:p w14:paraId="7854AFD1" w14:textId="5AC3532E" w:rsidR="00307380" w:rsidRPr="005058DE" w:rsidRDefault="00E2311B" w:rsidP="00E231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5058DE">
        <w:rPr>
          <w:rFonts w:ascii="Arial" w:hAnsi="Arial" w:cs="Arial"/>
          <w:lang w:val="mn-MN"/>
        </w:rPr>
        <w:t xml:space="preserve">"Газар шим үйлдвэр" </w:t>
      </w:r>
      <w:r w:rsidRPr="005058DE">
        <w:rPr>
          <w:rFonts w:ascii="Arial" w:hAnsi="Arial" w:cs="Arial"/>
          <w:lang w:val="mn-MN"/>
        </w:rPr>
        <w:t xml:space="preserve">ХК нь үнэт цаасны танилцуулгад тусгагдсан зоорины барилгын болон тоног </w:t>
      </w:r>
      <w:r w:rsidR="007C456C" w:rsidRPr="005058DE">
        <w:rPr>
          <w:rFonts w:ascii="Arial" w:hAnsi="Arial" w:cs="Arial"/>
          <w:lang w:val="mn-MN"/>
        </w:rPr>
        <w:t>төхөөрө</w:t>
      </w:r>
      <w:r w:rsidR="007C456C">
        <w:rPr>
          <w:rFonts w:ascii="Arial" w:hAnsi="Arial" w:cs="Arial"/>
          <w:lang w:val="mn-MN"/>
        </w:rPr>
        <w:t>мж,</w:t>
      </w:r>
      <w:r w:rsidRPr="005058DE">
        <w:rPr>
          <w:rFonts w:ascii="Arial" w:hAnsi="Arial" w:cs="Arial"/>
          <w:lang w:val="mn-MN"/>
        </w:rPr>
        <w:t xml:space="preserve"> суурилуулалтын ажлыг амжилттай дуусгаж тохиргооны ажлыг гад</w:t>
      </w:r>
      <w:r w:rsidR="007C456C">
        <w:rPr>
          <w:rFonts w:ascii="Arial" w:hAnsi="Arial" w:cs="Arial"/>
          <w:lang w:val="mn-MN"/>
        </w:rPr>
        <w:t>аадын</w:t>
      </w:r>
      <w:r w:rsidRPr="005058DE">
        <w:rPr>
          <w:rFonts w:ascii="Arial" w:hAnsi="Arial" w:cs="Arial"/>
          <w:lang w:val="mn-MN"/>
        </w:rPr>
        <w:t xml:space="preserve"> туршлагатай мэргэжилтнээр хийлгэж байгаа бөгөөд 2025 оны шинэ ургацаас ногоо хүлээн авах төлөвлөгөөтэй байна. Ингэснээр компанийн борлуулалтын өртөг буурах цаашлаад ашигт ажиллагаа нэмэгдэх боломжууд нээгдэх юм.</w:t>
      </w:r>
    </w:p>
    <w:p w14:paraId="376F319E" w14:textId="7DF211A0" w:rsidR="00E2311B" w:rsidRPr="005058DE" w:rsidRDefault="00E2311B" w:rsidP="00E231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5058DE">
        <w:rPr>
          <w:rFonts w:ascii="Arial" w:hAnsi="Arial" w:cs="Arial"/>
          <w:lang w:val="mn-MN"/>
        </w:rPr>
        <w:t xml:space="preserve">Бүтээгдэхүүн хөгжүүлэлтийн ажлын хүрээнд нэрийн майонез, кетчуп, амтат </w:t>
      </w:r>
      <w:proofErr w:type="spellStart"/>
      <w:r w:rsidRPr="005058DE">
        <w:rPr>
          <w:rFonts w:ascii="Arial" w:hAnsi="Arial" w:cs="Arial"/>
          <w:lang w:val="mn-MN"/>
        </w:rPr>
        <w:t>чили</w:t>
      </w:r>
      <w:proofErr w:type="spellEnd"/>
      <w:r w:rsidRPr="005058DE">
        <w:rPr>
          <w:rFonts w:ascii="Arial" w:hAnsi="Arial" w:cs="Arial"/>
          <w:lang w:val="mn-MN"/>
        </w:rPr>
        <w:t xml:space="preserve"> соус, </w:t>
      </w:r>
      <w:proofErr w:type="spellStart"/>
      <w:r w:rsidRPr="005058DE">
        <w:rPr>
          <w:rFonts w:ascii="Arial" w:hAnsi="Arial" w:cs="Arial"/>
          <w:lang w:val="mn-MN"/>
        </w:rPr>
        <w:t>паста</w:t>
      </w:r>
      <w:proofErr w:type="spellEnd"/>
      <w:r w:rsidRPr="005058DE">
        <w:rPr>
          <w:rFonts w:ascii="Arial" w:hAnsi="Arial" w:cs="Arial"/>
          <w:lang w:val="mn-MN"/>
        </w:rPr>
        <w:t xml:space="preserve"> соус зэргийг зах зээлд амжилттай нэвтрүүлээд байгаа ба тун удахгүй хүүхдийн жимс ногооны </w:t>
      </w:r>
      <w:proofErr w:type="spellStart"/>
      <w:r w:rsidRPr="005058DE">
        <w:rPr>
          <w:rFonts w:ascii="Arial" w:hAnsi="Arial" w:cs="Arial"/>
          <w:lang w:val="mn-MN"/>
        </w:rPr>
        <w:t>нухашийг</w:t>
      </w:r>
      <w:proofErr w:type="spellEnd"/>
      <w:r w:rsidRPr="005058DE">
        <w:rPr>
          <w:rFonts w:ascii="Arial" w:hAnsi="Arial" w:cs="Arial"/>
          <w:lang w:val="mn-MN"/>
        </w:rPr>
        <w:t xml:space="preserve"> </w:t>
      </w:r>
      <w:r w:rsidR="005058DE" w:rsidRPr="005058DE">
        <w:rPr>
          <w:rFonts w:ascii="Arial" w:hAnsi="Arial" w:cs="Arial"/>
          <w:lang w:val="mn-MN"/>
        </w:rPr>
        <w:t>зах зээлд нэвтрүүлэхэд бэлэн болоод байна.</w:t>
      </w:r>
    </w:p>
    <w:p w14:paraId="141B6374" w14:textId="0694D6C2" w:rsidR="005058DE" w:rsidRPr="005058DE" w:rsidRDefault="005058DE" w:rsidP="00E231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5058DE">
        <w:rPr>
          <w:rFonts w:ascii="Arial" w:hAnsi="Arial" w:cs="Arial"/>
          <w:lang w:val="mn-MN"/>
        </w:rPr>
        <w:t>Д</w:t>
      </w:r>
      <w:r w:rsidRPr="005058DE">
        <w:rPr>
          <w:rFonts w:ascii="Arial" w:hAnsi="Arial" w:cs="Arial"/>
          <w:lang w:val="mn-MN"/>
        </w:rPr>
        <w:t>амжлагын автоматжуулалт</w:t>
      </w:r>
      <w:r w:rsidRPr="005058DE">
        <w:rPr>
          <w:rFonts w:ascii="Arial" w:hAnsi="Arial" w:cs="Arial"/>
          <w:lang w:val="mn-MN"/>
        </w:rPr>
        <w:t>ын</w:t>
      </w:r>
      <w:r w:rsidRPr="005058DE">
        <w:rPr>
          <w:rFonts w:ascii="Arial" w:hAnsi="Arial" w:cs="Arial"/>
          <w:lang w:val="mn-MN"/>
        </w:rPr>
        <w:t xml:space="preserve"> хөрөнгө оруулалтыг хийснээр Аюулгүй ажиллагаа, Өртгийн бууралт, Бүтээмжийн өсөлтүүд бий боллоо.</w:t>
      </w:r>
    </w:p>
    <w:p w14:paraId="63509AFE" w14:textId="76D0AF74" w:rsidR="005058DE" w:rsidRPr="005058DE" w:rsidRDefault="005058DE" w:rsidP="00E231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5058DE">
        <w:rPr>
          <w:rFonts w:ascii="Arial" w:hAnsi="Arial" w:cs="Arial"/>
          <w:lang w:val="mn-MN"/>
        </w:rPr>
        <w:t xml:space="preserve">Эргэлтийн хөрөнгийн санхүүжилтийн хувьд бусад үйл ажиллагаанаас хэмнэгдсэн хөрөнгөөр шаардлагатай түүхий эд сав баглаа боодлыг их </w:t>
      </w:r>
      <w:r w:rsidRPr="005058DE">
        <w:rPr>
          <w:rFonts w:ascii="Arial" w:hAnsi="Arial" w:cs="Arial"/>
          <w:lang w:val="mn-MN"/>
        </w:rPr>
        <w:lastRenderedPageBreak/>
        <w:t xml:space="preserve">хэмжээгээр хямд өртөгтэй авсан нь ашигт ажиллагаанд </w:t>
      </w:r>
      <w:r w:rsidR="007C456C" w:rsidRPr="005058DE">
        <w:rPr>
          <w:rFonts w:ascii="Arial" w:hAnsi="Arial" w:cs="Arial"/>
          <w:lang w:val="mn-MN"/>
        </w:rPr>
        <w:t>эергээр</w:t>
      </w:r>
      <w:r w:rsidRPr="005058DE">
        <w:rPr>
          <w:rFonts w:ascii="Arial" w:hAnsi="Arial" w:cs="Arial"/>
          <w:lang w:val="mn-MN"/>
        </w:rPr>
        <w:t xml:space="preserve"> нөлөөлж байна. </w:t>
      </w:r>
    </w:p>
    <w:p w14:paraId="49D7C882" w14:textId="566DA30B" w:rsidR="00F903AB" w:rsidRPr="005058DE" w:rsidRDefault="007C3746" w:rsidP="007C374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“Газар шим үйлдвэр” ХК-ийн гүйцэтгэх удирдлагын баг нь т</w:t>
      </w:r>
      <w:proofErr w:type="spellStart"/>
      <w:r w:rsidRPr="007C3746">
        <w:rPr>
          <w:rFonts w:ascii="Arial" w:hAnsi="Arial" w:cs="Arial"/>
        </w:rPr>
        <w:t>атан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төвлөрүүлсэн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хөрөнгийн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төлөвлөгөөнд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тусгагдсан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бараа</w:t>
      </w:r>
      <w:proofErr w:type="spellEnd"/>
      <w:r w:rsidRPr="007C3746">
        <w:rPr>
          <w:rFonts w:ascii="Arial" w:hAnsi="Arial" w:cs="Arial"/>
        </w:rPr>
        <w:t xml:space="preserve">, </w:t>
      </w:r>
      <w:proofErr w:type="spellStart"/>
      <w:r w:rsidRPr="007C3746">
        <w:rPr>
          <w:rFonts w:ascii="Arial" w:hAnsi="Arial" w:cs="Arial"/>
        </w:rPr>
        <w:t>ажил</w:t>
      </w:r>
      <w:proofErr w:type="spellEnd"/>
      <w:r w:rsidRPr="007C3746">
        <w:rPr>
          <w:rFonts w:ascii="Arial" w:hAnsi="Arial" w:cs="Arial"/>
        </w:rPr>
        <w:t xml:space="preserve">, </w:t>
      </w:r>
      <w:proofErr w:type="spellStart"/>
      <w:r w:rsidRPr="007C3746">
        <w:rPr>
          <w:rFonts w:ascii="Arial" w:hAnsi="Arial" w:cs="Arial"/>
        </w:rPr>
        <w:t>үйлчилгээг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компанийн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Төлөөлөн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удирдах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зөвлөлийн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хурлаар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тогтмол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танилцуулж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7C3746">
        <w:rPr>
          <w:rFonts w:ascii="Arial" w:hAnsi="Arial" w:cs="Arial"/>
        </w:rPr>
        <w:t>компанийн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үнэт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цаасны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танилцуулг</w:t>
      </w:r>
      <w:r>
        <w:rPr>
          <w:rFonts w:ascii="Arial" w:hAnsi="Arial" w:cs="Arial"/>
        </w:rPr>
        <w:t>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тусгагдсан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7C3746">
        <w:rPr>
          <w:rFonts w:ascii="Arial" w:hAnsi="Arial" w:cs="Arial"/>
        </w:rPr>
        <w:t>зориулалтын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дагуу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үе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шаттайгаар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амжилттай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C3746">
        <w:rPr>
          <w:rFonts w:ascii="Arial" w:hAnsi="Arial" w:cs="Arial"/>
        </w:rPr>
        <w:t>хэрэгжүүлж</w:t>
      </w:r>
      <w:proofErr w:type="spellEnd"/>
      <w:r w:rsidRPr="007C37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дуусаад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</w:p>
    <w:p w14:paraId="1BF17D96" w14:textId="6E9670EA" w:rsidR="00AC29D1" w:rsidRPr="00B66A8D" w:rsidRDefault="00AC29D1" w:rsidP="00117721">
      <w:pPr>
        <w:rPr>
          <w:lang w:val="mn-MN"/>
        </w:rPr>
      </w:pPr>
      <w:r>
        <w:t>   </w:t>
      </w:r>
    </w:p>
    <w:sectPr w:rsidR="00AC29D1" w:rsidRPr="00B66A8D" w:rsidSect="002C682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2544F"/>
    <w:multiLevelType w:val="hybridMultilevel"/>
    <w:tmpl w:val="09044AC2"/>
    <w:lvl w:ilvl="0" w:tplc="56406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2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27"/>
    <w:rsid w:val="00117721"/>
    <w:rsid w:val="00120680"/>
    <w:rsid w:val="002861F8"/>
    <w:rsid w:val="002B4B89"/>
    <w:rsid w:val="002C682D"/>
    <w:rsid w:val="002E06C3"/>
    <w:rsid w:val="00307380"/>
    <w:rsid w:val="0032064A"/>
    <w:rsid w:val="00392C36"/>
    <w:rsid w:val="003B4F5E"/>
    <w:rsid w:val="003B52AB"/>
    <w:rsid w:val="00440D0E"/>
    <w:rsid w:val="004A78B8"/>
    <w:rsid w:val="005058DE"/>
    <w:rsid w:val="00517E28"/>
    <w:rsid w:val="00584EF2"/>
    <w:rsid w:val="005A32AB"/>
    <w:rsid w:val="007C3746"/>
    <w:rsid w:val="007C456C"/>
    <w:rsid w:val="0082552B"/>
    <w:rsid w:val="008C0E3E"/>
    <w:rsid w:val="009141CE"/>
    <w:rsid w:val="00915CC6"/>
    <w:rsid w:val="0098754B"/>
    <w:rsid w:val="009B37EB"/>
    <w:rsid w:val="00A02BDC"/>
    <w:rsid w:val="00A23FFC"/>
    <w:rsid w:val="00AC29D1"/>
    <w:rsid w:val="00B66A8D"/>
    <w:rsid w:val="00B92E22"/>
    <w:rsid w:val="00B96E3D"/>
    <w:rsid w:val="00B976D2"/>
    <w:rsid w:val="00BA4472"/>
    <w:rsid w:val="00BA59BE"/>
    <w:rsid w:val="00C511E9"/>
    <w:rsid w:val="00C94127"/>
    <w:rsid w:val="00D3226F"/>
    <w:rsid w:val="00E2311B"/>
    <w:rsid w:val="00F05819"/>
    <w:rsid w:val="00F636E2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652E30"/>
  <w15:chartTrackingRefBased/>
  <w15:docId w15:val="{1227CAB4-7C47-412E-8481-5C4BE06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275</Words>
  <Characters>1966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Nyamdorj P</dc:creator>
  <cp:keywords/>
  <dc:description/>
  <cp:lastModifiedBy>Nyamdorj P</cp:lastModifiedBy>
  <cp:revision>2</cp:revision>
  <dcterms:created xsi:type="dcterms:W3CDTF">2025-04-14T06:30:00Z</dcterms:created>
  <dcterms:modified xsi:type="dcterms:W3CDTF">2025-04-14T13:24:00Z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264029ef-ed92-45c4-99fd-473ff264344d</vt:lpwstr>
  </property>
</Properties>
</file>